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A033B" w14:textId="77777777" w:rsidR="00093B85" w:rsidRPr="00291493" w:rsidRDefault="00093B85" w:rsidP="00D7592E">
      <w:pPr>
        <w:pStyle w:val="Title"/>
        <w:pBdr>
          <w:bottom w:val="single" w:sz="6" w:space="1" w:color="auto"/>
        </w:pBdr>
        <w:tabs>
          <w:tab w:val="center" w:pos="4680"/>
        </w:tabs>
        <w:rPr>
          <w:rFonts w:ascii="Arial" w:hAnsi="Arial" w:cs="Arial"/>
          <w:smallCaps w:val="0"/>
          <w:sz w:val="36"/>
          <w:szCs w:val="36"/>
          <w:lang w:val="fr-FR"/>
        </w:rPr>
      </w:pPr>
      <w:bookmarkStart w:id="0" w:name="_GoBack"/>
      <w:bookmarkEnd w:id="0"/>
      <w:r w:rsidRPr="00291493">
        <w:rPr>
          <w:rFonts w:ascii="Arial" w:hAnsi="Arial" w:cs="Arial"/>
          <w:smallCaps w:val="0"/>
          <w:sz w:val="36"/>
          <w:szCs w:val="36"/>
          <w:lang w:val="fr-FR"/>
        </w:rPr>
        <w:t xml:space="preserve">Julie A. Gazmararian, </w:t>
      </w:r>
      <w:r w:rsidR="000F221C" w:rsidRPr="00291493">
        <w:rPr>
          <w:rFonts w:ascii="Arial" w:hAnsi="Arial" w:cs="Arial"/>
          <w:smallCaps w:val="0"/>
          <w:sz w:val="36"/>
          <w:szCs w:val="36"/>
          <w:lang w:val="fr-FR"/>
        </w:rPr>
        <w:t xml:space="preserve">PhD, </w:t>
      </w:r>
      <w:r w:rsidRPr="00291493">
        <w:rPr>
          <w:rFonts w:ascii="Arial" w:hAnsi="Arial" w:cs="Arial"/>
          <w:smallCaps w:val="0"/>
          <w:sz w:val="36"/>
          <w:szCs w:val="36"/>
          <w:lang w:val="fr-FR"/>
        </w:rPr>
        <w:t>MPH</w:t>
      </w:r>
    </w:p>
    <w:p w14:paraId="548AC4D3" w14:textId="77777777" w:rsidR="00093B85" w:rsidRPr="00291493" w:rsidRDefault="00093B85" w:rsidP="00D7592E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b/>
          <w:sz w:val="22"/>
          <w:szCs w:val="22"/>
          <w:lang w:val="fr-FR"/>
        </w:rPr>
      </w:pPr>
    </w:p>
    <w:p w14:paraId="6AADBD0C" w14:textId="77777777" w:rsidR="00093B85" w:rsidRPr="00291493" w:rsidRDefault="00801C67" w:rsidP="00D7592E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6"/>
          <w:szCs w:val="26"/>
          <w:lang w:val="fr-FR"/>
        </w:rPr>
      </w:pPr>
      <w:r w:rsidRPr="00291493">
        <w:rPr>
          <w:rFonts w:ascii="Arial" w:hAnsi="Arial" w:cs="Arial"/>
          <w:sz w:val="26"/>
          <w:szCs w:val="26"/>
          <w:lang w:val="fr-FR"/>
        </w:rPr>
        <w:t>C</w:t>
      </w:r>
      <w:r w:rsidR="00963755" w:rsidRPr="00291493">
        <w:rPr>
          <w:rFonts w:ascii="Arial" w:hAnsi="Arial" w:cs="Arial"/>
          <w:sz w:val="26"/>
          <w:szCs w:val="26"/>
          <w:lang w:val="fr-FR"/>
        </w:rPr>
        <w:t>urrent Position:</w:t>
      </w:r>
    </w:p>
    <w:p w14:paraId="263A72DE" w14:textId="77777777" w:rsidR="00093B85" w:rsidRPr="00291493" w:rsidRDefault="00093B85" w:rsidP="000F221C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firstLine="14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Professor</w:t>
      </w:r>
      <w:r w:rsidR="00606148" w:rsidRPr="00291493">
        <w:rPr>
          <w:rFonts w:ascii="Arial" w:hAnsi="Arial" w:cs="Arial"/>
          <w:sz w:val="22"/>
          <w:szCs w:val="22"/>
        </w:rPr>
        <w:t xml:space="preserve"> </w:t>
      </w:r>
    </w:p>
    <w:p w14:paraId="2B556BA4" w14:textId="77777777" w:rsidR="00093B85" w:rsidRPr="00291493" w:rsidRDefault="00093B85" w:rsidP="000F221C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firstLine="14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Department of </w:t>
      </w:r>
      <w:r w:rsidR="00703A48" w:rsidRPr="00291493">
        <w:rPr>
          <w:rFonts w:ascii="Arial" w:hAnsi="Arial" w:cs="Arial"/>
          <w:sz w:val="22"/>
          <w:szCs w:val="22"/>
        </w:rPr>
        <w:t>Epidemiology</w:t>
      </w:r>
    </w:p>
    <w:p w14:paraId="070F46E0" w14:textId="77777777" w:rsidR="00961D12" w:rsidRPr="00291493" w:rsidRDefault="00093B85" w:rsidP="000F221C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firstLine="14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Rollins School</w:t>
      </w:r>
      <w:r w:rsidR="00961D12" w:rsidRPr="00291493">
        <w:rPr>
          <w:rFonts w:ascii="Arial" w:hAnsi="Arial" w:cs="Arial"/>
          <w:sz w:val="22"/>
          <w:szCs w:val="22"/>
        </w:rPr>
        <w:t xml:space="preserve"> of Public Health</w:t>
      </w:r>
    </w:p>
    <w:p w14:paraId="701EC01C" w14:textId="77777777" w:rsidR="00093B85" w:rsidRPr="00291493" w:rsidRDefault="00093B85" w:rsidP="000F221C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firstLine="14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Emory University</w:t>
      </w:r>
    </w:p>
    <w:p w14:paraId="66BCEFF9" w14:textId="77777777" w:rsidR="00093B85" w:rsidRPr="00291493" w:rsidRDefault="00093B85" w:rsidP="000F221C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firstLine="14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1518 Clifton Road, NE</w:t>
      </w:r>
    </w:p>
    <w:p w14:paraId="794F22C2" w14:textId="77777777" w:rsidR="00093B85" w:rsidRPr="00291493" w:rsidRDefault="00963755" w:rsidP="000F221C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firstLine="14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Atlanta, Georgia</w:t>
      </w:r>
      <w:r w:rsidR="00093B85" w:rsidRPr="00291493">
        <w:rPr>
          <w:rFonts w:ascii="Arial" w:hAnsi="Arial" w:cs="Arial"/>
          <w:sz w:val="22"/>
          <w:szCs w:val="22"/>
        </w:rPr>
        <w:t xml:space="preserve"> 30322</w:t>
      </w:r>
    </w:p>
    <w:p w14:paraId="6BF55D9E" w14:textId="77777777" w:rsidR="00093B85" w:rsidRPr="00291493" w:rsidRDefault="00963755" w:rsidP="000F221C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firstLine="1440"/>
        <w:rPr>
          <w:rFonts w:ascii="Arial" w:hAnsi="Arial" w:cs="Arial"/>
          <w:sz w:val="22"/>
          <w:szCs w:val="22"/>
          <w:lang w:val="fr-FR"/>
        </w:rPr>
      </w:pPr>
      <w:r w:rsidRPr="00291493">
        <w:rPr>
          <w:rFonts w:ascii="Arial" w:hAnsi="Arial" w:cs="Arial"/>
          <w:sz w:val="22"/>
          <w:szCs w:val="22"/>
          <w:lang w:val="fr-FR"/>
        </w:rPr>
        <w:t xml:space="preserve">Phone: </w:t>
      </w:r>
      <w:r w:rsidR="00093B85" w:rsidRPr="00291493">
        <w:rPr>
          <w:rFonts w:ascii="Arial" w:hAnsi="Arial" w:cs="Arial"/>
          <w:sz w:val="22"/>
          <w:szCs w:val="22"/>
          <w:lang w:val="fr-FR"/>
        </w:rPr>
        <w:t>(404)</w:t>
      </w:r>
      <w:r w:rsidR="00394DE3" w:rsidRPr="00291493">
        <w:rPr>
          <w:rFonts w:ascii="Arial" w:hAnsi="Arial" w:cs="Arial"/>
          <w:sz w:val="22"/>
          <w:szCs w:val="22"/>
          <w:lang w:val="fr-FR"/>
        </w:rPr>
        <w:t xml:space="preserve"> </w:t>
      </w:r>
      <w:r w:rsidR="00093B85" w:rsidRPr="00291493">
        <w:rPr>
          <w:rFonts w:ascii="Arial" w:hAnsi="Arial" w:cs="Arial"/>
          <w:sz w:val="22"/>
          <w:szCs w:val="22"/>
          <w:lang w:val="fr-FR"/>
        </w:rPr>
        <w:t>712-8539</w:t>
      </w:r>
    </w:p>
    <w:p w14:paraId="3F155B07" w14:textId="77777777" w:rsidR="00093B85" w:rsidRPr="00291493" w:rsidRDefault="00093B85" w:rsidP="000F221C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firstLine="1440"/>
        <w:rPr>
          <w:rFonts w:ascii="Arial" w:hAnsi="Arial" w:cs="Arial"/>
          <w:sz w:val="22"/>
          <w:szCs w:val="22"/>
          <w:lang w:val="fr-FR"/>
        </w:rPr>
      </w:pPr>
      <w:r w:rsidRPr="00291493">
        <w:rPr>
          <w:rFonts w:ascii="Arial" w:hAnsi="Arial" w:cs="Arial"/>
          <w:sz w:val="22"/>
          <w:szCs w:val="22"/>
          <w:lang w:val="fr-FR"/>
        </w:rPr>
        <w:t xml:space="preserve">E-mail: </w:t>
      </w:r>
      <w:hyperlink r:id="rId8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fr-FR"/>
          </w:rPr>
          <w:t>jagazma@sph.emory.edu</w:t>
        </w:r>
      </w:hyperlink>
    </w:p>
    <w:p w14:paraId="3151F349" w14:textId="77777777" w:rsidR="00CB2C30" w:rsidRPr="00291493" w:rsidRDefault="00CB2C30" w:rsidP="00D7592E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2"/>
          <w:szCs w:val="22"/>
          <w:lang w:val="fr-FR"/>
        </w:rPr>
      </w:pPr>
    </w:p>
    <w:p w14:paraId="2FEF05E5" w14:textId="77777777" w:rsidR="00093B85" w:rsidRPr="00291493" w:rsidRDefault="00093B85" w:rsidP="00D7592E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6"/>
          <w:szCs w:val="26"/>
        </w:rPr>
      </w:pPr>
      <w:r w:rsidRPr="00291493">
        <w:rPr>
          <w:rFonts w:ascii="Arial" w:hAnsi="Arial" w:cs="Arial"/>
          <w:sz w:val="26"/>
          <w:szCs w:val="26"/>
        </w:rPr>
        <w:t>Personal Information:</w:t>
      </w:r>
    </w:p>
    <w:p w14:paraId="7FC1FBE1" w14:textId="77777777" w:rsidR="00093B85" w:rsidRPr="00291493" w:rsidRDefault="00093B85" w:rsidP="000F22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firstLine="14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Date of Birth: November 20, 1961</w:t>
      </w:r>
    </w:p>
    <w:p w14:paraId="4FE8D0D6" w14:textId="77777777" w:rsidR="00093B85" w:rsidRPr="00291493" w:rsidRDefault="00093B85" w:rsidP="000F22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firstLine="14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Birthplace: Detroit, Michigan</w:t>
      </w:r>
    </w:p>
    <w:p w14:paraId="31A08360" w14:textId="77777777" w:rsidR="00093B85" w:rsidRPr="00291493" w:rsidRDefault="00093B85" w:rsidP="000F22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firstLine="14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Marital Sta</w:t>
      </w:r>
      <w:r w:rsidR="008935C6" w:rsidRPr="00291493">
        <w:rPr>
          <w:rFonts w:ascii="Arial" w:hAnsi="Arial" w:cs="Arial"/>
          <w:sz w:val="22"/>
          <w:szCs w:val="22"/>
        </w:rPr>
        <w:t>tus: Married to Paul Foster, PhD</w:t>
      </w:r>
    </w:p>
    <w:p w14:paraId="75DCC759" w14:textId="77777777" w:rsidR="00093B85" w:rsidRPr="00291493" w:rsidRDefault="00093B85" w:rsidP="000F22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firstLine="14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Children: Alexander, Isaac</w:t>
      </w:r>
    </w:p>
    <w:p w14:paraId="31D89A7E" w14:textId="77777777" w:rsidR="00093B85" w:rsidRPr="00291493" w:rsidRDefault="00093B85" w:rsidP="000F22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firstLine="14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Home Address: 411 La</w:t>
      </w:r>
      <w:r w:rsidR="00963755" w:rsidRPr="00291493">
        <w:rPr>
          <w:rFonts w:ascii="Arial" w:hAnsi="Arial" w:cs="Arial"/>
          <w:sz w:val="22"/>
          <w:szCs w:val="22"/>
        </w:rPr>
        <w:t xml:space="preserve">ndover Drive, Decatur, Georgia </w:t>
      </w:r>
      <w:r w:rsidRPr="00291493">
        <w:rPr>
          <w:rFonts w:ascii="Arial" w:hAnsi="Arial" w:cs="Arial"/>
          <w:sz w:val="22"/>
          <w:szCs w:val="22"/>
        </w:rPr>
        <w:t>30030</w:t>
      </w:r>
    </w:p>
    <w:p w14:paraId="5DABA2AC" w14:textId="77777777" w:rsidR="00093B85" w:rsidRPr="00291493" w:rsidRDefault="00963755" w:rsidP="000F22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firstLine="14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Phone:</w:t>
      </w:r>
      <w:r w:rsidR="00093B85" w:rsidRPr="00291493">
        <w:rPr>
          <w:rFonts w:ascii="Arial" w:hAnsi="Arial" w:cs="Arial"/>
          <w:sz w:val="22"/>
          <w:szCs w:val="22"/>
        </w:rPr>
        <w:t xml:space="preserve"> (404)</w:t>
      </w:r>
      <w:r w:rsidR="008935C6" w:rsidRPr="00291493">
        <w:rPr>
          <w:rFonts w:ascii="Arial" w:hAnsi="Arial" w:cs="Arial"/>
          <w:sz w:val="22"/>
          <w:szCs w:val="22"/>
        </w:rPr>
        <w:t xml:space="preserve"> </w:t>
      </w:r>
      <w:r w:rsidR="007D1BC4" w:rsidRPr="00291493">
        <w:rPr>
          <w:rFonts w:ascii="Arial" w:hAnsi="Arial" w:cs="Arial"/>
          <w:sz w:val="22"/>
          <w:szCs w:val="22"/>
        </w:rPr>
        <w:t>273-9623</w:t>
      </w:r>
    </w:p>
    <w:p w14:paraId="1C8C8497" w14:textId="77777777" w:rsidR="00093B85" w:rsidRPr="00291493" w:rsidRDefault="00093B85" w:rsidP="00D7592E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b/>
          <w:sz w:val="22"/>
          <w:szCs w:val="22"/>
        </w:rPr>
      </w:pPr>
    </w:p>
    <w:p w14:paraId="55C7621B" w14:textId="77777777" w:rsidR="00093B85" w:rsidRPr="00291493" w:rsidRDefault="00093B85" w:rsidP="00D7592E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6"/>
          <w:szCs w:val="26"/>
        </w:rPr>
      </w:pPr>
      <w:r w:rsidRPr="00291493">
        <w:rPr>
          <w:rFonts w:ascii="Arial" w:hAnsi="Arial" w:cs="Arial"/>
          <w:sz w:val="26"/>
          <w:szCs w:val="26"/>
        </w:rPr>
        <w:t>Education: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38"/>
        <w:gridCol w:w="7922"/>
      </w:tblGrid>
      <w:tr w:rsidR="003B4C32" w:rsidRPr="00291493" w14:paraId="6B61F606" w14:textId="77777777" w:rsidTr="001D7292">
        <w:tc>
          <w:tcPr>
            <w:tcW w:w="1458" w:type="dxa"/>
          </w:tcPr>
          <w:p w14:paraId="5D0B8A10" w14:textId="77777777" w:rsidR="003B4C32" w:rsidRPr="00291493" w:rsidRDefault="003B4C32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1975-</w:t>
            </w:r>
            <w:r w:rsidR="008049CD" w:rsidRPr="00291493">
              <w:rPr>
                <w:rFonts w:ascii="Arial" w:hAnsi="Arial" w:cs="Arial"/>
                <w:sz w:val="22"/>
                <w:szCs w:val="22"/>
              </w:rPr>
              <w:t>19</w:t>
            </w:r>
            <w:r w:rsidRPr="00291493">
              <w:rPr>
                <w:rFonts w:ascii="Arial" w:hAnsi="Arial" w:cs="Arial"/>
                <w:sz w:val="22"/>
                <w:szCs w:val="22"/>
              </w:rPr>
              <w:t>79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1EBC6301" w14:textId="77777777" w:rsidR="003B4C32" w:rsidRPr="00291493" w:rsidRDefault="003B4C32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Diploma (with honors)</w:t>
            </w:r>
          </w:p>
          <w:p w14:paraId="3C2ED303" w14:textId="77777777" w:rsidR="003B4C32" w:rsidRPr="00291493" w:rsidRDefault="003B4C32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Alma High School, Alma, Michigan</w:t>
            </w:r>
          </w:p>
        </w:tc>
      </w:tr>
      <w:tr w:rsidR="003B4C32" w:rsidRPr="00291493" w14:paraId="073174AC" w14:textId="77777777" w:rsidTr="001D7292">
        <w:tc>
          <w:tcPr>
            <w:tcW w:w="1458" w:type="dxa"/>
          </w:tcPr>
          <w:p w14:paraId="28283F83" w14:textId="77777777" w:rsidR="003B4C32" w:rsidRPr="00291493" w:rsidRDefault="003B4C32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2B195DD5" w14:textId="77777777" w:rsidR="003B4C32" w:rsidRPr="00291493" w:rsidRDefault="003B4C32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C32" w:rsidRPr="00291493" w14:paraId="3EC31197" w14:textId="77777777" w:rsidTr="001D7292">
        <w:tc>
          <w:tcPr>
            <w:tcW w:w="1458" w:type="dxa"/>
          </w:tcPr>
          <w:p w14:paraId="0F55981E" w14:textId="77777777" w:rsidR="003B4C32" w:rsidRPr="00291493" w:rsidRDefault="003B4C32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1979-</w:t>
            </w:r>
            <w:r w:rsidR="008049CD" w:rsidRPr="00291493">
              <w:rPr>
                <w:rFonts w:ascii="Arial" w:hAnsi="Arial" w:cs="Arial"/>
                <w:sz w:val="22"/>
                <w:szCs w:val="22"/>
              </w:rPr>
              <w:t>19</w:t>
            </w:r>
            <w:r w:rsidRPr="00291493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8118" w:type="dxa"/>
          </w:tcPr>
          <w:p w14:paraId="61B98220" w14:textId="77777777" w:rsidR="006A7CE0" w:rsidRPr="00291493" w:rsidRDefault="003B4C32" w:rsidP="006A7CE0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Bachelors in Business Administration</w:t>
            </w:r>
          </w:p>
          <w:p w14:paraId="24C1ED8D" w14:textId="77777777" w:rsidR="003B4C32" w:rsidRPr="00291493" w:rsidRDefault="006A7CE0" w:rsidP="006A7CE0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University </w:t>
            </w:r>
            <w:r w:rsidR="003B4C32" w:rsidRPr="00291493">
              <w:rPr>
                <w:rFonts w:ascii="Arial" w:hAnsi="Arial" w:cs="Arial"/>
                <w:sz w:val="22"/>
                <w:szCs w:val="22"/>
              </w:rPr>
              <w:t>of Michigan, Ann Arbor, Michigan</w:t>
            </w:r>
          </w:p>
        </w:tc>
      </w:tr>
      <w:tr w:rsidR="003B4C32" w:rsidRPr="00291493" w14:paraId="5402C938" w14:textId="77777777" w:rsidTr="001D7292">
        <w:tc>
          <w:tcPr>
            <w:tcW w:w="1458" w:type="dxa"/>
          </w:tcPr>
          <w:p w14:paraId="5C869FC0" w14:textId="77777777" w:rsidR="003B4C32" w:rsidRPr="00291493" w:rsidRDefault="003B4C32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33AB770C" w14:textId="77777777" w:rsidR="003B4C32" w:rsidRPr="00291493" w:rsidRDefault="003B4C32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C32" w:rsidRPr="00291493" w14:paraId="1E1C7842" w14:textId="77777777" w:rsidTr="001D7292">
        <w:tc>
          <w:tcPr>
            <w:tcW w:w="1458" w:type="dxa"/>
          </w:tcPr>
          <w:p w14:paraId="09EE5C96" w14:textId="77777777" w:rsidR="003B4C32" w:rsidRPr="00291493" w:rsidRDefault="003B4C32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1983-</w:t>
            </w:r>
            <w:r w:rsidR="008049CD" w:rsidRPr="00291493">
              <w:rPr>
                <w:rFonts w:ascii="Arial" w:hAnsi="Arial" w:cs="Arial"/>
                <w:sz w:val="22"/>
                <w:szCs w:val="22"/>
              </w:rPr>
              <w:t>19</w:t>
            </w:r>
            <w:r w:rsidRPr="00291493">
              <w:rPr>
                <w:rFonts w:ascii="Arial" w:hAnsi="Arial" w:cs="Arial"/>
                <w:sz w:val="22"/>
                <w:szCs w:val="22"/>
              </w:rPr>
              <w:t>85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1862A7E8" w14:textId="77777777" w:rsidR="003B4C32" w:rsidRPr="00291493" w:rsidRDefault="003B4C32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Masters in Public Health, Health Education</w:t>
            </w:r>
          </w:p>
          <w:p w14:paraId="1BD038B7" w14:textId="77777777" w:rsidR="003B4C32" w:rsidRPr="00291493" w:rsidRDefault="003B4C32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University of South Carolina, Columbia, South Carolina</w:t>
            </w:r>
          </w:p>
        </w:tc>
      </w:tr>
      <w:tr w:rsidR="003B4C32" w:rsidRPr="00291493" w14:paraId="12933C33" w14:textId="77777777" w:rsidTr="001D7292">
        <w:tc>
          <w:tcPr>
            <w:tcW w:w="1458" w:type="dxa"/>
          </w:tcPr>
          <w:p w14:paraId="453E4329" w14:textId="77777777" w:rsidR="003B4C32" w:rsidRPr="00291493" w:rsidRDefault="003B4C32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00A344CE" w14:textId="77777777" w:rsidR="003B4C32" w:rsidRPr="00291493" w:rsidRDefault="003B4C32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C32" w:rsidRPr="00291493" w14:paraId="1E40617B" w14:textId="77777777" w:rsidTr="001D7292">
        <w:tc>
          <w:tcPr>
            <w:tcW w:w="1458" w:type="dxa"/>
          </w:tcPr>
          <w:p w14:paraId="35792E32" w14:textId="77777777" w:rsidR="003B4C32" w:rsidRPr="00291493" w:rsidRDefault="003B4C32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1989-</w:t>
            </w:r>
            <w:r w:rsidR="008049CD" w:rsidRPr="00291493">
              <w:rPr>
                <w:rFonts w:ascii="Arial" w:hAnsi="Arial" w:cs="Arial"/>
                <w:sz w:val="22"/>
                <w:szCs w:val="22"/>
              </w:rPr>
              <w:t>19</w:t>
            </w:r>
            <w:r w:rsidRPr="00291493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8118" w:type="dxa"/>
          </w:tcPr>
          <w:p w14:paraId="04EE05F4" w14:textId="77777777" w:rsidR="003B4C32" w:rsidRPr="00291493" w:rsidRDefault="003B4C32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Doctorate, Epidemiology</w:t>
            </w:r>
          </w:p>
          <w:p w14:paraId="3A670BE7" w14:textId="77777777" w:rsidR="003B4C32" w:rsidRPr="00291493" w:rsidRDefault="003B4C32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University of Michigan, Ann Arbor, Michigan</w:t>
            </w:r>
          </w:p>
        </w:tc>
      </w:tr>
    </w:tbl>
    <w:p w14:paraId="26E866E1" w14:textId="77777777" w:rsidR="00093B85" w:rsidRPr="00291493" w:rsidRDefault="00093B85" w:rsidP="00D7592E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80"/>
          <w:tab w:val="left" w:pos="1980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2"/>
          <w:szCs w:val="22"/>
        </w:rPr>
      </w:pPr>
    </w:p>
    <w:p w14:paraId="3CBF8C3F" w14:textId="77777777" w:rsidR="00093B85" w:rsidRPr="00291493" w:rsidRDefault="00093B85" w:rsidP="00D7592E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080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6"/>
          <w:szCs w:val="26"/>
        </w:rPr>
      </w:pPr>
      <w:r w:rsidRPr="00291493">
        <w:rPr>
          <w:rFonts w:ascii="Arial" w:hAnsi="Arial" w:cs="Arial"/>
          <w:sz w:val="26"/>
          <w:szCs w:val="26"/>
        </w:rPr>
        <w:t>Military Service: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39"/>
        <w:gridCol w:w="7921"/>
      </w:tblGrid>
      <w:tr w:rsidR="00961D12" w:rsidRPr="00291493" w14:paraId="5EAA252D" w14:textId="77777777" w:rsidTr="001D7292">
        <w:tc>
          <w:tcPr>
            <w:tcW w:w="1458" w:type="dxa"/>
          </w:tcPr>
          <w:p w14:paraId="1B7423CE" w14:textId="77777777" w:rsidR="00961D12" w:rsidRPr="00291493" w:rsidRDefault="00961D12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08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1992-</w:t>
            </w:r>
            <w:r w:rsidR="008049CD" w:rsidRPr="00291493">
              <w:rPr>
                <w:rFonts w:ascii="Arial" w:hAnsi="Arial" w:cs="Arial"/>
                <w:sz w:val="22"/>
                <w:szCs w:val="22"/>
              </w:rPr>
              <w:t>19</w:t>
            </w:r>
            <w:r w:rsidRPr="00291493">
              <w:rPr>
                <w:rFonts w:ascii="Arial" w:hAnsi="Arial" w:cs="Arial"/>
                <w:sz w:val="22"/>
                <w:szCs w:val="22"/>
              </w:rPr>
              <w:t>94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8118" w:type="dxa"/>
          </w:tcPr>
          <w:p w14:paraId="518E6449" w14:textId="77777777" w:rsidR="00961D12" w:rsidRPr="00291493" w:rsidRDefault="00961D12" w:rsidP="00963755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04"/>
                <w:tab w:val="left" w:pos="108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Department of Health and Human Services, Public Health Service</w:t>
            </w:r>
          </w:p>
        </w:tc>
      </w:tr>
    </w:tbl>
    <w:p w14:paraId="40611553" w14:textId="77777777" w:rsidR="00801C67" w:rsidRPr="00291493" w:rsidRDefault="00801C67" w:rsidP="00D7592E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080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b/>
          <w:sz w:val="22"/>
          <w:szCs w:val="22"/>
        </w:rPr>
      </w:pPr>
    </w:p>
    <w:p w14:paraId="677BF328" w14:textId="77777777" w:rsidR="00093B85" w:rsidRPr="00291493" w:rsidRDefault="00093B85" w:rsidP="00D7592E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080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b/>
          <w:sz w:val="26"/>
          <w:szCs w:val="26"/>
        </w:rPr>
      </w:pPr>
      <w:r w:rsidRPr="00291493">
        <w:rPr>
          <w:rFonts w:ascii="Arial" w:hAnsi="Arial" w:cs="Arial"/>
          <w:b/>
          <w:sz w:val="26"/>
          <w:szCs w:val="26"/>
        </w:rPr>
        <w:t>Academic Appointments: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1420"/>
        <w:gridCol w:w="7922"/>
      </w:tblGrid>
      <w:tr w:rsidR="00961D12" w:rsidRPr="00291493" w14:paraId="2A0768AA" w14:textId="77777777" w:rsidTr="00BC51DB">
        <w:tc>
          <w:tcPr>
            <w:tcW w:w="1420" w:type="dxa"/>
          </w:tcPr>
          <w:p w14:paraId="192C35DA" w14:textId="77777777" w:rsidR="00961D12" w:rsidRPr="00291493" w:rsidRDefault="00961D12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1995-</w:t>
            </w:r>
            <w:r w:rsidR="008049CD" w:rsidRPr="00291493">
              <w:rPr>
                <w:rFonts w:ascii="Arial" w:hAnsi="Arial" w:cs="Arial"/>
                <w:sz w:val="22"/>
                <w:szCs w:val="22"/>
              </w:rPr>
              <w:t>19</w:t>
            </w:r>
            <w:r w:rsidRPr="00291493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7922" w:type="dxa"/>
          </w:tcPr>
          <w:p w14:paraId="501AAA63" w14:textId="77777777" w:rsidR="00961D12" w:rsidRPr="00291493" w:rsidRDefault="00961D12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Professor, American University of Armenia, Health Sciences Program, Yerevan, Armenia</w:t>
            </w:r>
          </w:p>
        </w:tc>
      </w:tr>
      <w:tr w:rsidR="008049CD" w:rsidRPr="00291493" w14:paraId="5BA72BF6" w14:textId="77777777" w:rsidTr="00BC51DB">
        <w:tc>
          <w:tcPr>
            <w:tcW w:w="1420" w:type="dxa"/>
          </w:tcPr>
          <w:p w14:paraId="79470D48" w14:textId="77777777" w:rsidR="008049CD" w:rsidRPr="00291493" w:rsidRDefault="008049CD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</w:tcPr>
          <w:p w14:paraId="35D586F5" w14:textId="77777777" w:rsidR="008049CD" w:rsidRPr="00291493" w:rsidRDefault="008049CD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D12" w:rsidRPr="00291493" w14:paraId="767342B8" w14:textId="77777777" w:rsidTr="00BC51DB">
        <w:tc>
          <w:tcPr>
            <w:tcW w:w="1420" w:type="dxa"/>
          </w:tcPr>
          <w:p w14:paraId="374E56BB" w14:textId="77777777" w:rsidR="00961D12" w:rsidRPr="00291493" w:rsidRDefault="00961D12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1995-2001</w:t>
            </w:r>
          </w:p>
        </w:tc>
        <w:tc>
          <w:tcPr>
            <w:tcW w:w="7922" w:type="dxa"/>
          </w:tcPr>
          <w:p w14:paraId="53622005" w14:textId="77777777" w:rsidR="00961D12" w:rsidRPr="00291493" w:rsidRDefault="00961D12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Adjunct Faculty, Department of Epidemiology and Department of Health Policy and Management, School of Public Health, Emory University, Atlanta</w:t>
            </w:r>
            <w:r w:rsidR="000F221C" w:rsidRPr="00291493">
              <w:rPr>
                <w:rFonts w:ascii="Arial" w:hAnsi="Arial" w:cs="Arial"/>
                <w:sz w:val="22"/>
                <w:szCs w:val="22"/>
              </w:rPr>
              <w:t>, Georgia</w:t>
            </w:r>
          </w:p>
        </w:tc>
      </w:tr>
      <w:tr w:rsidR="008049CD" w:rsidRPr="00291493" w14:paraId="2005644A" w14:textId="77777777" w:rsidTr="00BC51DB">
        <w:tc>
          <w:tcPr>
            <w:tcW w:w="1420" w:type="dxa"/>
          </w:tcPr>
          <w:p w14:paraId="3ED3840E" w14:textId="77777777" w:rsidR="008049CD" w:rsidRPr="00291493" w:rsidRDefault="008049CD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</w:tcPr>
          <w:p w14:paraId="537DE6A0" w14:textId="77777777" w:rsidR="008049CD" w:rsidRPr="00291493" w:rsidRDefault="008049CD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D12" w:rsidRPr="00291493" w14:paraId="63A3D3B5" w14:textId="77777777" w:rsidTr="00BC51DB">
        <w:tc>
          <w:tcPr>
            <w:tcW w:w="1420" w:type="dxa"/>
          </w:tcPr>
          <w:p w14:paraId="09E52E66" w14:textId="77777777" w:rsidR="00961D12" w:rsidRPr="00291493" w:rsidRDefault="00961D12" w:rsidP="001D7292">
            <w:pPr>
              <w:tabs>
                <w:tab w:val="left" w:pos="-1440"/>
                <w:tab w:val="left" w:pos="-720"/>
                <w:tab w:val="left" w:pos="630"/>
                <w:tab w:val="left" w:pos="1080"/>
                <w:tab w:val="left" w:pos="162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2001-</w:t>
            </w:r>
            <w:r w:rsidR="008049CD" w:rsidRPr="00291493">
              <w:rPr>
                <w:rFonts w:ascii="Arial" w:hAnsi="Arial" w:cs="Arial"/>
                <w:sz w:val="22"/>
                <w:szCs w:val="22"/>
              </w:rPr>
              <w:t>20</w:t>
            </w:r>
            <w:r w:rsidRPr="00291493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922" w:type="dxa"/>
          </w:tcPr>
          <w:p w14:paraId="3831A56B" w14:textId="77777777" w:rsidR="00961D12" w:rsidRPr="00291493" w:rsidRDefault="00961D12" w:rsidP="00B616BD">
            <w:pPr>
              <w:tabs>
                <w:tab w:val="left" w:pos="-1440"/>
                <w:tab w:val="left" w:pos="-720"/>
                <w:tab w:val="left" w:pos="-108"/>
                <w:tab w:val="left" w:pos="630"/>
                <w:tab w:val="left" w:pos="1080"/>
                <w:tab w:val="left" w:pos="162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Jane Fonda Center, School of Medicin</w:t>
            </w:r>
            <w:r w:rsidR="000F221C" w:rsidRPr="00291493">
              <w:rPr>
                <w:rFonts w:ascii="Arial" w:hAnsi="Arial" w:cs="Arial"/>
                <w:sz w:val="22"/>
                <w:szCs w:val="22"/>
              </w:rPr>
              <w:t>e, Emory University, Atlanta, Georgia</w:t>
            </w:r>
          </w:p>
        </w:tc>
      </w:tr>
      <w:tr w:rsidR="008049CD" w:rsidRPr="00291493" w14:paraId="4CC88E28" w14:textId="77777777" w:rsidTr="00BC51DB">
        <w:tc>
          <w:tcPr>
            <w:tcW w:w="1420" w:type="dxa"/>
          </w:tcPr>
          <w:p w14:paraId="1EFDBECB" w14:textId="77777777" w:rsidR="008049CD" w:rsidRPr="00291493" w:rsidRDefault="008049CD" w:rsidP="001D7292">
            <w:pPr>
              <w:tabs>
                <w:tab w:val="left" w:pos="-1440"/>
                <w:tab w:val="left" w:pos="-720"/>
                <w:tab w:val="left" w:pos="630"/>
                <w:tab w:val="left" w:pos="1080"/>
                <w:tab w:val="left" w:pos="162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</w:tcPr>
          <w:p w14:paraId="078D24C7" w14:textId="77777777" w:rsidR="008049CD" w:rsidRPr="00291493" w:rsidRDefault="008049CD" w:rsidP="00B616BD">
            <w:pPr>
              <w:tabs>
                <w:tab w:val="left" w:pos="-1440"/>
                <w:tab w:val="left" w:pos="-720"/>
                <w:tab w:val="left" w:pos="-108"/>
                <w:tab w:val="left" w:pos="630"/>
                <w:tab w:val="left" w:pos="1080"/>
                <w:tab w:val="left" w:pos="162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D12" w:rsidRPr="00291493" w14:paraId="08649506" w14:textId="77777777" w:rsidTr="00BC51DB">
        <w:tc>
          <w:tcPr>
            <w:tcW w:w="1420" w:type="dxa"/>
          </w:tcPr>
          <w:p w14:paraId="45026049" w14:textId="77777777" w:rsidR="00961D12" w:rsidRPr="00291493" w:rsidRDefault="00961D12" w:rsidP="001D7292">
            <w:pPr>
              <w:tabs>
                <w:tab w:val="left" w:pos="-1440"/>
                <w:tab w:val="left" w:pos="-720"/>
                <w:tab w:val="left" w:pos="0"/>
                <w:tab w:val="left" w:pos="63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2001-</w:t>
            </w:r>
            <w:r w:rsidR="008049CD" w:rsidRPr="00291493">
              <w:rPr>
                <w:rFonts w:ascii="Arial" w:hAnsi="Arial" w:cs="Arial"/>
                <w:sz w:val="22"/>
                <w:szCs w:val="22"/>
              </w:rPr>
              <w:t>20</w:t>
            </w:r>
            <w:r w:rsidRPr="00291493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7922" w:type="dxa"/>
          </w:tcPr>
          <w:p w14:paraId="07349C80" w14:textId="77777777" w:rsidR="00961D12" w:rsidRPr="00291493" w:rsidRDefault="00961D12" w:rsidP="00B616BD">
            <w:pPr>
              <w:tabs>
                <w:tab w:val="left" w:pos="-1440"/>
                <w:tab w:val="left" w:pos="-720"/>
                <w:tab w:val="left" w:pos="-108"/>
                <w:tab w:val="left" w:pos="630"/>
                <w:tab w:val="left" w:pos="1080"/>
                <w:tab w:val="left" w:pos="162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Research Associate Professor, Emory Center on Health Outcomes and Quality, Department of Health Policy and Management, Rollins School of Public Health of Emory Uni</w:t>
            </w:r>
            <w:r w:rsidR="000F221C" w:rsidRPr="00291493">
              <w:rPr>
                <w:rFonts w:ascii="Arial" w:hAnsi="Arial" w:cs="Arial"/>
                <w:sz w:val="22"/>
                <w:szCs w:val="22"/>
              </w:rPr>
              <w:t>versity, Atlanta, Georgia</w:t>
            </w:r>
          </w:p>
        </w:tc>
      </w:tr>
      <w:tr w:rsidR="00D15B36" w:rsidRPr="00291493" w14:paraId="0222C48C" w14:textId="77777777" w:rsidTr="00BC51DB">
        <w:tc>
          <w:tcPr>
            <w:tcW w:w="1420" w:type="dxa"/>
          </w:tcPr>
          <w:p w14:paraId="15B5B557" w14:textId="77777777" w:rsidR="00D15B36" w:rsidRPr="00291493" w:rsidRDefault="00D15B36" w:rsidP="001D7292">
            <w:pPr>
              <w:tabs>
                <w:tab w:val="left" w:pos="-1440"/>
                <w:tab w:val="left" w:pos="-720"/>
                <w:tab w:val="left" w:pos="0"/>
                <w:tab w:val="left" w:pos="63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</w:tcPr>
          <w:p w14:paraId="76FA79E2" w14:textId="77777777" w:rsidR="00D15B36" w:rsidRPr="00291493" w:rsidRDefault="00D15B36" w:rsidP="00B616BD">
            <w:pPr>
              <w:tabs>
                <w:tab w:val="left" w:pos="-1440"/>
                <w:tab w:val="left" w:pos="-720"/>
                <w:tab w:val="left" w:pos="-108"/>
                <w:tab w:val="left" w:pos="630"/>
                <w:tab w:val="left" w:pos="1080"/>
                <w:tab w:val="left" w:pos="162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D12" w:rsidRPr="00291493" w14:paraId="3A0D7EF4" w14:textId="77777777" w:rsidTr="00BC51DB">
        <w:tc>
          <w:tcPr>
            <w:tcW w:w="1420" w:type="dxa"/>
          </w:tcPr>
          <w:p w14:paraId="0ADAE2A3" w14:textId="77777777" w:rsidR="00961D12" w:rsidRPr="00291493" w:rsidRDefault="00961D12" w:rsidP="001D7292">
            <w:pPr>
              <w:tabs>
                <w:tab w:val="left" w:pos="-1440"/>
                <w:tab w:val="left" w:pos="-720"/>
                <w:tab w:val="left" w:pos="0"/>
                <w:tab w:val="left" w:pos="63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lastRenderedPageBreak/>
              <w:t>2002-</w:t>
            </w:r>
            <w:r w:rsidR="008049CD" w:rsidRPr="00291493">
              <w:rPr>
                <w:rFonts w:ascii="Arial" w:hAnsi="Arial" w:cs="Arial"/>
                <w:sz w:val="22"/>
                <w:szCs w:val="22"/>
              </w:rPr>
              <w:t>20</w:t>
            </w:r>
            <w:r w:rsidRPr="00291493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7922" w:type="dxa"/>
          </w:tcPr>
          <w:p w14:paraId="0A354E67" w14:textId="77777777" w:rsidR="00752820" w:rsidRPr="00291493" w:rsidRDefault="00961D12" w:rsidP="00471267">
            <w:pPr>
              <w:pStyle w:val="BodyTextIndent3"/>
              <w:tabs>
                <w:tab w:val="clear" w:pos="0"/>
                <w:tab w:val="clear" w:pos="335"/>
                <w:tab w:val="left" w:pos="-108"/>
                <w:tab w:val="left" w:pos="630"/>
              </w:tabs>
              <w:ind w:left="-108"/>
              <w:rPr>
                <w:rFonts w:ascii="Arial" w:hAnsi="Arial" w:cs="Arial"/>
                <w:szCs w:val="22"/>
              </w:rPr>
            </w:pPr>
            <w:r w:rsidRPr="00291493">
              <w:rPr>
                <w:rFonts w:ascii="Arial" w:hAnsi="Arial" w:cs="Arial"/>
                <w:szCs w:val="22"/>
              </w:rPr>
              <w:t xml:space="preserve">Joint Appointment in Department of Epidemiology, Rollins School of Public Health </w:t>
            </w:r>
            <w:r w:rsidR="000F221C" w:rsidRPr="00291493">
              <w:rPr>
                <w:rFonts w:ascii="Arial" w:hAnsi="Arial" w:cs="Arial"/>
                <w:szCs w:val="22"/>
              </w:rPr>
              <w:t>of Emory University, Atlanta, Georgia</w:t>
            </w:r>
          </w:p>
        </w:tc>
      </w:tr>
      <w:tr w:rsidR="00D15B36" w:rsidRPr="00291493" w14:paraId="1A5EB275" w14:textId="77777777" w:rsidTr="00BC51DB">
        <w:tc>
          <w:tcPr>
            <w:tcW w:w="1420" w:type="dxa"/>
          </w:tcPr>
          <w:p w14:paraId="32CC3468" w14:textId="77777777" w:rsidR="00D15B36" w:rsidRPr="00291493" w:rsidRDefault="00D15B36" w:rsidP="001D7292">
            <w:pPr>
              <w:tabs>
                <w:tab w:val="left" w:pos="-1440"/>
                <w:tab w:val="left" w:pos="-720"/>
                <w:tab w:val="left" w:pos="0"/>
                <w:tab w:val="left" w:pos="63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</w:tcPr>
          <w:p w14:paraId="5F033D97" w14:textId="77777777" w:rsidR="00D15B36" w:rsidRPr="00291493" w:rsidRDefault="00D15B36" w:rsidP="00471267">
            <w:pPr>
              <w:pStyle w:val="BodyTextIndent3"/>
              <w:tabs>
                <w:tab w:val="clear" w:pos="0"/>
                <w:tab w:val="clear" w:pos="335"/>
                <w:tab w:val="left" w:pos="-108"/>
                <w:tab w:val="left" w:pos="630"/>
              </w:tabs>
              <w:ind w:left="-108"/>
              <w:rPr>
                <w:rFonts w:ascii="Arial" w:hAnsi="Arial" w:cs="Arial"/>
                <w:szCs w:val="22"/>
              </w:rPr>
            </w:pPr>
          </w:p>
        </w:tc>
      </w:tr>
      <w:tr w:rsidR="00961D12" w:rsidRPr="00291493" w14:paraId="17593606" w14:textId="77777777" w:rsidTr="00BC51DB">
        <w:tc>
          <w:tcPr>
            <w:tcW w:w="1420" w:type="dxa"/>
          </w:tcPr>
          <w:p w14:paraId="3DF0FBDC" w14:textId="77777777" w:rsidR="00961D12" w:rsidRPr="00291493" w:rsidRDefault="00961D12" w:rsidP="001D7292">
            <w:pPr>
              <w:pStyle w:val="BodyTextIndent3"/>
              <w:tabs>
                <w:tab w:val="clear" w:pos="335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  <w:r w:rsidRPr="00291493">
              <w:rPr>
                <w:rFonts w:ascii="Arial" w:hAnsi="Arial" w:cs="Arial"/>
                <w:szCs w:val="22"/>
              </w:rPr>
              <w:t>2005</w:t>
            </w:r>
            <w:r w:rsidR="000F221C" w:rsidRPr="00291493">
              <w:rPr>
                <w:rFonts w:ascii="Arial" w:hAnsi="Arial" w:cs="Arial"/>
                <w:szCs w:val="22"/>
              </w:rPr>
              <w:t xml:space="preserve"> </w:t>
            </w:r>
            <w:r w:rsidR="00833BF0" w:rsidRPr="00291493">
              <w:rPr>
                <w:rFonts w:ascii="Arial" w:hAnsi="Arial" w:cs="Arial"/>
                <w:szCs w:val="22"/>
              </w:rPr>
              <w:t>–</w:t>
            </w:r>
          </w:p>
        </w:tc>
        <w:tc>
          <w:tcPr>
            <w:tcW w:w="7922" w:type="dxa"/>
          </w:tcPr>
          <w:p w14:paraId="60FAFA17" w14:textId="77777777" w:rsidR="00961D12" w:rsidRPr="00291493" w:rsidRDefault="00146124" w:rsidP="00B616BD">
            <w:pPr>
              <w:pStyle w:val="BodyTextIndent3"/>
              <w:tabs>
                <w:tab w:val="clear" w:pos="0"/>
                <w:tab w:val="clear" w:pos="335"/>
                <w:tab w:val="left" w:pos="-108"/>
                <w:tab w:val="left" w:pos="630"/>
              </w:tabs>
              <w:ind w:left="-108"/>
              <w:rPr>
                <w:rFonts w:ascii="Arial" w:hAnsi="Arial" w:cs="Arial"/>
                <w:szCs w:val="22"/>
              </w:rPr>
            </w:pPr>
            <w:r w:rsidRPr="00291493">
              <w:rPr>
                <w:rFonts w:ascii="Arial" w:hAnsi="Arial" w:cs="Arial"/>
                <w:szCs w:val="22"/>
              </w:rPr>
              <w:t>Secondary</w:t>
            </w:r>
            <w:r w:rsidR="00961D12" w:rsidRPr="00291493">
              <w:rPr>
                <w:rFonts w:ascii="Arial" w:hAnsi="Arial" w:cs="Arial"/>
                <w:szCs w:val="22"/>
              </w:rPr>
              <w:t xml:space="preserve"> Appointment in Department of Behavior Sciences and Health Education, Rollins School of Public Health o</w:t>
            </w:r>
            <w:r w:rsidR="000F221C" w:rsidRPr="00291493">
              <w:rPr>
                <w:rFonts w:ascii="Arial" w:hAnsi="Arial" w:cs="Arial"/>
                <w:szCs w:val="22"/>
              </w:rPr>
              <w:t>f Emory, University, Atlanta, Georgia</w:t>
            </w:r>
          </w:p>
        </w:tc>
      </w:tr>
      <w:tr w:rsidR="00146124" w:rsidRPr="00291493" w14:paraId="3E83830F" w14:textId="77777777" w:rsidTr="00BC51DB">
        <w:tc>
          <w:tcPr>
            <w:tcW w:w="1420" w:type="dxa"/>
          </w:tcPr>
          <w:p w14:paraId="547A4CB6" w14:textId="77777777" w:rsidR="00146124" w:rsidRPr="00291493" w:rsidRDefault="00146124" w:rsidP="001D7292">
            <w:pPr>
              <w:pStyle w:val="BodyTextIndent3"/>
              <w:tabs>
                <w:tab w:val="clear" w:pos="335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7922" w:type="dxa"/>
          </w:tcPr>
          <w:p w14:paraId="72DDB55C" w14:textId="77777777" w:rsidR="00146124" w:rsidRPr="00291493" w:rsidRDefault="00146124" w:rsidP="00B616BD">
            <w:pPr>
              <w:pStyle w:val="BodyTextIndent3"/>
              <w:tabs>
                <w:tab w:val="clear" w:pos="0"/>
                <w:tab w:val="clear" w:pos="335"/>
                <w:tab w:val="left" w:pos="-108"/>
                <w:tab w:val="left" w:pos="630"/>
              </w:tabs>
              <w:ind w:left="-108"/>
              <w:rPr>
                <w:rFonts w:ascii="Arial" w:hAnsi="Arial" w:cs="Arial"/>
                <w:szCs w:val="22"/>
              </w:rPr>
            </w:pPr>
          </w:p>
        </w:tc>
      </w:tr>
      <w:tr w:rsidR="00146124" w:rsidRPr="00291493" w14:paraId="245D2007" w14:textId="77777777" w:rsidTr="00BC51DB">
        <w:tc>
          <w:tcPr>
            <w:tcW w:w="1420" w:type="dxa"/>
          </w:tcPr>
          <w:p w14:paraId="56479B02" w14:textId="77777777" w:rsidR="00146124" w:rsidRPr="00291493" w:rsidRDefault="00146124" w:rsidP="00146124">
            <w:pPr>
              <w:pStyle w:val="BodyTextIndent3"/>
              <w:tabs>
                <w:tab w:val="clear" w:pos="335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  <w:r w:rsidRPr="00291493">
              <w:rPr>
                <w:rFonts w:ascii="Arial" w:hAnsi="Arial" w:cs="Arial"/>
                <w:szCs w:val="22"/>
              </w:rPr>
              <w:t>2007 –</w:t>
            </w:r>
          </w:p>
        </w:tc>
        <w:tc>
          <w:tcPr>
            <w:tcW w:w="7922" w:type="dxa"/>
          </w:tcPr>
          <w:p w14:paraId="14127D49" w14:textId="77777777" w:rsidR="00146124" w:rsidRPr="00291493" w:rsidRDefault="00146124" w:rsidP="00146124">
            <w:pPr>
              <w:pStyle w:val="BodyTextIndent3"/>
              <w:tabs>
                <w:tab w:val="clear" w:pos="0"/>
                <w:tab w:val="clear" w:pos="335"/>
                <w:tab w:val="left" w:pos="-108"/>
                <w:tab w:val="left" w:pos="630"/>
              </w:tabs>
              <w:ind w:left="-108"/>
              <w:rPr>
                <w:rFonts w:ascii="Arial" w:hAnsi="Arial" w:cs="Arial"/>
                <w:szCs w:val="22"/>
              </w:rPr>
            </w:pPr>
            <w:r w:rsidRPr="00291493">
              <w:rPr>
                <w:rFonts w:ascii="Arial" w:hAnsi="Arial" w:cs="Arial"/>
                <w:szCs w:val="22"/>
              </w:rPr>
              <w:t>Secondary Appointment in Department of Health Policy and Management, Rollins School of Public Health of Emory, University, Atlanta, Georgia</w:t>
            </w:r>
          </w:p>
        </w:tc>
      </w:tr>
      <w:tr w:rsidR="008049CD" w:rsidRPr="00291493" w14:paraId="2E0A4816" w14:textId="77777777" w:rsidTr="00BC51DB">
        <w:tc>
          <w:tcPr>
            <w:tcW w:w="1420" w:type="dxa"/>
          </w:tcPr>
          <w:p w14:paraId="23A28376" w14:textId="77777777" w:rsidR="008049CD" w:rsidRPr="00291493" w:rsidRDefault="008049CD" w:rsidP="001D7292">
            <w:pPr>
              <w:pStyle w:val="BodyTextIndent3"/>
              <w:tabs>
                <w:tab w:val="clear" w:pos="335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7922" w:type="dxa"/>
          </w:tcPr>
          <w:p w14:paraId="2C9A1452" w14:textId="77777777" w:rsidR="008049CD" w:rsidRPr="00291493" w:rsidRDefault="008049CD" w:rsidP="00B616BD">
            <w:pPr>
              <w:pStyle w:val="BodyTextIndent3"/>
              <w:tabs>
                <w:tab w:val="clear" w:pos="0"/>
                <w:tab w:val="clear" w:pos="335"/>
                <w:tab w:val="left" w:pos="-108"/>
                <w:tab w:val="left" w:pos="630"/>
              </w:tabs>
              <w:ind w:left="-108"/>
              <w:rPr>
                <w:rFonts w:ascii="Arial" w:hAnsi="Arial" w:cs="Arial"/>
                <w:szCs w:val="22"/>
              </w:rPr>
            </w:pPr>
          </w:p>
        </w:tc>
      </w:tr>
      <w:tr w:rsidR="00961D12" w:rsidRPr="00291493" w14:paraId="668A2461" w14:textId="77777777" w:rsidTr="00BC51DB">
        <w:tc>
          <w:tcPr>
            <w:tcW w:w="1420" w:type="dxa"/>
          </w:tcPr>
          <w:p w14:paraId="5B7C339B" w14:textId="77777777" w:rsidR="00961D12" w:rsidRPr="00291493" w:rsidRDefault="00961D12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2007</w:t>
            </w:r>
            <w:r w:rsidR="00BC51DB" w:rsidRPr="00291493">
              <w:rPr>
                <w:rFonts w:ascii="Arial" w:hAnsi="Arial" w:cs="Arial"/>
                <w:sz w:val="22"/>
                <w:szCs w:val="22"/>
              </w:rPr>
              <w:t>-2018</w:t>
            </w:r>
          </w:p>
        </w:tc>
        <w:tc>
          <w:tcPr>
            <w:tcW w:w="7922" w:type="dxa"/>
          </w:tcPr>
          <w:p w14:paraId="46D4A351" w14:textId="77777777" w:rsidR="005B3926" w:rsidRPr="00291493" w:rsidRDefault="00961D12" w:rsidP="005B3926">
            <w:pPr>
              <w:pStyle w:val="BodyTextIndent3"/>
              <w:tabs>
                <w:tab w:val="clear" w:pos="0"/>
                <w:tab w:val="clear" w:pos="335"/>
                <w:tab w:val="left" w:pos="-108"/>
                <w:tab w:val="left" w:pos="630"/>
              </w:tabs>
              <w:ind w:left="-108"/>
              <w:rPr>
                <w:rFonts w:ascii="Arial" w:hAnsi="Arial" w:cs="Arial"/>
                <w:szCs w:val="22"/>
              </w:rPr>
            </w:pPr>
            <w:r w:rsidRPr="00291493">
              <w:rPr>
                <w:rFonts w:ascii="Arial" w:hAnsi="Arial" w:cs="Arial"/>
                <w:szCs w:val="22"/>
              </w:rPr>
              <w:t>Associate Professor</w:t>
            </w:r>
            <w:r w:rsidR="00F5064E" w:rsidRPr="00291493">
              <w:rPr>
                <w:rFonts w:ascii="Arial" w:hAnsi="Arial" w:cs="Arial"/>
                <w:szCs w:val="22"/>
              </w:rPr>
              <w:t xml:space="preserve"> with tenure</w:t>
            </w:r>
            <w:r w:rsidRPr="00291493">
              <w:rPr>
                <w:rFonts w:ascii="Arial" w:hAnsi="Arial" w:cs="Arial"/>
                <w:szCs w:val="22"/>
              </w:rPr>
              <w:t xml:space="preserve">, Department of Epidemiology, Rollins School of Public Health </w:t>
            </w:r>
            <w:r w:rsidR="000F221C" w:rsidRPr="00291493">
              <w:rPr>
                <w:rFonts w:ascii="Arial" w:hAnsi="Arial" w:cs="Arial"/>
                <w:szCs w:val="22"/>
              </w:rPr>
              <w:t>of Emory University, Atlanta, Georgia</w:t>
            </w:r>
          </w:p>
        </w:tc>
      </w:tr>
      <w:tr w:rsidR="005B3926" w:rsidRPr="00291493" w14:paraId="588EF5F1" w14:textId="77777777" w:rsidTr="00BC51DB">
        <w:tc>
          <w:tcPr>
            <w:tcW w:w="1420" w:type="dxa"/>
          </w:tcPr>
          <w:p w14:paraId="5CA281CA" w14:textId="77777777" w:rsidR="005B3926" w:rsidRPr="00291493" w:rsidRDefault="005B3926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</w:tcPr>
          <w:p w14:paraId="615A1971" w14:textId="77777777" w:rsidR="005B3926" w:rsidRPr="00291493" w:rsidRDefault="005B3926" w:rsidP="005B3926">
            <w:pPr>
              <w:pStyle w:val="BodyTextIndent3"/>
              <w:tabs>
                <w:tab w:val="clear" w:pos="0"/>
                <w:tab w:val="clear" w:pos="335"/>
                <w:tab w:val="left" w:pos="-108"/>
                <w:tab w:val="left" w:pos="630"/>
              </w:tabs>
              <w:ind w:left="-108"/>
              <w:rPr>
                <w:rFonts w:ascii="Arial" w:hAnsi="Arial" w:cs="Arial"/>
                <w:szCs w:val="22"/>
              </w:rPr>
            </w:pPr>
          </w:p>
        </w:tc>
      </w:tr>
      <w:tr w:rsidR="005B3926" w:rsidRPr="00291493" w14:paraId="63EE424A" w14:textId="77777777" w:rsidTr="00BC51DB">
        <w:tc>
          <w:tcPr>
            <w:tcW w:w="1420" w:type="dxa"/>
          </w:tcPr>
          <w:p w14:paraId="7F7DFBFC" w14:textId="77777777" w:rsidR="005B3926" w:rsidRPr="00291493" w:rsidRDefault="00D674CF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2010</w:t>
            </w:r>
            <w:r w:rsidR="0024609C" w:rsidRPr="00291493">
              <w:rPr>
                <w:rFonts w:ascii="Arial" w:hAnsi="Arial" w:cs="Arial"/>
                <w:sz w:val="22"/>
                <w:szCs w:val="22"/>
              </w:rPr>
              <w:t>-2016</w:t>
            </w:r>
          </w:p>
        </w:tc>
        <w:tc>
          <w:tcPr>
            <w:tcW w:w="7922" w:type="dxa"/>
          </w:tcPr>
          <w:p w14:paraId="1F38DFCB" w14:textId="77777777" w:rsidR="00606148" w:rsidRPr="00291493" w:rsidRDefault="005B3926" w:rsidP="00394DE3">
            <w:pPr>
              <w:pStyle w:val="BodyTextIndent3"/>
              <w:tabs>
                <w:tab w:val="clear" w:pos="0"/>
                <w:tab w:val="clear" w:pos="335"/>
                <w:tab w:val="left" w:pos="-108"/>
                <w:tab w:val="left" w:pos="630"/>
              </w:tabs>
              <w:ind w:left="-108"/>
              <w:rPr>
                <w:rFonts w:ascii="Arial" w:hAnsi="Arial" w:cs="Arial"/>
                <w:szCs w:val="22"/>
              </w:rPr>
            </w:pPr>
            <w:r w:rsidRPr="00291493">
              <w:rPr>
                <w:rFonts w:ascii="Arial" w:hAnsi="Arial" w:cs="Arial"/>
                <w:szCs w:val="22"/>
              </w:rPr>
              <w:t>Director of Graduate Studies, Department of Epidemiology, Rollins School of Public Health, Emory University, Atlanta, Georgi</w:t>
            </w:r>
            <w:r w:rsidR="00394DE3" w:rsidRPr="00291493">
              <w:rPr>
                <w:rFonts w:ascii="Arial" w:hAnsi="Arial" w:cs="Arial"/>
                <w:szCs w:val="22"/>
              </w:rPr>
              <w:t>a</w:t>
            </w:r>
          </w:p>
        </w:tc>
      </w:tr>
      <w:tr w:rsidR="00394DE3" w:rsidRPr="00291493" w14:paraId="39218580" w14:textId="77777777" w:rsidTr="00BC51DB">
        <w:tc>
          <w:tcPr>
            <w:tcW w:w="1420" w:type="dxa"/>
          </w:tcPr>
          <w:p w14:paraId="4671FF07" w14:textId="77777777" w:rsidR="00394DE3" w:rsidRPr="00291493" w:rsidRDefault="00394DE3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</w:tcPr>
          <w:p w14:paraId="1E5189D5" w14:textId="77777777" w:rsidR="00394DE3" w:rsidRPr="00291493" w:rsidRDefault="00394DE3" w:rsidP="00394DE3">
            <w:pPr>
              <w:pStyle w:val="BodyTextIndent3"/>
              <w:tabs>
                <w:tab w:val="clear" w:pos="0"/>
                <w:tab w:val="clear" w:pos="335"/>
                <w:tab w:val="left" w:pos="-108"/>
                <w:tab w:val="left" w:pos="630"/>
              </w:tabs>
              <w:ind w:left="-108"/>
              <w:rPr>
                <w:rFonts w:ascii="Arial" w:hAnsi="Arial" w:cs="Arial"/>
                <w:szCs w:val="22"/>
              </w:rPr>
            </w:pPr>
          </w:p>
        </w:tc>
      </w:tr>
      <w:tr w:rsidR="00394DE3" w:rsidRPr="00291493" w14:paraId="6430F1EB" w14:textId="77777777" w:rsidTr="00BC51DB">
        <w:tc>
          <w:tcPr>
            <w:tcW w:w="1420" w:type="dxa"/>
          </w:tcPr>
          <w:p w14:paraId="560B4029" w14:textId="77777777" w:rsidR="00394DE3" w:rsidRPr="00291493" w:rsidRDefault="00833BF0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2010 –</w:t>
            </w:r>
            <w:r w:rsidR="00394DE3" w:rsidRPr="002914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22" w:type="dxa"/>
          </w:tcPr>
          <w:p w14:paraId="08A95BBC" w14:textId="77777777" w:rsidR="00394DE3" w:rsidRPr="00291493" w:rsidRDefault="00394DE3" w:rsidP="00394DE3">
            <w:pPr>
              <w:pStyle w:val="BodyTextIndent3"/>
              <w:tabs>
                <w:tab w:val="clear" w:pos="0"/>
                <w:tab w:val="clear" w:pos="335"/>
                <w:tab w:val="left" w:pos="-108"/>
                <w:tab w:val="left" w:pos="630"/>
              </w:tabs>
              <w:ind w:left="-108"/>
              <w:rPr>
                <w:rFonts w:ascii="Arial" w:hAnsi="Arial" w:cs="Arial"/>
                <w:szCs w:val="22"/>
              </w:rPr>
            </w:pPr>
            <w:r w:rsidRPr="00291493">
              <w:rPr>
                <w:rFonts w:ascii="Arial" w:hAnsi="Arial" w:cs="Arial"/>
                <w:szCs w:val="22"/>
              </w:rPr>
              <w:t>Co-Director of Molecules to Mankind Program, Rollins School of Public Health and School of Medicine, Emory University, Atlanta, Georgia</w:t>
            </w:r>
          </w:p>
        </w:tc>
      </w:tr>
      <w:tr w:rsidR="00BC51DB" w:rsidRPr="00291493" w14:paraId="2563BDFC" w14:textId="77777777" w:rsidTr="00BC51DB">
        <w:tc>
          <w:tcPr>
            <w:tcW w:w="1420" w:type="dxa"/>
          </w:tcPr>
          <w:p w14:paraId="44BDAE2B" w14:textId="77777777" w:rsidR="00BC51DB" w:rsidRPr="00291493" w:rsidRDefault="00BC51DB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</w:tcPr>
          <w:p w14:paraId="3BCF93BE" w14:textId="77777777" w:rsidR="00BC51DB" w:rsidRPr="00291493" w:rsidRDefault="00BC51DB" w:rsidP="00394DE3">
            <w:pPr>
              <w:pStyle w:val="BodyTextIndent3"/>
              <w:tabs>
                <w:tab w:val="clear" w:pos="0"/>
                <w:tab w:val="clear" w:pos="335"/>
                <w:tab w:val="left" w:pos="-108"/>
                <w:tab w:val="left" w:pos="630"/>
              </w:tabs>
              <w:ind w:left="-108"/>
              <w:rPr>
                <w:rFonts w:ascii="Arial" w:hAnsi="Arial" w:cs="Arial"/>
                <w:szCs w:val="22"/>
              </w:rPr>
            </w:pPr>
          </w:p>
        </w:tc>
      </w:tr>
      <w:tr w:rsidR="00BC51DB" w:rsidRPr="00291493" w14:paraId="3CE0C012" w14:textId="77777777" w:rsidTr="00BC51DB">
        <w:tc>
          <w:tcPr>
            <w:tcW w:w="1420" w:type="dxa"/>
          </w:tcPr>
          <w:p w14:paraId="7E7C3DD7" w14:textId="77777777" w:rsidR="00BC51DB" w:rsidRPr="00291493" w:rsidRDefault="00BC51DB" w:rsidP="00BC51DB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2018 –</w:t>
            </w:r>
          </w:p>
        </w:tc>
        <w:tc>
          <w:tcPr>
            <w:tcW w:w="7922" w:type="dxa"/>
          </w:tcPr>
          <w:p w14:paraId="7F5D6460" w14:textId="77777777" w:rsidR="00BC51DB" w:rsidRPr="00291493" w:rsidRDefault="00BC51DB" w:rsidP="00BC51DB">
            <w:pPr>
              <w:pStyle w:val="BodyTextIndent3"/>
              <w:tabs>
                <w:tab w:val="clear" w:pos="0"/>
                <w:tab w:val="clear" w:pos="335"/>
                <w:tab w:val="left" w:pos="-108"/>
                <w:tab w:val="left" w:pos="630"/>
              </w:tabs>
              <w:ind w:left="-108"/>
              <w:rPr>
                <w:rFonts w:ascii="Arial" w:hAnsi="Arial" w:cs="Arial"/>
                <w:szCs w:val="22"/>
              </w:rPr>
            </w:pPr>
            <w:r w:rsidRPr="00291493">
              <w:rPr>
                <w:rFonts w:ascii="Arial" w:hAnsi="Arial" w:cs="Arial"/>
                <w:szCs w:val="22"/>
              </w:rPr>
              <w:t>Professor, Department of Epidemiology, Rollins School of Public Health of Emory University, Atlanta, Georgia</w:t>
            </w:r>
          </w:p>
        </w:tc>
      </w:tr>
    </w:tbl>
    <w:p w14:paraId="15353C7F" w14:textId="77777777" w:rsidR="0032194B" w:rsidRPr="00291493" w:rsidRDefault="0032194B" w:rsidP="0032194B">
      <w:pPr>
        <w:pStyle w:val="BodyTextIndent3"/>
        <w:tabs>
          <w:tab w:val="clear" w:pos="335"/>
          <w:tab w:val="left" w:pos="630"/>
        </w:tabs>
        <w:ind w:left="1080" w:hanging="1080"/>
        <w:rPr>
          <w:rFonts w:ascii="Arial" w:hAnsi="Arial" w:cs="Arial"/>
          <w:szCs w:val="22"/>
        </w:rPr>
      </w:pPr>
    </w:p>
    <w:p w14:paraId="365E9254" w14:textId="77777777" w:rsidR="00093B85" w:rsidRPr="00291493" w:rsidRDefault="00093B85" w:rsidP="00D7592E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6"/>
          <w:szCs w:val="26"/>
        </w:rPr>
      </w:pPr>
      <w:r w:rsidRPr="00291493">
        <w:rPr>
          <w:rFonts w:ascii="Arial" w:hAnsi="Arial" w:cs="Arial"/>
          <w:sz w:val="26"/>
          <w:szCs w:val="26"/>
        </w:rPr>
        <w:t>Previous Positions: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38"/>
        <w:gridCol w:w="7922"/>
      </w:tblGrid>
      <w:tr w:rsidR="008049CD" w:rsidRPr="00291493" w14:paraId="3A0056AA" w14:textId="77777777" w:rsidTr="001D7292">
        <w:tc>
          <w:tcPr>
            <w:tcW w:w="1458" w:type="dxa"/>
          </w:tcPr>
          <w:p w14:paraId="65207136" w14:textId="77777777" w:rsidR="008049CD" w:rsidRPr="00291493" w:rsidRDefault="008049CD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1985-1988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8118" w:type="dxa"/>
          </w:tcPr>
          <w:p w14:paraId="28A41683" w14:textId="77777777" w:rsidR="008049CD" w:rsidRPr="00291493" w:rsidRDefault="008049CD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Scientific Programs Coordinator, American Public Health Association, Washington, DC</w:t>
            </w:r>
          </w:p>
        </w:tc>
      </w:tr>
      <w:tr w:rsidR="008049CD" w:rsidRPr="00291493" w14:paraId="1A662CAB" w14:textId="77777777" w:rsidTr="001D7292">
        <w:tc>
          <w:tcPr>
            <w:tcW w:w="1458" w:type="dxa"/>
          </w:tcPr>
          <w:p w14:paraId="3A097EA4" w14:textId="77777777" w:rsidR="008049CD" w:rsidRPr="00291493" w:rsidRDefault="008049CD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194C2CFA" w14:textId="77777777" w:rsidR="008049CD" w:rsidRPr="00291493" w:rsidRDefault="008049CD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9CD" w:rsidRPr="00291493" w14:paraId="6111FC51" w14:textId="77777777" w:rsidTr="001D7292">
        <w:tc>
          <w:tcPr>
            <w:tcW w:w="1458" w:type="dxa"/>
          </w:tcPr>
          <w:p w14:paraId="5CCC5849" w14:textId="77777777" w:rsidR="008049CD" w:rsidRPr="00291493" w:rsidRDefault="008049CD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1992-1994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8118" w:type="dxa"/>
          </w:tcPr>
          <w:p w14:paraId="2663E341" w14:textId="77777777" w:rsidR="008049CD" w:rsidRPr="00291493" w:rsidRDefault="008049CD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Epidemic Intelligence Service Officer, Pregnancy and Infant Health Branch, Division of Reproductive Health, Centers for Disease Cont</w:t>
            </w:r>
            <w:r w:rsidR="000F221C" w:rsidRPr="00291493">
              <w:rPr>
                <w:rFonts w:ascii="Arial" w:hAnsi="Arial" w:cs="Arial"/>
                <w:sz w:val="22"/>
                <w:szCs w:val="22"/>
              </w:rPr>
              <w:t>rol and Prevention, Atlanta, Georgia</w:t>
            </w:r>
          </w:p>
        </w:tc>
      </w:tr>
      <w:tr w:rsidR="008049CD" w:rsidRPr="00291493" w14:paraId="124A52CD" w14:textId="77777777" w:rsidTr="001D7292">
        <w:tc>
          <w:tcPr>
            <w:tcW w:w="1458" w:type="dxa"/>
          </w:tcPr>
          <w:p w14:paraId="0A09A91D" w14:textId="77777777" w:rsidR="008049CD" w:rsidRPr="00291493" w:rsidRDefault="008049CD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2FA9706A" w14:textId="77777777" w:rsidR="008049CD" w:rsidRPr="00291493" w:rsidRDefault="008049CD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9CD" w:rsidRPr="00291493" w14:paraId="6AFB0C31" w14:textId="77777777" w:rsidTr="001D7292">
        <w:tc>
          <w:tcPr>
            <w:tcW w:w="1458" w:type="dxa"/>
          </w:tcPr>
          <w:p w14:paraId="4857301B" w14:textId="77777777" w:rsidR="008049CD" w:rsidRPr="00291493" w:rsidRDefault="008049CD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1994-2001</w:t>
            </w:r>
          </w:p>
        </w:tc>
        <w:tc>
          <w:tcPr>
            <w:tcW w:w="8118" w:type="dxa"/>
          </w:tcPr>
          <w:p w14:paraId="53DD4709" w14:textId="77777777" w:rsidR="008049CD" w:rsidRPr="00291493" w:rsidRDefault="008049CD" w:rsidP="00471267">
            <w:pPr>
              <w:tabs>
                <w:tab w:val="left" w:pos="-1440"/>
                <w:tab w:val="left" w:pos="-720"/>
                <w:tab w:val="left" w:pos="-108"/>
                <w:tab w:val="left" w:pos="180"/>
                <w:tab w:val="left" w:pos="54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Vice President, USQA Center for Health Care Research (formerly the Prudential Center for Health Care Research), Aet</w:t>
            </w:r>
            <w:r w:rsidR="000F221C" w:rsidRPr="00291493">
              <w:rPr>
                <w:rFonts w:ascii="Arial" w:hAnsi="Arial" w:cs="Arial"/>
                <w:sz w:val="22"/>
                <w:szCs w:val="22"/>
              </w:rPr>
              <w:t>na Health Care, Atlanta, Georgia</w:t>
            </w:r>
          </w:p>
        </w:tc>
      </w:tr>
    </w:tbl>
    <w:p w14:paraId="3C0FB188" w14:textId="77777777" w:rsidR="00093B85" w:rsidRPr="00291493" w:rsidRDefault="00093B85" w:rsidP="00D7592E">
      <w:pPr>
        <w:tabs>
          <w:tab w:val="left" w:pos="-1440"/>
          <w:tab w:val="left" w:pos="-720"/>
          <w:tab w:val="left" w:pos="180"/>
          <w:tab w:val="left" w:pos="335"/>
          <w:tab w:val="left" w:pos="670"/>
          <w:tab w:val="left" w:pos="1080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left="1080" w:hanging="1080"/>
        <w:rPr>
          <w:rFonts w:ascii="Arial" w:hAnsi="Arial" w:cs="Arial"/>
          <w:sz w:val="22"/>
          <w:szCs w:val="22"/>
        </w:rPr>
      </w:pPr>
    </w:p>
    <w:p w14:paraId="411A8074" w14:textId="77777777" w:rsidR="00093B85" w:rsidRPr="00291493" w:rsidRDefault="00093B85" w:rsidP="00D7592E">
      <w:pPr>
        <w:pStyle w:val="BodyText"/>
        <w:tabs>
          <w:tab w:val="left" w:pos="-1440"/>
          <w:tab w:val="left" w:pos="-720"/>
          <w:tab w:val="left" w:pos="0"/>
          <w:tab w:val="left" w:pos="180"/>
          <w:tab w:val="left" w:pos="670"/>
          <w:tab w:val="left" w:pos="1080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</w:rPr>
      </w:pPr>
      <w:r w:rsidRPr="00291493">
        <w:rPr>
          <w:rFonts w:ascii="Arial" w:hAnsi="Arial" w:cs="Arial"/>
        </w:rPr>
        <w:t>Other Research Experience: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38"/>
        <w:gridCol w:w="7922"/>
      </w:tblGrid>
      <w:tr w:rsidR="001A22BE" w:rsidRPr="00291493" w14:paraId="3F0F87BE" w14:textId="77777777" w:rsidTr="001D7292">
        <w:tc>
          <w:tcPr>
            <w:tcW w:w="1458" w:type="dxa"/>
          </w:tcPr>
          <w:p w14:paraId="30BEB802" w14:textId="77777777" w:rsidR="001A22BE" w:rsidRPr="00291493" w:rsidRDefault="001A22BE" w:rsidP="001D7292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1983-1984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1FA604B6" w14:textId="77777777" w:rsidR="001A22BE" w:rsidRPr="00291493" w:rsidRDefault="001A22BE" w:rsidP="00B616BD">
            <w:pPr>
              <w:tabs>
                <w:tab w:val="left" w:pos="-1440"/>
                <w:tab w:val="left" w:pos="-720"/>
                <w:tab w:val="left" w:pos="-108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Health Consultant, P</w:t>
            </w:r>
            <w:r w:rsidR="000F221C" w:rsidRPr="00291493">
              <w:rPr>
                <w:rFonts w:ascii="Arial" w:hAnsi="Arial" w:cs="Arial"/>
                <w:sz w:val="22"/>
                <w:szCs w:val="22"/>
              </w:rPr>
              <w:t>rovidence Hospital, Columbia, South Carolina</w:t>
            </w:r>
          </w:p>
        </w:tc>
      </w:tr>
      <w:tr w:rsidR="001A22BE" w:rsidRPr="00291493" w14:paraId="126A7656" w14:textId="77777777" w:rsidTr="001D7292">
        <w:tc>
          <w:tcPr>
            <w:tcW w:w="1458" w:type="dxa"/>
          </w:tcPr>
          <w:p w14:paraId="51D764C1" w14:textId="77777777" w:rsidR="001A22BE" w:rsidRPr="00291493" w:rsidRDefault="001A22BE" w:rsidP="001D7292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4F412D0F" w14:textId="77777777" w:rsidR="001A22BE" w:rsidRPr="00291493" w:rsidRDefault="001A22BE" w:rsidP="00B616BD">
            <w:pPr>
              <w:tabs>
                <w:tab w:val="left" w:pos="-1440"/>
                <w:tab w:val="left" w:pos="-720"/>
                <w:tab w:val="left" w:pos="-108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2BE" w:rsidRPr="00291493" w14:paraId="38A231FF" w14:textId="77777777" w:rsidTr="001D7292">
        <w:tc>
          <w:tcPr>
            <w:tcW w:w="1458" w:type="dxa"/>
          </w:tcPr>
          <w:p w14:paraId="194A8B93" w14:textId="77777777" w:rsidR="001A22BE" w:rsidRPr="00291493" w:rsidRDefault="001A22BE" w:rsidP="001D7292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1984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5BD94112" w14:textId="77777777" w:rsidR="001A22BE" w:rsidRPr="00291493" w:rsidRDefault="001A22BE" w:rsidP="00B616BD">
            <w:pPr>
              <w:tabs>
                <w:tab w:val="left" w:pos="-1440"/>
                <w:tab w:val="left" w:pos="-720"/>
                <w:tab w:val="left" w:pos="-108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Project Coordinator, South Carolina Department of Health and Env</w:t>
            </w:r>
            <w:r w:rsidR="000F221C" w:rsidRPr="00291493">
              <w:rPr>
                <w:rFonts w:ascii="Arial" w:hAnsi="Arial" w:cs="Arial"/>
                <w:sz w:val="22"/>
                <w:szCs w:val="22"/>
              </w:rPr>
              <w:t>ironmental Control, Columbia, South Carolina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(June-August)</w:t>
            </w:r>
          </w:p>
        </w:tc>
      </w:tr>
      <w:tr w:rsidR="001A22BE" w:rsidRPr="00291493" w14:paraId="43E6D9D0" w14:textId="77777777" w:rsidTr="001D7292">
        <w:tc>
          <w:tcPr>
            <w:tcW w:w="1458" w:type="dxa"/>
          </w:tcPr>
          <w:p w14:paraId="4164D10A" w14:textId="77777777" w:rsidR="001A22BE" w:rsidRPr="00291493" w:rsidRDefault="001A22BE" w:rsidP="001D7292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53B43876" w14:textId="77777777" w:rsidR="001A22BE" w:rsidRPr="00291493" w:rsidRDefault="001A22BE" w:rsidP="00B616BD">
            <w:pPr>
              <w:tabs>
                <w:tab w:val="left" w:pos="-1440"/>
                <w:tab w:val="left" w:pos="-720"/>
                <w:tab w:val="left" w:pos="-108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2BE" w:rsidRPr="00291493" w14:paraId="0AFF347C" w14:textId="77777777" w:rsidTr="001D7292">
        <w:tc>
          <w:tcPr>
            <w:tcW w:w="1458" w:type="dxa"/>
          </w:tcPr>
          <w:p w14:paraId="0A3EDD54" w14:textId="77777777" w:rsidR="001A22BE" w:rsidRPr="00291493" w:rsidRDefault="001A22BE" w:rsidP="001D7292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1984 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28BD8E0C" w14:textId="77777777" w:rsidR="001A22BE" w:rsidRPr="00291493" w:rsidRDefault="001A22BE" w:rsidP="00B616BD">
            <w:pPr>
              <w:tabs>
                <w:tab w:val="left" w:pos="-1440"/>
                <w:tab w:val="left" w:pos="-720"/>
                <w:tab w:val="left" w:pos="-108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Research Assistant, Institute f</w:t>
            </w:r>
            <w:r w:rsidR="000F221C" w:rsidRPr="00291493">
              <w:rPr>
                <w:rFonts w:ascii="Arial" w:hAnsi="Arial" w:cs="Arial"/>
                <w:sz w:val="22"/>
                <w:szCs w:val="22"/>
              </w:rPr>
              <w:t>or Aerobics Research, Dallas, Texas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(September-December)</w:t>
            </w:r>
          </w:p>
        </w:tc>
      </w:tr>
      <w:tr w:rsidR="001A22BE" w:rsidRPr="00291493" w14:paraId="2285FBDD" w14:textId="77777777" w:rsidTr="001D7292">
        <w:tc>
          <w:tcPr>
            <w:tcW w:w="1458" w:type="dxa"/>
          </w:tcPr>
          <w:p w14:paraId="7B8D2F84" w14:textId="77777777" w:rsidR="001A22BE" w:rsidRPr="00291493" w:rsidRDefault="001A22BE" w:rsidP="001D7292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7264DD2D" w14:textId="77777777" w:rsidR="001A22BE" w:rsidRPr="00291493" w:rsidRDefault="001A22BE" w:rsidP="00B616BD">
            <w:pPr>
              <w:tabs>
                <w:tab w:val="left" w:pos="-1440"/>
                <w:tab w:val="left" w:pos="-720"/>
                <w:tab w:val="left" w:pos="-108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2BE" w:rsidRPr="00291493" w14:paraId="79AE139C" w14:textId="77777777" w:rsidTr="001D7292">
        <w:tc>
          <w:tcPr>
            <w:tcW w:w="1458" w:type="dxa"/>
          </w:tcPr>
          <w:p w14:paraId="091C1226" w14:textId="77777777" w:rsidR="001A22BE" w:rsidRPr="00291493" w:rsidRDefault="001A22BE" w:rsidP="001D7292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1985 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14F0EC83" w14:textId="77777777" w:rsidR="001A22BE" w:rsidRPr="00291493" w:rsidRDefault="001A22BE" w:rsidP="00B616BD">
            <w:pPr>
              <w:tabs>
                <w:tab w:val="left" w:pos="-1440"/>
                <w:tab w:val="left" w:pos="-720"/>
                <w:tab w:val="left" w:pos="-108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Patient Educator, Richland</w:t>
            </w:r>
            <w:r w:rsidR="000F221C" w:rsidRPr="00291493">
              <w:rPr>
                <w:rFonts w:ascii="Arial" w:hAnsi="Arial" w:cs="Arial"/>
                <w:sz w:val="22"/>
                <w:szCs w:val="22"/>
              </w:rPr>
              <w:t xml:space="preserve"> Memorial Hospital, Columbia, South Carolina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(January-May)</w:t>
            </w:r>
          </w:p>
        </w:tc>
      </w:tr>
      <w:tr w:rsidR="001A22BE" w:rsidRPr="00291493" w14:paraId="010E7FD5" w14:textId="77777777" w:rsidTr="001D7292">
        <w:tc>
          <w:tcPr>
            <w:tcW w:w="1458" w:type="dxa"/>
          </w:tcPr>
          <w:p w14:paraId="26334674" w14:textId="77777777" w:rsidR="001A22BE" w:rsidRPr="00291493" w:rsidRDefault="001A22BE" w:rsidP="001D7292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18229082" w14:textId="77777777" w:rsidR="001A22BE" w:rsidRPr="00291493" w:rsidRDefault="001A22BE" w:rsidP="00B616BD">
            <w:pPr>
              <w:tabs>
                <w:tab w:val="left" w:pos="-1440"/>
                <w:tab w:val="left" w:pos="-720"/>
                <w:tab w:val="left" w:pos="-108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2BE" w:rsidRPr="00291493" w14:paraId="3E4713A9" w14:textId="77777777" w:rsidTr="001D7292">
        <w:tc>
          <w:tcPr>
            <w:tcW w:w="1458" w:type="dxa"/>
          </w:tcPr>
          <w:p w14:paraId="244AAF20" w14:textId="77777777" w:rsidR="001A22BE" w:rsidRPr="00291493" w:rsidRDefault="001A22BE" w:rsidP="001D7292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1988-1989</w:t>
            </w:r>
          </w:p>
        </w:tc>
        <w:tc>
          <w:tcPr>
            <w:tcW w:w="8118" w:type="dxa"/>
          </w:tcPr>
          <w:p w14:paraId="602D2090" w14:textId="77777777" w:rsidR="001A22BE" w:rsidRPr="00291493" w:rsidRDefault="001A22BE" w:rsidP="00B616BD">
            <w:pPr>
              <w:tabs>
                <w:tab w:val="left" w:pos="-1440"/>
                <w:tab w:val="left" w:pos="-720"/>
                <w:tab w:val="left" w:pos="-108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Research Assistant, Fitness Research Center, Unive</w:t>
            </w:r>
            <w:r w:rsidR="000F221C" w:rsidRPr="00291493">
              <w:rPr>
                <w:rFonts w:ascii="Arial" w:hAnsi="Arial" w:cs="Arial"/>
                <w:sz w:val="22"/>
                <w:szCs w:val="22"/>
              </w:rPr>
              <w:t>rsity of Michigan, Ann Arbor, Michigan</w:t>
            </w:r>
          </w:p>
        </w:tc>
      </w:tr>
      <w:tr w:rsidR="001A22BE" w:rsidRPr="00291493" w14:paraId="78503635" w14:textId="77777777" w:rsidTr="001D7292">
        <w:tc>
          <w:tcPr>
            <w:tcW w:w="1458" w:type="dxa"/>
          </w:tcPr>
          <w:p w14:paraId="47CA065F" w14:textId="77777777" w:rsidR="001A22BE" w:rsidRPr="00291493" w:rsidRDefault="001A22BE" w:rsidP="001D7292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2C634B65" w14:textId="77777777" w:rsidR="001A22BE" w:rsidRPr="00291493" w:rsidRDefault="001A22BE" w:rsidP="00B616BD">
            <w:pPr>
              <w:tabs>
                <w:tab w:val="left" w:pos="-1440"/>
                <w:tab w:val="left" w:pos="-720"/>
                <w:tab w:val="left" w:pos="-108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2BE" w:rsidRPr="00291493" w14:paraId="653146BB" w14:textId="77777777" w:rsidTr="001D7292">
        <w:tc>
          <w:tcPr>
            <w:tcW w:w="1458" w:type="dxa"/>
          </w:tcPr>
          <w:p w14:paraId="383C8B43" w14:textId="77777777" w:rsidR="001A22BE" w:rsidRPr="00291493" w:rsidRDefault="001A22BE" w:rsidP="001D7292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440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lastRenderedPageBreak/>
              <w:t>1989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8118" w:type="dxa"/>
          </w:tcPr>
          <w:p w14:paraId="05B7547F" w14:textId="77777777" w:rsidR="001A22BE" w:rsidRPr="00291493" w:rsidRDefault="001A22BE" w:rsidP="00B616BD">
            <w:pPr>
              <w:tabs>
                <w:tab w:val="left" w:pos="-1440"/>
                <w:tab w:val="left" w:pos="-720"/>
                <w:tab w:val="left" w:pos="-108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Epidemiologist, Cardiovascular Health Branch, Division of Chronic Disease Control and Prevention, Centers </w:t>
            </w:r>
            <w:r w:rsidR="000F221C" w:rsidRPr="00291493">
              <w:rPr>
                <w:rFonts w:ascii="Arial" w:hAnsi="Arial" w:cs="Arial"/>
                <w:sz w:val="22"/>
                <w:szCs w:val="22"/>
              </w:rPr>
              <w:t>for Disease Control, Atlanta, Georgia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(May-August)</w:t>
            </w:r>
          </w:p>
        </w:tc>
      </w:tr>
      <w:tr w:rsidR="001A22BE" w:rsidRPr="00291493" w14:paraId="4D8EE4EE" w14:textId="77777777" w:rsidTr="001D7292">
        <w:tc>
          <w:tcPr>
            <w:tcW w:w="1458" w:type="dxa"/>
          </w:tcPr>
          <w:p w14:paraId="2E734F6C" w14:textId="77777777" w:rsidR="001A22BE" w:rsidRPr="00291493" w:rsidRDefault="001A22BE" w:rsidP="001D7292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440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18BAB3C2" w14:textId="77777777" w:rsidR="001A22BE" w:rsidRPr="00291493" w:rsidRDefault="001A22BE" w:rsidP="00B616BD">
            <w:pPr>
              <w:tabs>
                <w:tab w:val="left" w:pos="-1440"/>
                <w:tab w:val="left" w:pos="-720"/>
                <w:tab w:val="left" w:pos="-108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2BE" w:rsidRPr="00291493" w14:paraId="66961D53" w14:textId="77777777" w:rsidTr="001D7292">
        <w:tc>
          <w:tcPr>
            <w:tcW w:w="1458" w:type="dxa"/>
          </w:tcPr>
          <w:p w14:paraId="7DF154ED" w14:textId="77777777" w:rsidR="001A22BE" w:rsidRPr="00291493" w:rsidRDefault="001A22BE" w:rsidP="001D7292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1989-1992</w:t>
            </w:r>
          </w:p>
        </w:tc>
        <w:tc>
          <w:tcPr>
            <w:tcW w:w="8118" w:type="dxa"/>
          </w:tcPr>
          <w:p w14:paraId="2E53F977" w14:textId="77777777" w:rsidR="001A22BE" w:rsidRPr="00291493" w:rsidRDefault="001A22BE" w:rsidP="00B616BD">
            <w:pPr>
              <w:tabs>
                <w:tab w:val="left" w:pos="-1440"/>
                <w:tab w:val="left" w:pos="-720"/>
                <w:tab w:val="left" w:pos="-108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Research Assistant, Institute for Social Research, Survey Research Center, Unive</w:t>
            </w:r>
            <w:r w:rsidR="000F221C" w:rsidRPr="00291493">
              <w:rPr>
                <w:rFonts w:ascii="Arial" w:hAnsi="Arial" w:cs="Arial"/>
                <w:sz w:val="22"/>
                <w:szCs w:val="22"/>
              </w:rPr>
              <w:t>rsity of Michigan, Ann Arbor, Michigan</w:t>
            </w:r>
          </w:p>
        </w:tc>
      </w:tr>
      <w:tr w:rsidR="001A22BE" w:rsidRPr="00291493" w14:paraId="0D4BCDB5" w14:textId="77777777" w:rsidTr="001D7292">
        <w:tc>
          <w:tcPr>
            <w:tcW w:w="1458" w:type="dxa"/>
          </w:tcPr>
          <w:p w14:paraId="27EFE3DA" w14:textId="77777777" w:rsidR="001A22BE" w:rsidRPr="00291493" w:rsidRDefault="001A22BE" w:rsidP="001D7292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3904EED9" w14:textId="77777777" w:rsidR="001A22BE" w:rsidRPr="00291493" w:rsidRDefault="001A22BE" w:rsidP="00B616BD">
            <w:pPr>
              <w:tabs>
                <w:tab w:val="left" w:pos="-1440"/>
                <w:tab w:val="left" w:pos="-720"/>
                <w:tab w:val="left" w:pos="-108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4CF" w:rsidRPr="00291493" w14:paraId="7DD9A019" w14:textId="77777777" w:rsidTr="001D7292">
        <w:tc>
          <w:tcPr>
            <w:tcW w:w="1458" w:type="dxa"/>
          </w:tcPr>
          <w:p w14:paraId="301F482F" w14:textId="77777777" w:rsidR="002624CF" w:rsidRPr="00291493" w:rsidRDefault="002624CF" w:rsidP="001D7292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1990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3B210C17" w14:textId="77777777" w:rsidR="002624CF" w:rsidRPr="00291493" w:rsidRDefault="002624CF" w:rsidP="00B616BD">
            <w:pPr>
              <w:tabs>
                <w:tab w:val="left" w:pos="-1440"/>
                <w:tab w:val="left" w:pos="-720"/>
                <w:tab w:val="left" w:pos="-108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Research Assistant, Department of Preventive Medicine, University of Bahia Medical School, Salvador, Brazil (June-August)</w:t>
            </w:r>
          </w:p>
        </w:tc>
      </w:tr>
    </w:tbl>
    <w:p w14:paraId="20DFE5CE" w14:textId="77777777" w:rsidR="0024609C" w:rsidRPr="00291493" w:rsidRDefault="0024609C">
      <w:pPr>
        <w:rPr>
          <w:rFonts w:ascii="Arial" w:hAnsi="Arial" w:cs="Arial"/>
          <w:sz w:val="22"/>
          <w:szCs w:val="22"/>
        </w:rPr>
      </w:pPr>
    </w:p>
    <w:p w14:paraId="487FDA17" w14:textId="77777777" w:rsidR="00093B85" w:rsidRPr="00291493" w:rsidRDefault="00093B85" w:rsidP="00D7592E">
      <w:pPr>
        <w:pStyle w:val="BodyText"/>
        <w:tabs>
          <w:tab w:val="left" w:pos="-1440"/>
          <w:tab w:val="left" w:pos="-720"/>
          <w:tab w:val="left" w:pos="0"/>
          <w:tab w:val="left" w:pos="180"/>
          <w:tab w:val="left" w:pos="670"/>
          <w:tab w:val="left" w:pos="1080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6"/>
          <w:szCs w:val="26"/>
        </w:rPr>
      </w:pPr>
      <w:r w:rsidRPr="00291493">
        <w:rPr>
          <w:rFonts w:ascii="Arial" w:hAnsi="Arial" w:cs="Arial"/>
          <w:sz w:val="26"/>
          <w:szCs w:val="26"/>
        </w:rPr>
        <w:t>International Experience: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36"/>
        <w:gridCol w:w="7924"/>
      </w:tblGrid>
      <w:tr w:rsidR="00695B70" w:rsidRPr="00291493" w14:paraId="36D1C9E1" w14:textId="77777777" w:rsidTr="001D7292">
        <w:tc>
          <w:tcPr>
            <w:tcW w:w="1458" w:type="dxa"/>
          </w:tcPr>
          <w:p w14:paraId="6BDE7E6B" w14:textId="77777777" w:rsidR="00695B70" w:rsidRPr="00291493" w:rsidRDefault="00695B70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44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1982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51A4B572" w14:textId="77777777" w:rsidR="00695B70" w:rsidRPr="00291493" w:rsidRDefault="00695B70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339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Community Volunteer, Luccea, Jamaica (4 months)</w:t>
            </w:r>
          </w:p>
        </w:tc>
      </w:tr>
      <w:tr w:rsidR="00695B70" w:rsidRPr="00291493" w14:paraId="737E9A37" w14:textId="77777777" w:rsidTr="001D7292">
        <w:tc>
          <w:tcPr>
            <w:tcW w:w="1458" w:type="dxa"/>
          </w:tcPr>
          <w:p w14:paraId="293A930F" w14:textId="77777777" w:rsidR="00695B70" w:rsidRPr="00291493" w:rsidRDefault="00695B70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44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47286384" w14:textId="77777777" w:rsidR="00695B70" w:rsidRPr="00291493" w:rsidRDefault="00695B70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339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B70" w:rsidRPr="00291493" w14:paraId="3102A34A" w14:textId="77777777" w:rsidTr="001D7292">
        <w:tc>
          <w:tcPr>
            <w:tcW w:w="1458" w:type="dxa"/>
          </w:tcPr>
          <w:p w14:paraId="5AEF12F6" w14:textId="77777777" w:rsidR="00695B70" w:rsidRPr="00291493" w:rsidRDefault="00695B70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1990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20B73F43" w14:textId="77777777" w:rsidR="00695B70" w:rsidRPr="00291493" w:rsidRDefault="00695B70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339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Research Assistant, Department of Preventive Medicine, University of Bahia Medical School, Salvador, Brazil (3 months)</w:t>
            </w:r>
          </w:p>
        </w:tc>
      </w:tr>
      <w:tr w:rsidR="00695B70" w:rsidRPr="00291493" w14:paraId="1DF6FE60" w14:textId="77777777" w:rsidTr="001D7292">
        <w:tc>
          <w:tcPr>
            <w:tcW w:w="1458" w:type="dxa"/>
          </w:tcPr>
          <w:p w14:paraId="4D3F1F54" w14:textId="77777777" w:rsidR="00695B70" w:rsidRPr="00291493" w:rsidRDefault="00695B70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09A1C45E" w14:textId="77777777" w:rsidR="00695B70" w:rsidRPr="00291493" w:rsidRDefault="00695B70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339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B70" w:rsidRPr="00291493" w14:paraId="0E0051C2" w14:textId="77777777" w:rsidTr="001D7292">
        <w:tc>
          <w:tcPr>
            <w:tcW w:w="1458" w:type="dxa"/>
          </w:tcPr>
          <w:p w14:paraId="27897381" w14:textId="77777777" w:rsidR="00695B70" w:rsidRPr="00291493" w:rsidRDefault="00695B70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1993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5F20F267" w14:textId="77777777" w:rsidR="00695B70" w:rsidRPr="00291493" w:rsidRDefault="00695B70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339"/>
                <w:tab w:val="left" w:pos="1890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Consultant, Bangladesh Fourth Population and Health Project Management Information System Needs Assessment, World Health Organization, Dhaka, Bangladesh (5 weeks)</w:t>
            </w:r>
          </w:p>
        </w:tc>
      </w:tr>
      <w:tr w:rsidR="00471267" w:rsidRPr="00291493" w14:paraId="59F34E6A" w14:textId="77777777" w:rsidTr="001D7292">
        <w:tc>
          <w:tcPr>
            <w:tcW w:w="1458" w:type="dxa"/>
          </w:tcPr>
          <w:p w14:paraId="3D4D2803" w14:textId="77777777" w:rsidR="00471267" w:rsidRPr="00291493" w:rsidRDefault="00471267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5404DF31" w14:textId="77777777" w:rsidR="00471267" w:rsidRPr="00291493" w:rsidRDefault="00471267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339"/>
                <w:tab w:val="left" w:pos="1890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B70" w:rsidRPr="00291493" w14:paraId="1AC5288F" w14:textId="77777777" w:rsidTr="001D7292">
        <w:tc>
          <w:tcPr>
            <w:tcW w:w="1458" w:type="dxa"/>
          </w:tcPr>
          <w:p w14:paraId="66141CC3" w14:textId="77777777" w:rsidR="00695B70" w:rsidRPr="00291493" w:rsidRDefault="00695B70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890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1993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2CA04007" w14:textId="77777777" w:rsidR="00695B70" w:rsidRPr="00291493" w:rsidRDefault="00695B70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Technical Advisor, Expansion of Pediatric Nutrition Surveillance System, U.S. Agency for International Development, Yerevan, Armenia (3 weeks)</w:t>
            </w:r>
          </w:p>
        </w:tc>
      </w:tr>
      <w:tr w:rsidR="00695B70" w:rsidRPr="00291493" w14:paraId="7C6EA164" w14:textId="77777777" w:rsidTr="001D7292">
        <w:tc>
          <w:tcPr>
            <w:tcW w:w="1458" w:type="dxa"/>
          </w:tcPr>
          <w:p w14:paraId="18B1AB87" w14:textId="77777777" w:rsidR="00695B70" w:rsidRPr="00291493" w:rsidRDefault="00695B70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890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730E08A5" w14:textId="77777777" w:rsidR="00695B70" w:rsidRPr="00291493" w:rsidRDefault="00695B70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B70" w:rsidRPr="00291493" w14:paraId="60D0760E" w14:textId="77777777" w:rsidTr="001D7292">
        <w:tc>
          <w:tcPr>
            <w:tcW w:w="1458" w:type="dxa"/>
          </w:tcPr>
          <w:p w14:paraId="3B32787B" w14:textId="77777777" w:rsidR="00695B70" w:rsidRPr="00291493" w:rsidRDefault="00695B70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1995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1A44E9F7" w14:textId="77777777" w:rsidR="00695B70" w:rsidRPr="00291493" w:rsidRDefault="00695B70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Professor, Health Education and Behavior module, American University of Armenia, Health Sciences Program, Yerevan, Armenia (3 weeks)</w:t>
            </w:r>
          </w:p>
        </w:tc>
      </w:tr>
      <w:tr w:rsidR="00695B70" w:rsidRPr="00291493" w14:paraId="6FCF8696" w14:textId="77777777" w:rsidTr="001D7292">
        <w:tc>
          <w:tcPr>
            <w:tcW w:w="1458" w:type="dxa"/>
          </w:tcPr>
          <w:p w14:paraId="384DE24F" w14:textId="77777777" w:rsidR="00695B70" w:rsidRPr="00291493" w:rsidRDefault="00695B70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1EEFC7C5" w14:textId="77777777" w:rsidR="00695B70" w:rsidRPr="00291493" w:rsidRDefault="00695B70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B70" w:rsidRPr="00291493" w14:paraId="6D970EB5" w14:textId="77777777" w:rsidTr="001D7292">
        <w:tc>
          <w:tcPr>
            <w:tcW w:w="1458" w:type="dxa"/>
          </w:tcPr>
          <w:p w14:paraId="076B2746" w14:textId="77777777" w:rsidR="00695B70" w:rsidRPr="00291493" w:rsidRDefault="00695B70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1996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34CE68CB" w14:textId="77777777" w:rsidR="00833BF0" w:rsidRPr="00291493" w:rsidRDefault="00695B70" w:rsidP="00833BF0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Professor, Epidemiology module, American University of Armenia, Health Sciences Program, Yerevan, Armenia (3 weeks)</w:t>
            </w:r>
            <w:r w:rsidR="00833BF0" w:rsidRPr="002914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33BF0" w:rsidRPr="00291493" w14:paraId="68DB4271" w14:textId="77777777" w:rsidTr="001D7292">
        <w:tc>
          <w:tcPr>
            <w:tcW w:w="1458" w:type="dxa"/>
          </w:tcPr>
          <w:p w14:paraId="571C2339" w14:textId="77777777" w:rsidR="00833BF0" w:rsidRPr="00291493" w:rsidRDefault="00833BF0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6D802A14" w14:textId="77777777" w:rsidR="00833BF0" w:rsidRPr="00291493" w:rsidRDefault="00833BF0" w:rsidP="00833BF0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BF0" w:rsidRPr="00291493" w14:paraId="6E635594" w14:textId="77777777" w:rsidTr="001D7292">
        <w:tc>
          <w:tcPr>
            <w:tcW w:w="1458" w:type="dxa"/>
          </w:tcPr>
          <w:p w14:paraId="3E90C896" w14:textId="77777777" w:rsidR="00833BF0" w:rsidRPr="00291493" w:rsidRDefault="00833BF0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8118" w:type="dxa"/>
          </w:tcPr>
          <w:p w14:paraId="536BECAC" w14:textId="77777777" w:rsidR="00833BF0" w:rsidRPr="00291493" w:rsidRDefault="00833BF0" w:rsidP="00833BF0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422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Consultant, Text4baby Russia program, U.S. Agency for International Development, Moscow, Russia (3 months) </w:t>
            </w:r>
          </w:p>
        </w:tc>
      </w:tr>
    </w:tbl>
    <w:p w14:paraId="73D6F976" w14:textId="77777777" w:rsidR="00833BF0" w:rsidRPr="00291493" w:rsidRDefault="00833BF0" w:rsidP="00833BF0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80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left="1339" w:hanging="1339"/>
        <w:rPr>
          <w:rFonts w:ascii="Arial" w:hAnsi="Arial" w:cs="Arial"/>
          <w:sz w:val="22"/>
          <w:szCs w:val="22"/>
        </w:rPr>
      </w:pPr>
    </w:p>
    <w:p w14:paraId="192D16E3" w14:textId="77777777" w:rsidR="00093B85" w:rsidRPr="00291493" w:rsidRDefault="00093B85" w:rsidP="00D7592E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6"/>
          <w:szCs w:val="26"/>
        </w:rPr>
      </w:pPr>
      <w:r w:rsidRPr="00291493">
        <w:rPr>
          <w:rFonts w:ascii="Arial" w:hAnsi="Arial" w:cs="Arial"/>
          <w:sz w:val="26"/>
          <w:szCs w:val="26"/>
        </w:rPr>
        <w:t>Teaching Experience: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1421"/>
        <w:gridCol w:w="7921"/>
      </w:tblGrid>
      <w:tr w:rsidR="009A63E9" w:rsidRPr="00291493" w14:paraId="54E2464E" w14:textId="77777777" w:rsidTr="00BC51DB">
        <w:tc>
          <w:tcPr>
            <w:tcW w:w="1421" w:type="dxa"/>
          </w:tcPr>
          <w:p w14:paraId="71D3AF0B" w14:textId="77777777" w:rsidR="009A63E9" w:rsidRPr="00291493" w:rsidRDefault="009A63E9" w:rsidP="001D7292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1990-1991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921" w:type="dxa"/>
          </w:tcPr>
          <w:p w14:paraId="60EF3C1E" w14:textId="77777777" w:rsidR="009A63E9" w:rsidRPr="00291493" w:rsidRDefault="009A63E9" w:rsidP="00B616BD">
            <w:pPr>
              <w:tabs>
                <w:tab w:val="left" w:pos="-108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Teaching Assistant, </w:t>
            </w:r>
            <w:r w:rsidR="00850883" w:rsidRPr="00291493">
              <w:rPr>
                <w:rFonts w:ascii="Arial" w:hAnsi="Arial" w:cs="Arial"/>
                <w:sz w:val="22"/>
                <w:szCs w:val="22"/>
              </w:rPr>
              <w:t xml:space="preserve">Social Epidemiology, </w:t>
            </w:r>
            <w:r w:rsidRPr="00291493">
              <w:rPr>
                <w:rFonts w:ascii="Arial" w:hAnsi="Arial" w:cs="Arial"/>
                <w:sz w:val="22"/>
                <w:szCs w:val="22"/>
              </w:rPr>
              <w:t>Department of Epidemiology, School of Public Health, Unive</w:t>
            </w:r>
            <w:r w:rsidR="000F221C" w:rsidRPr="00291493">
              <w:rPr>
                <w:rFonts w:ascii="Arial" w:hAnsi="Arial" w:cs="Arial"/>
                <w:sz w:val="22"/>
                <w:szCs w:val="22"/>
              </w:rPr>
              <w:t>rsity of Michigan, Ann Arbor, Michigan</w:t>
            </w:r>
          </w:p>
        </w:tc>
      </w:tr>
      <w:tr w:rsidR="009A63E9" w:rsidRPr="00291493" w14:paraId="149EF622" w14:textId="77777777" w:rsidTr="00BC51DB">
        <w:tc>
          <w:tcPr>
            <w:tcW w:w="1421" w:type="dxa"/>
          </w:tcPr>
          <w:p w14:paraId="07AFFE66" w14:textId="77777777" w:rsidR="009A63E9" w:rsidRPr="00291493" w:rsidRDefault="009A63E9" w:rsidP="001D7292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05BF3D4A" w14:textId="77777777" w:rsidR="009A63E9" w:rsidRPr="00291493" w:rsidRDefault="009A63E9" w:rsidP="00B616BD">
            <w:pPr>
              <w:tabs>
                <w:tab w:val="left" w:pos="-108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883" w:rsidRPr="00291493" w14:paraId="4A4373E6" w14:textId="77777777" w:rsidTr="00BC51DB">
        <w:tc>
          <w:tcPr>
            <w:tcW w:w="1421" w:type="dxa"/>
          </w:tcPr>
          <w:p w14:paraId="31553D4F" w14:textId="77777777" w:rsidR="00850883" w:rsidRPr="00291493" w:rsidRDefault="00850883" w:rsidP="001D7292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</w:t>
            </w:r>
            <w:r w:rsidR="00A878DE" w:rsidRPr="002914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1" w:type="dxa"/>
          </w:tcPr>
          <w:p w14:paraId="2E1DDA10" w14:textId="77777777" w:rsidR="00850883" w:rsidRPr="00291493" w:rsidRDefault="00850883" w:rsidP="00850883">
            <w:pPr>
              <w:tabs>
                <w:tab w:val="left" w:pos="-108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Teaching Assistant, Survey Sampling, Graduate Summer Session in Epidemiology, School of Public Health, University of Michigan, Ann Arbor, Michigan</w:t>
            </w:r>
          </w:p>
        </w:tc>
      </w:tr>
      <w:tr w:rsidR="00850883" w:rsidRPr="00291493" w14:paraId="5DDF51F1" w14:textId="77777777" w:rsidTr="00BC51DB">
        <w:tc>
          <w:tcPr>
            <w:tcW w:w="1421" w:type="dxa"/>
          </w:tcPr>
          <w:p w14:paraId="18C22176" w14:textId="77777777" w:rsidR="00850883" w:rsidRPr="00291493" w:rsidRDefault="00850883" w:rsidP="001D7292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6A8A7CB6" w14:textId="77777777" w:rsidR="00850883" w:rsidRPr="00291493" w:rsidRDefault="00850883" w:rsidP="00B616BD">
            <w:pPr>
              <w:tabs>
                <w:tab w:val="left" w:pos="-108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3E9" w:rsidRPr="00291493" w14:paraId="44F25630" w14:textId="77777777" w:rsidTr="00BC51DB">
        <w:tc>
          <w:tcPr>
            <w:tcW w:w="1421" w:type="dxa"/>
          </w:tcPr>
          <w:p w14:paraId="5B57861B" w14:textId="77777777" w:rsidR="009A63E9" w:rsidRPr="00291493" w:rsidRDefault="009A63E9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1995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921" w:type="dxa"/>
          </w:tcPr>
          <w:p w14:paraId="47C0A7CE" w14:textId="77777777" w:rsidR="009A63E9" w:rsidRPr="00291493" w:rsidRDefault="009A63E9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Professor, Health Education and Behavior module, American University of Armenia, Health Sciences Program, Yerevan, Armenia (3 weeks)</w:t>
            </w:r>
          </w:p>
        </w:tc>
      </w:tr>
      <w:tr w:rsidR="009A63E9" w:rsidRPr="00291493" w14:paraId="7EB6F17A" w14:textId="77777777" w:rsidTr="00BC51DB">
        <w:tc>
          <w:tcPr>
            <w:tcW w:w="1421" w:type="dxa"/>
          </w:tcPr>
          <w:p w14:paraId="1FE14CCD" w14:textId="77777777" w:rsidR="009A63E9" w:rsidRPr="00291493" w:rsidRDefault="009A63E9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214C1464" w14:textId="77777777" w:rsidR="009A63E9" w:rsidRPr="00291493" w:rsidRDefault="009A63E9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3E9" w:rsidRPr="00291493" w14:paraId="72C81835" w14:textId="77777777" w:rsidTr="00BC51DB">
        <w:tc>
          <w:tcPr>
            <w:tcW w:w="1421" w:type="dxa"/>
          </w:tcPr>
          <w:p w14:paraId="4B5ADB84" w14:textId="77777777" w:rsidR="009A63E9" w:rsidRPr="00291493" w:rsidRDefault="009A63E9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1996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921" w:type="dxa"/>
          </w:tcPr>
          <w:p w14:paraId="77A43D14" w14:textId="77777777" w:rsidR="009A63E9" w:rsidRPr="00291493" w:rsidRDefault="009A63E9" w:rsidP="00B616BD">
            <w:pPr>
              <w:tabs>
                <w:tab w:val="left" w:pos="-108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Professor, Epidemiology module, American University of Armenia, Health Sciences Program, Yerevan, Armenia (3 weeks)</w:t>
            </w:r>
          </w:p>
        </w:tc>
      </w:tr>
      <w:tr w:rsidR="009A63E9" w:rsidRPr="00291493" w14:paraId="7F7B7D98" w14:textId="77777777" w:rsidTr="00BC51DB">
        <w:tc>
          <w:tcPr>
            <w:tcW w:w="1421" w:type="dxa"/>
          </w:tcPr>
          <w:p w14:paraId="0155917C" w14:textId="77777777" w:rsidR="009A63E9" w:rsidRPr="00291493" w:rsidRDefault="009A63E9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4ABAE8A2" w14:textId="77777777" w:rsidR="009A63E9" w:rsidRPr="00291493" w:rsidRDefault="009A63E9" w:rsidP="00B616BD">
            <w:pPr>
              <w:tabs>
                <w:tab w:val="left" w:pos="-108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3E9" w:rsidRPr="00291493" w14:paraId="538A00A4" w14:textId="77777777" w:rsidTr="00BC51DB">
        <w:tc>
          <w:tcPr>
            <w:tcW w:w="1421" w:type="dxa"/>
          </w:tcPr>
          <w:p w14:paraId="3F8E275B" w14:textId="77777777" w:rsidR="009A63E9" w:rsidRPr="00291493" w:rsidRDefault="009A63E9" w:rsidP="001D7292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1997-2003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921" w:type="dxa"/>
          </w:tcPr>
          <w:p w14:paraId="4B88A0B4" w14:textId="77777777" w:rsidR="009A63E9" w:rsidRPr="00291493" w:rsidRDefault="009A63E9" w:rsidP="00B616BD">
            <w:pPr>
              <w:tabs>
                <w:tab w:val="left" w:pos="-108"/>
                <w:tab w:val="left" w:pos="108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Lecturer, Mental Health Policy course (annual lecture), Rollins School of Public Health</w:t>
            </w:r>
            <w:r w:rsidR="000F221C" w:rsidRPr="00291493">
              <w:rPr>
                <w:rFonts w:ascii="Arial" w:hAnsi="Arial" w:cs="Arial"/>
                <w:sz w:val="22"/>
                <w:szCs w:val="22"/>
              </w:rPr>
              <w:t>, Emory University, Atlanta, Georgia</w:t>
            </w:r>
          </w:p>
        </w:tc>
      </w:tr>
      <w:tr w:rsidR="00DE69FB" w:rsidRPr="00291493" w14:paraId="49E2280C" w14:textId="77777777" w:rsidTr="00BC51DB">
        <w:tc>
          <w:tcPr>
            <w:tcW w:w="1421" w:type="dxa"/>
          </w:tcPr>
          <w:p w14:paraId="704778F4" w14:textId="77777777" w:rsidR="00DE69FB" w:rsidRPr="00291493" w:rsidRDefault="00DE69FB" w:rsidP="001D7292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00F81FA2" w14:textId="77777777" w:rsidR="00DE69FB" w:rsidRPr="00291493" w:rsidRDefault="00DE69FB" w:rsidP="00B616BD">
            <w:pPr>
              <w:tabs>
                <w:tab w:val="left" w:pos="-108"/>
                <w:tab w:val="left" w:pos="108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3E9" w:rsidRPr="00291493" w14:paraId="5CCCE0DE" w14:textId="77777777" w:rsidTr="00BC51DB">
        <w:tc>
          <w:tcPr>
            <w:tcW w:w="1421" w:type="dxa"/>
          </w:tcPr>
          <w:p w14:paraId="042735EC" w14:textId="77777777" w:rsidR="009A63E9" w:rsidRPr="00291493" w:rsidRDefault="009A63E9" w:rsidP="001D7292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lastRenderedPageBreak/>
              <w:t>2003-2007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921" w:type="dxa"/>
          </w:tcPr>
          <w:p w14:paraId="6F4C4A57" w14:textId="77777777" w:rsidR="009A63E9" w:rsidRPr="00291493" w:rsidRDefault="009A63E9" w:rsidP="00B616BD">
            <w:pPr>
              <w:tabs>
                <w:tab w:val="left" w:pos="108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Lecturer, Health Outcomes course (annual lecture), Rollins School of Public Healt</w:t>
            </w:r>
            <w:r w:rsidR="000F221C" w:rsidRPr="00291493">
              <w:rPr>
                <w:rFonts w:ascii="Arial" w:hAnsi="Arial" w:cs="Arial"/>
                <w:sz w:val="22"/>
                <w:szCs w:val="22"/>
              </w:rPr>
              <w:t>h, Emory University, Atlanta, Georgia</w:t>
            </w:r>
          </w:p>
        </w:tc>
      </w:tr>
      <w:tr w:rsidR="009A63E9" w:rsidRPr="00291493" w14:paraId="5AC53AEE" w14:textId="77777777" w:rsidTr="00BC51DB">
        <w:tc>
          <w:tcPr>
            <w:tcW w:w="1421" w:type="dxa"/>
          </w:tcPr>
          <w:p w14:paraId="3ADB88D4" w14:textId="77777777" w:rsidR="009A63E9" w:rsidRPr="00291493" w:rsidRDefault="009A63E9" w:rsidP="001D7292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131D013D" w14:textId="77777777" w:rsidR="009A63E9" w:rsidRPr="00291493" w:rsidRDefault="009A63E9" w:rsidP="00B616BD">
            <w:pPr>
              <w:tabs>
                <w:tab w:val="left" w:pos="108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3E9" w:rsidRPr="00291493" w14:paraId="4889EBD1" w14:textId="77777777" w:rsidTr="00BC51DB">
        <w:tc>
          <w:tcPr>
            <w:tcW w:w="1421" w:type="dxa"/>
          </w:tcPr>
          <w:p w14:paraId="5B729806" w14:textId="77777777" w:rsidR="009A63E9" w:rsidRPr="00291493" w:rsidRDefault="009A63E9" w:rsidP="001D7292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2007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921" w:type="dxa"/>
          </w:tcPr>
          <w:p w14:paraId="563EF6AB" w14:textId="77777777" w:rsidR="009A63E9" w:rsidRPr="00291493" w:rsidRDefault="009A63E9" w:rsidP="00B616BD">
            <w:pPr>
              <w:tabs>
                <w:tab w:val="left" w:pos="108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Lecturer, Application of Epidemiologic Concepts, Rollins School of Public Health </w:t>
            </w:r>
            <w:r w:rsidR="000F221C" w:rsidRPr="00291493">
              <w:rPr>
                <w:rFonts w:ascii="Arial" w:hAnsi="Arial" w:cs="Arial"/>
                <w:sz w:val="22"/>
                <w:szCs w:val="22"/>
              </w:rPr>
              <w:t>at Emory University, Atlanta, Georgia</w:t>
            </w:r>
          </w:p>
        </w:tc>
      </w:tr>
      <w:tr w:rsidR="009A63E9" w:rsidRPr="00291493" w14:paraId="6357A949" w14:textId="77777777" w:rsidTr="00BC51DB">
        <w:tc>
          <w:tcPr>
            <w:tcW w:w="1421" w:type="dxa"/>
          </w:tcPr>
          <w:p w14:paraId="6E2887C4" w14:textId="77777777" w:rsidR="009A63E9" w:rsidRPr="00291493" w:rsidRDefault="009A63E9" w:rsidP="001D7292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23ED580D" w14:textId="77777777" w:rsidR="009A63E9" w:rsidRPr="00291493" w:rsidRDefault="009A63E9" w:rsidP="00B616BD">
            <w:pPr>
              <w:tabs>
                <w:tab w:val="left" w:pos="108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4CF" w:rsidRPr="00291493" w14:paraId="6AA2889A" w14:textId="77777777" w:rsidTr="00BC51DB">
        <w:tc>
          <w:tcPr>
            <w:tcW w:w="1421" w:type="dxa"/>
          </w:tcPr>
          <w:p w14:paraId="3506490F" w14:textId="77777777" w:rsidR="002624CF" w:rsidRPr="00291493" w:rsidRDefault="002624CF" w:rsidP="001D7292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2008 –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921" w:type="dxa"/>
          </w:tcPr>
          <w:p w14:paraId="4D2DA1BC" w14:textId="77777777" w:rsidR="002624CF" w:rsidRPr="00291493" w:rsidRDefault="002624CF" w:rsidP="00B616BD">
            <w:pPr>
              <w:tabs>
                <w:tab w:val="left" w:pos="108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Lead Faculty, Social Epidemiology, Rollins School of Public Health at Emory University, Atlanta, Georgia</w:t>
            </w:r>
          </w:p>
        </w:tc>
      </w:tr>
      <w:tr w:rsidR="002624CF" w:rsidRPr="00291493" w14:paraId="0C69023D" w14:textId="77777777" w:rsidTr="00BC51DB">
        <w:tc>
          <w:tcPr>
            <w:tcW w:w="1421" w:type="dxa"/>
          </w:tcPr>
          <w:p w14:paraId="785F7DF1" w14:textId="77777777" w:rsidR="002624CF" w:rsidRPr="00291493" w:rsidRDefault="002624CF" w:rsidP="001D7292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026F8C60" w14:textId="77777777" w:rsidR="002624CF" w:rsidRPr="00291493" w:rsidRDefault="002624CF" w:rsidP="00B616BD">
            <w:pPr>
              <w:tabs>
                <w:tab w:val="left" w:pos="108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9FB" w:rsidRPr="00291493" w14:paraId="4862CEAB" w14:textId="77777777" w:rsidTr="00E33A4A">
        <w:tc>
          <w:tcPr>
            <w:tcW w:w="1421" w:type="dxa"/>
          </w:tcPr>
          <w:p w14:paraId="33879CF4" w14:textId="77777777" w:rsidR="00DE69FB" w:rsidRPr="00291493" w:rsidRDefault="00DE69FB" w:rsidP="0055652B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2008</w:t>
            </w:r>
            <w:r w:rsidR="0052372C" w:rsidRPr="002914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3BF0" w:rsidRPr="00291493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921" w:type="dxa"/>
          </w:tcPr>
          <w:p w14:paraId="749D0F59" w14:textId="77777777" w:rsidR="00DE69FB" w:rsidRPr="00291493" w:rsidRDefault="00471267" w:rsidP="00083A34">
            <w:pPr>
              <w:tabs>
                <w:tab w:val="left" w:pos="108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Developer and P</w:t>
            </w:r>
            <w:r w:rsidR="00DE69FB" w:rsidRPr="00291493">
              <w:rPr>
                <w:rFonts w:ascii="Arial" w:hAnsi="Arial" w:cs="Arial"/>
                <w:sz w:val="22"/>
                <w:szCs w:val="22"/>
              </w:rPr>
              <w:t xml:space="preserve">resenter of </w:t>
            </w:r>
            <w:r w:rsidRPr="00291493">
              <w:rPr>
                <w:rFonts w:ascii="Arial" w:hAnsi="Arial" w:cs="Arial"/>
                <w:sz w:val="22"/>
                <w:szCs w:val="22"/>
              </w:rPr>
              <w:t>Web-B</w:t>
            </w:r>
            <w:r w:rsidR="00083A34" w:rsidRPr="00291493">
              <w:rPr>
                <w:rFonts w:ascii="Arial" w:hAnsi="Arial" w:cs="Arial"/>
                <w:sz w:val="22"/>
                <w:szCs w:val="22"/>
              </w:rPr>
              <w:t>ased “Health literacy for public health professionals” course</w:t>
            </w:r>
            <w:r w:rsidR="00DE69FB" w:rsidRPr="00291493">
              <w:rPr>
                <w:rFonts w:ascii="Arial" w:hAnsi="Arial" w:cs="Arial"/>
                <w:sz w:val="22"/>
                <w:szCs w:val="22"/>
              </w:rPr>
              <w:t>, Centers for Disease Control and Prevention</w:t>
            </w:r>
            <w:r w:rsidR="008935C6" w:rsidRPr="00291493">
              <w:rPr>
                <w:rFonts w:ascii="Arial" w:hAnsi="Arial" w:cs="Arial"/>
                <w:sz w:val="22"/>
                <w:szCs w:val="22"/>
              </w:rPr>
              <w:t>, Atlanta, Georgia</w:t>
            </w:r>
          </w:p>
        </w:tc>
      </w:tr>
      <w:tr w:rsidR="00BC5B83" w:rsidRPr="00291493" w14:paraId="4E87DE1C" w14:textId="77777777" w:rsidTr="00E33A4A">
        <w:tc>
          <w:tcPr>
            <w:tcW w:w="1421" w:type="dxa"/>
          </w:tcPr>
          <w:p w14:paraId="119F45A0" w14:textId="77777777" w:rsidR="00BC5B83" w:rsidRPr="00291493" w:rsidRDefault="00BC5B83" w:rsidP="0055652B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263EB3E3" w14:textId="77777777" w:rsidR="00BC5B83" w:rsidRPr="00291493" w:rsidRDefault="00BC5B83" w:rsidP="00083A34">
            <w:pPr>
              <w:tabs>
                <w:tab w:val="left" w:pos="108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D1E" w:rsidRPr="00291493" w14:paraId="74A592A8" w14:textId="77777777" w:rsidTr="00E33A4A">
        <w:tc>
          <w:tcPr>
            <w:tcW w:w="1421" w:type="dxa"/>
          </w:tcPr>
          <w:p w14:paraId="4D60BF6C" w14:textId="77777777" w:rsidR="00833BF0" w:rsidRPr="00291493" w:rsidRDefault="00ED0D1E" w:rsidP="00833BF0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2010 </w:t>
            </w:r>
            <w:r w:rsidR="00833BF0" w:rsidRPr="00291493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921" w:type="dxa"/>
          </w:tcPr>
          <w:p w14:paraId="139C779E" w14:textId="77777777" w:rsidR="00833BF0" w:rsidRPr="00291493" w:rsidRDefault="00ED0D1E" w:rsidP="00833BF0">
            <w:pPr>
              <w:tabs>
                <w:tab w:val="left" w:pos="108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Co-Coordinator of Molecules to Mankind seminar, Rollins School of Public Health and School of Medicine, Emory University, Atlanta, Georgia</w:t>
            </w:r>
          </w:p>
        </w:tc>
      </w:tr>
      <w:tr w:rsidR="00833BF0" w:rsidRPr="00291493" w14:paraId="63289DE7" w14:textId="77777777" w:rsidTr="00E33A4A">
        <w:tc>
          <w:tcPr>
            <w:tcW w:w="1421" w:type="dxa"/>
          </w:tcPr>
          <w:p w14:paraId="0EF821F5" w14:textId="77777777" w:rsidR="00833BF0" w:rsidRPr="00291493" w:rsidRDefault="00833BF0" w:rsidP="00833BF0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603B6F45" w14:textId="77777777" w:rsidR="00833BF0" w:rsidRPr="00291493" w:rsidRDefault="00833BF0" w:rsidP="00833BF0">
            <w:pPr>
              <w:tabs>
                <w:tab w:val="left" w:pos="108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BF0" w:rsidRPr="00291493" w14:paraId="7DADC57D" w14:textId="77777777" w:rsidTr="00E33A4A">
        <w:tc>
          <w:tcPr>
            <w:tcW w:w="1421" w:type="dxa"/>
          </w:tcPr>
          <w:p w14:paraId="283EA014" w14:textId="77777777" w:rsidR="00833BF0" w:rsidRPr="00291493" w:rsidRDefault="00833BF0" w:rsidP="00833BF0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2010 – </w:t>
            </w:r>
          </w:p>
        </w:tc>
        <w:tc>
          <w:tcPr>
            <w:tcW w:w="7921" w:type="dxa"/>
          </w:tcPr>
          <w:p w14:paraId="058FEE18" w14:textId="77777777" w:rsidR="00752820" w:rsidRPr="00291493" w:rsidRDefault="00833BF0" w:rsidP="00752820">
            <w:pPr>
              <w:tabs>
                <w:tab w:val="left" w:pos="108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Lecturer, </w:t>
            </w:r>
            <w:r w:rsidR="00D47099" w:rsidRPr="00291493">
              <w:rPr>
                <w:rFonts w:ascii="Arial" w:hAnsi="Arial" w:cs="Arial"/>
                <w:sz w:val="22"/>
                <w:szCs w:val="22"/>
              </w:rPr>
              <w:t xml:space="preserve">Health literacy: A hidden epidemic, </w:t>
            </w:r>
            <w:r w:rsidRPr="00291493">
              <w:rPr>
                <w:rFonts w:ascii="Arial" w:hAnsi="Arial" w:cs="Arial"/>
                <w:sz w:val="22"/>
                <w:szCs w:val="22"/>
              </w:rPr>
              <w:t>Predictive Health course (annual lecture), Department of Anthropology, Em</w:t>
            </w:r>
            <w:r w:rsidR="00752820" w:rsidRPr="00291493">
              <w:rPr>
                <w:rFonts w:ascii="Arial" w:hAnsi="Arial" w:cs="Arial"/>
                <w:sz w:val="22"/>
                <w:szCs w:val="22"/>
              </w:rPr>
              <w:t>ory University, Atlanta, Georgia</w:t>
            </w:r>
          </w:p>
        </w:tc>
      </w:tr>
      <w:tr w:rsidR="00752820" w:rsidRPr="00291493" w14:paraId="02A29F3E" w14:textId="77777777" w:rsidTr="00E33A4A">
        <w:tc>
          <w:tcPr>
            <w:tcW w:w="1421" w:type="dxa"/>
          </w:tcPr>
          <w:p w14:paraId="0E7E4426" w14:textId="77777777" w:rsidR="00752820" w:rsidRPr="00291493" w:rsidRDefault="00752820" w:rsidP="00833BF0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1D092379" w14:textId="77777777" w:rsidR="00752820" w:rsidRPr="00291493" w:rsidRDefault="00752820" w:rsidP="00752820">
            <w:pPr>
              <w:tabs>
                <w:tab w:val="left" w:pos="108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820" w:rsidRPr="00291493" w14:paraId="10606BAB" w14:textId="77777777" w:rsidTr="00E33A4A">
        <w:tc>
          <w:tcPr>
            <w:tcW w:w="1421" w:type="dxa"/>
          </w:tcPr>
          <w:p w14:paraId="33C3CF89" w14:textId="77777777" w:rsidR="00752820" w:rsidRPr="00291493" w:rsidRDefault="00752820" w:rsidP="00833BF0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7921" w:type="dxa"/>
          </w:tcPr>
          <w:p w14:paraId="79FD9595" w14:textId="77777777" w:rsidR="00752820" w:rsidRPr="00291493" w:rsidRDefault="00752820" w:rsidP="00752820">
            <w:pPr>
              <w:tabs>
                <w:tab w:val="left" w:pos="108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Lecturer, Principles of Curriculum and Instruction in Health Education, Department of Behavioral Sciences and Health Education, Rollins School of Public Health, Emory University, Atlanta, Georgia</w:t>
            </w:r>
          </w:p>
        </w:tc>
      </w:tr>
      <w:tr w:rsidR="00240ECE" w:rsidRPr="00291493" w14:paraId="67E157E2" w14:textId="77777777" w:rsidTr="00E33A4A">
        <w:tc>
          <w:tcPr>
            <w:tcW w:w="1421" w:type="dxa"/>
          </w:tcPr>
          <w:p w14:paraId="5E0F4062" w14:textId="77777777" w:rsidR="00240ECE" w:rsidRPr="00291493" w:rsidRDefault="00240ECE" w:rsidP="00833BF0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0A25D176" w14:textId="77777777" w:rsidR="00240ECE" w:rsidRPr="00291493" w:rsidRDefault="00240ECE" w:rsidP="00752820">
            <w:pPr>
              <w:tabs>
                <w:tab w:val="left" w:pos="108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ECE" w:rsidRPr="00291493" w14:paraId="61143F6F" w14:textId="77777777" w:rsidTr="00E33A4A">
        <w:tc>
          <w:tcPr>
            <w:tcW w:w="1421" w:type="dxa"/>
          </w:tcPr>
          <w:p w14:paraId="4AF565E6" w14:textId="77777777" w:rsidR="00240ECE" w:rsidRPr="00291493" w:rsidRDefault="00240ECE" w:rsidP="00833BF0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7921" w:type="dxa"/>
          </w:tcPr>
          <w:p w14:paraId="4352F881" w14:textId="77777777" w:rsidR="00240ECE" w:rsidRPr="00291493" w:rsidRDefault="00240ECE" w:rsidP="00752820">
            <w:pPr>
              <w:tabs>
                <w:tab w:val="left" w:pos="108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Lecturer, Translational Research course for Rollins School of Public Health doctoral students, Emory University, Atlanta, Georgia </w:t>
            </w:r>
          </w:p>
        </w:tc>
      </w:tr>
      <w:tr w:rsidR="00ED126A" w:rsidRPr="00291493" w14:paraId="0940D973" w14:textId="77777777" w:rsidTr="00E33A4A">
        <w:tc>
          <w:tcPr>
            <w:tcW w:w="1421" w:type="dxa"/>
          </w:tcPr>
          <w:p w14:paraId="60D2659B" w14:textId="77777777" w:rsidR="00ED126A" w:rsidRPr="00291493" w:rsidRDefault="00ED126A" w:rsidP="00833BF0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0290D4D0" w14:textId="77777777" w:rsidR="00ED126A" w:rsidRPr="00291493" w:rsidRDefault="00ED126A" w:rsidP="00752820">
            <w:pPr>
              <w:tabs>
                <w:tab w:val="left" w:pos="108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26A" w:rsidRPr="00291493" w14:paraId="2C597D2A" w14:textId="77777777" w:rsidTr="00E33A4A">
        <w:tc>
          <w:tcPr>
            <w:tcW w:w="1421" w:type="dxa"/>
          </w:tcPr>
          <w:p w14:paraId="17E2D8DD" w14:textId="77777777" w:rsidR="00ED126A" w:rsidRPr="00291493" w:rsidRDefault="00ED126A" w:rsidP="00833BF0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921" w:type="dxa"/>
          </w:tcPr>
          <w:p w14:paraId="74A656B6" w14:textId="77777777" w:rsidR="00ED126A" w:rsidRPr="00291493" w:rsidRDefault="00ED126A" w:rsidP="005166CC">
            <w:pPr>
              <w:tabs>
                <w:tab w:val="left" w:pos="108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Lecturer, Conducting an epidemiological outbreak investigation, Beyond the Professoriate: Transforming Pathways for Biomedical Research Careers, Emory University and Georgia </w:t>
            </w:r>
            <w:r w:rsidR="005166CC" w:rsidRPr="00291493">
              <w:rPr>
                <w:rFonts w:ascii="Arial" w:hAnsi="Arial" w:cs="Arial"/>
                <w:sz w:val="22"/>
                <w:szCs w:val="22"/>
              </w:rPr>
              <w:t xml:space="preserve">Institute of </w:t>
            </w:r>
            <w:r w:rsidRPr="00291493">
              <w:rPr>
                <w:rFonts w:ascii="Arial" w:hAnsi="Arial" w:cs="Arial"/>
                <w:sz w:val="22"/>
                <w:szCs w:val="22"/>
              </w:rPr>
              <w:t>Technology, Atlanta, Georgia</w:t>
            </w:r>
          </w:p>
        </w:tc>
      </w:tr>
      <w:tr w:rsidR="00467178" w:rsidRPr="00291493" w14:paraId="470E2AC9" w14:textId="77777777" w:rsidTr="00E33A4A">
        <w:tc>
          <w:tcPr>
            <w:tcW w:w="1421" w:type="dxa"/>
          </w:tcPr>
          <w:p w14:paraId="00238BDA" w14:textId="77777777" w:rsidR="00467178" w:rsidRPr="00291493" w:rsidRDefault="00467178" w:rsidP="00833BF0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6EB8EAA2" w14:textId="77777777" w:rsidR="00467178" w:rsidRPr="00291493" w:rsidRDefault="00467178" w:rsidP="00752820">
            <w:pPr>
              <w:tabs>
                <w:tab w:val="left" w:pos="108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7178" w:rsidRPr="00291493" w14:paraId="2FB8DBDB" w14:textId="77777777" w:rsidTr="00E33A4A">
        <w:tc>
          <w:tcPr>
            <w:tcW w:w="1421" w:type="dxa"/>
          </w:tcPr>
          <w:p w14:paraId="058C3278" w14:textId="77777777" w:rsidR="00467178" w:rsidRPr="00291493" w:rsidRDefault="00467178" w:rsidP="00833BF0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2016 </w:t>
            </w:r>
          </w:p>
        </w:tc>
        <w:tc>
          <w:tcPr>
            <w:tcW w:w="7921" w:type="dxa"/>
          </w:tcPr>
          <w:p w14:paraId="6E78EA13" w14:textId="77777777" w:rsidR="00467178" w:rsidRPr="00291493" w:rsidRDefault="00467178" w:rsidP="00752820">
            <w:pPr>
              <w:tabs>
                <w:tab w:val="left" w:pos="108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Faculty mentor/Co-instructor, Implementation Science, Rollins School of Public Health, Emory University, Atlanta, Georgia</w:t>
            </w:r>
          </w:p>
        </w:tc>
      </w:tr>
      <w:tr w:rsidR="00EE0F10" w:rsidRPr="00291493" w14:paraId="1A79270C" w14:textId="77777777" w:rsidTr="00E33A4A">
        <w:tc>
          <w:tcPr>
            <w:tcW w:w="1421" w:type="dxa"/>
          </w:tcPr>
          <w:p w14:paraId="61D72B43" w14:textId="77777777" w:rsidR="00EE0F10" w:rsidRPr="00291493" w:rsidRDefault="00EE0F10" w:rsidP="00833BF0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16A386DA" w14:textId="77777777" w:rsidR="00EE0F10" w:rsidRPr="00291493" w:rsidRDefault="00EE0F10" w:rsidP="00752820">
            <w:pPr>
              <w:tabs>
                <w:tab w:val="left" w:pos="108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F10" w:rsidRPr="00291493" w14:paraId="77232255" w14:textId="77777777" w:rsidTr="00E33A4A">
        <w:tc>
          <w:tcPr>
            <w:tcW w:w="1421" w:type="dxa"/>
          </w:tcPr>
          <w:p w14:paraId="34DBC6A2" w14:textId="77777777" w:rsidR="00EE0F10" w:rsidRPr="00291493" w:rsidRDefault="00EE0F10" w:rsidP="00833BF0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7921" w:type="dxa"/>
          </w:tcPr>
          <w:p w14:paraId="6E60156E" w14:textId="77777777" w:rsidR="00EE0F10" w:rsidRPr="00291493" w:rsidRDefault="00EE0F10" w:rsidP="004A77C8">
            <w:pPr>
              <w:ind w:lef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Lecturer, Sleep</w:t>
            </w:r>
            <w:r w:rsidR="00D15B36" w:rsidRPr="00291493">
              <w:rPr>
                <w:rFonts w:ascii="Arial" w:hAnsi="Arial" w:cs="Arial"/>
                <w:sz w:val="22"/>
                <w:szCs w:val="22"/>
              </w:rPr>
              <w:t>: A hidden health and education disparity, Sleep Across the Disciplines, English, Emory University</w:t>
            </w:r>
          </w:p>
        </w:tc>
      </w:tr>
      <w:tr w:rsidR="00E33A4A" w:rsidRPr="00291493" w14:paraId="7DD81B47" w14:textId="77777777" w:rsidTr="00E33A4A">
        <w:tc>
          <w:tcPr>
            <w:tcW w:w="1421" w:type="dxa"/>
          </w:tcPr>
          <w:p w14:paraId="19E8FD02" w14:textId="77777777" w:rsidR="00E33A4A" w:rsidRPr="00291493" w:rsidRDefault="00E33A4A" w:rsidP="00833BF0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1A3EFF62" w14:textId="77777777" w:rsidR="00E33A4A" w:rsidRPr="00291493" w:rsidRDefault="00E33A4A" w:rsidP="004A77C8">
            <w:pPr>
              <w:ind w:left="-108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A4A" w:rsidRPr="00291493" w14:paraId="2800833F" w14:textId="77777777" w:rsidTr="00E33A4A">
        <w:tc>
          <w:tcPr>
            <w:tcW w:w="1421" w:type="dxa"/>
          </w:tcPr>
          <w:p w14:paraId="669B7A56" w14:textId="77777777" w:rsidR="00E33A4A" w:rsidRPr="00291493" w:rsidRDefault="00E33A4A" w:rsidP="00E33A4A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2017 –</w:t>
            </w:r>
          </w:p>
        </w:tc>
        <w:tc>
          <w:tcPr>
            <w:tcW w:w="7921" w:type="dxa"/>
          </w:tcPr>
          <w:p w14:paraId="75B125B5" w14:textId="77777777" w:rsidR="00E33A4A" w:rsidRPr="00291493" w:rsidRDefault="00E33A4A" w:rsidP="00E33A4A">
            <w:pPr>
              <w:ind w:lef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Lecturer, </w:t>
            </w:r>
            <w:r w:rsidR="008A1DA0" w:rsidRPr="00291493">
              <w:rPr>
                <w:rFonts w:ascii="Arial" w:hAnsi="Arial" w:cs="Arial"/>
                <w:sz w:val="22"/>
                <w:szCs w:val="22"/>
              </w:rPr>
              <w:t xml:space="preserve">Sleep: An explanation of obesity disparity, </w:t>
            </w:r>
            <w:r w:rsidRPr="00291493">
              <w:rPr>
                <w:rFonts w:ascii="Arial" w:hAnsi="Arial" w:cs="Arial"/>
                <w:sz w:val="22"/>
                <w:szCs w:val="22"/>
              </w:rPr>
              <w:t>Obesity course for Rollins School of Public Health, Emory University</w:t>
            </w:r>
          </w:p>
        </w:tc>
      </w:tr>
    </w:tbl>
    <w:p w14:paraId="36B7D058" w14:textId="77777777" w:rsidR="00DE4BF1" w:rsidRPr="00291493" w:rsidRDefault="00DE4BF1" w:rsidP="00D7592E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2"/>
          <w:szCs w:val="22"/>
        </w:rPr>
      </w:pPr>
    </w:p>
    <w:p w14:paraId="44C08C3F" w14:textId="77777777" w:rsidR="00093B85" w:rsidRPr="00291493" w:rsidRDefault="00093B85" w:rsidP="00D7592E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6"/>
          <w:szCs w:val="26"/>
        </w:rPr>
      </w:pPr>
      <w:r w:rsidRPr="00291493">
        <w:rPr>
          <w:rFonts w:ascii="Arial" w:hAnsi="Arial" w:cs="Arial"/>
          <w:sz w:val="26"/>
          <w:szCs w:val="26"/>
        </w:rPr>
        <w:t>Honors and Awards: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1421"/>
        <w:gridCol w:w="7921"/>
      </w:tblGrid>
      <w:tr w:rsidR="009A63E9" w:rsidRPr="00291493" w14:paraId="4AC23FF1" w14:textId="77777777" w:rsidTr="001D7292">
        <w:tc>
          <w:tcPr>
            <w:tcW w:w="1440" w:type="dxa"/>
          </w:tcPr>
          <w:p w14:paraId="29D12348" w14:textId="77777777" w:rsidR="009A63E9" w:rsidRPr="00291493" w:rsidRDefault="009A63E9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1989-1991 </w:t>
            </w:r>
          </w:p>
        </w:tc>
        <w:tc>
          <w:tcPr>
            <w:tcW w:w="8118" w:type="dxa"/>
          </w:tcPr>
          <w:p w14:paraId="57434531" w14:textId="77777777" w:rsidR="009A63E9" w:rsidRPr="00291493" w:rsidRDefault="00471267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Pre-doctoral T</w:t>
            </w:r>
            <w:r w:rsidR="009A63E9" w:rsidRPr="00291493">
              <w:rPr>
                <w:rFonts w:ascii="Arial" w:hAnsi="Arial" w:cs="Arial"/>
                <w:sz w:val="22"/>
                <w:szCs w:val="22"/>
              </w:rPr>
              <w:t xml:space="preserve">raineeship, National Institute of Mental Health  </w:t>
            </w:r>
          </w:p>
        </w:tc>
      </w:tr>
      <w:tr w:rsidR="009A63E9" w:rsidRPr="00291493" w14:paraId="36796181" w14:textId="77777777" w:rsidTr="001D7292">
        <w:tc>
          <w:tcPr>
            <w:tcW w:w="1440" w:type="dxa"/>
          </w:tcPr>
          <w:p w14:paraId="191BE3E9" w14:textId="77777777" w:rsidR="009A63E9" w:rsidRPr="00291493" w:rsidRDefault="009A63E9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5E030F93" w14:textId="77777777" w:rsidR="009A63E9" w:rsidRPr="00291493" w:rsidRDefault="009A63E9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3E9" w:rsidRPr="00291493" w14:paraId="4F39C4B3" w14:textId="77777777" w:rsidTr="001D7292">
        <w:tc>
          <w:tcPr>
            <w:tcW w:w="1440" w:type="dxa"/>
          </w:tcPr>
          <w:p w14:paraId="699E694D" w14:textId="77777777" w:rsidR="009A63E9" w:rsidRPr="00291493" w:rsidRDefault="009A63E9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1991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8118" w:type="dxa"/>
          </w:tcPr>
          <w:p w14:paraId="7D3AAE33" w14:textId="77777777" w:rsidR="009A63E9" w:rsidRPr="00291493" w:rsidRDefault="009A63E9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Rackham Dissertation Fellowship, University of Michigan  </w:t>
            </w:r>
          </w:p>
        </w:tc>
      </w:tr>
      <w:tr w:rsidR="009A63E9" w:rsidRPr="00291493" w14:paraId="45F3E788" w14:textId="77777777" w:rsidTr="001D7292">
        <w:tc>
          <w:tcPr>
            <w:tcW w:w="1440" w:type="dxa"/>
          </w:tcPr>
          <w:p w14:paraId="763BEFB3" w14:textId="77777777" w:rsidR="009A63E9" w:rsidRPr="00291493" w:rsidRDefault="009A63E9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74679CB6" w14:textId="77777777" w:rsidR="009A63E9" w:rsidRPr="00291493" w:rsidRDefault="009A63E9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3E9" w:rsidRPr="00291493" w14:paraId="4F0F4CB6" w14:textId="77777777" w:rsidTr="001D7292">
        <w:tc>
          <w:tcPr>
            <w:tcW w:w="1440" w:type="dxa"/>
          </w:tcPr>
          <w:p w14:paraId="39061829" w14:textId="77777777" w:rsidR="009A63E9" w:rsidRPr="00291493" w:rsidRDefault="009A63E9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1994</w:t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  <w:r w:rsidRPr="0029149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39D9A8DF" w14:textId="77777777" w:rsidR="009A63E9" w:rsidRPr="00291493" w:rsidRDefault="009A63E9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Public Health Service Citation</w:t>
            </w:r>
          </w:p>
          <w:p w14:paraId="6E3053E4" w14:textId="77777777" w:rsidR="004E1E73" w:rsidRPr="00291493" w:rsidRDefault="004E1E73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73" w:rsidRPr="00291493" w14:paraId="6BFDD75C" w14:textId="77777777" w:rsidTr="001D7292">
        <w:tc>
          <w:tcPr>
            <w:tcW w:w="1440" w:type="dxa"/>
          </w:tcPr>
          <w:p w14:paraId="18FEB7C3" w14:textId="77777777" w:rsidR="004E1E73" w:rsidRPr="00291493" w:rsidRDefault="004E1E73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8118" w:type="dxa"/>
          </w:tcPr>
          <w:p w14:paraId="7EDC7EEA" w14:textId="77777777" w:rsidR="004E1E73" w:rsidRPr="00291493" w:rsidRDefault="004E1E73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Institute for Developing Nations Thought Leader Fellowship, OpEd Project</w:t>
            </w:r>
          </w:p>
        </w:tc>
      </w:tr>
      <w:tr w:rsidR="004E1E73" w:rsidRPr="00291493" w14:paraId="20A889D3" w14:textId="77777777" w:rsidTr="001D7292">
        <w:tc>
          <w:tcPr>
            <w:tcW w:w="1440" w:type="dxa"/>
          </w:tcPr>
          <w:p w14:paraId="043BC41C" w14:textId="77777777" w:rsidR="004E1E73" w:rsidRPr="00291493" w:rsidRDefault="004E1E73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03DF1801" w14:textId="77777777" w:rsidR="004E1E73" w:rsidRPr="00291493" w:rsidRDefault="004E1E73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73" w:rsidRPr="00291493" w14:paraId="12B78742" w14:textId="77777777" w:rsidTr="001D7292">
        <w:tc>
          <w:tcPr>
            <w:tcW w:w="1440" w:type="dxa"/>
          </w:tcPr>
          <w:p w14:paraId="7CBC249D" w14:textId="77777777" w:rsidR="004E1E73" w:rsidRPr="00291493" w:rsidRDefault="004E1E73" w:rsidP="001D729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8118" w:type="dxa"/>
          </w:tcPr>
          <w:p w14:paraId="58D58761" w14:textId="77777777" w:rsidR="004E1E73" w:rsidRPr="00291493" w:rsidRDefault="004E1E73" w:rsidP="00B616BD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Teaching with Canvas Cohort, Emory University</w:t>
            </w:r>
          </w:p>
        </w:tc>
      </w:tr>
    </w:tbl>
    <w:p w14:paraId="25CC9B7C" w14:textId="77777777" w:rsidR="004D3990" w:rsidRPr="00291493" w:rsidRDefault="004D3990" w:rsidP="00D7592E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2"/>
          <w:szCs w:val="22"/>
        </w:rPr>
      </w:pPr>
    </w:p>
    <w:p w14:paraId="3575B9D7" w14:textId="77777777" w:rsidR="00093B85" w:rsidRPr="00291493" w:rsidRDefault="00093B85" w:rsidP="00D7592E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6"/>
          <w:szCs w:val="26"/>
        </w:rPr>
      </w:pPr>
      <w:r w:rsidRPr="00291493">
        <w:rPr>
          <w:rFonts w:ascii="Arial" w:hAnsi="Arial" w:cs="Arial"/>
          <w:sz w:val="26"/>
          <w:szCs w:val="26"/>
        </w:rPr>
        <w:lastRenderedPageBreak/>
        <w:t>Committees:</w:t>
      </w:r>
    </w:p>
    <w:tbl>
      <w:tblPr>
        <w:tblW w:w="9342" w:type="dxa"/>
        <w:tblInd w:w="18" w:type="dxa"/>
        <w:tblLook w:val="04A0" w:firstRow="1" w:lastRow="0" w:firstColumn="1" w:lastColumn="0" w:noHBand="0" w:noVBand="1"/>
      </w:tblPr>
      <w:tblGrid>
        <w:gridCol w:w="1503"/>
        <w:gridCol w:w="7839"/>
      </w:tblGrid>
      <w:tr w:rsidR="00B6321C" w:rsidRPr="00291493" w14:paraId="51D35E16" w14:textId="77777777" w:rsidTr="00BC51DB">
        <w:tc>
          <w:tcPr>
            <w:tcW w:w="1503" w:type="dxa"/>
          </w:tcPr>
          <w:p w14:paraId="00674620" w14:textId="77777777" w:rsidR="00B6321C" w:rsidRPr="00291493" w:rsidRDefault="00B6321C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1986-1988</w:t>
            </w:r>
          </w:p>
        </w:tc>
        <w:tc>
          <w:tcPr>
            <w:tcW w:w="7839" w:type="dxa"/>
          </w:tcPr>
          <w:p w14:paraId="14F9E503" w14:textId="77777777" w:rsidR="00B6321C" w:rsidRPr="00291493" w:rsidRDefault="00B6321C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Conference of Mayors' Advisory Committee for AIDS</w:t>
            </w:r>
          </w:p>
        </w:tc>
      </w:tr>
      <w:tr w:rsidR="009725E9" w:rsidRPr="00291493" w14:paraId="3C680393" w14:textId="77777777" w:rsidTr="00BC51DB">
        <w:tc>
          <w:tcPr>
            <w:tcW w:w="1503" w:type="dxa"/>
          </w:tcPr>
          <w:p w14:paraId="34CD4A77" w14:textId="77777777" w:rsidR="009725E9" w:rsidRPr="00291493" w:rsidRDefault="009725E9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2AE866E" w14:textId="77777777" w:rsidR="009725E9" w:rsidRPr="00291493" w:rsidRDefault="009725E9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7B3F8624" w14:textId="77777777" w:rsidTr="00BC51DB">
        <w:tc>
          <w:tcPr>
            <w:tcW w:w="1503" w:type="dxa"/>
          </w:tcPr>
          <w:p w14:paraId="7D5E0187" w14:textId="77777777" w:rsidR="00D575E6" w:rsidRPr="00291493" w:rsidRDefault="00D575E6" w:rsidP="00B4686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1986-1988</w:t>
            </w:r>
          </w:p>
        </w:tc>
        <w:tc>
          <w:tcPr>
            <w:tcW w:w="7839" w:type="dxa"/>
          </w:tcPr>
          <w:p w14:paraId="1A6DA429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Task Force on State Health Insurance</w:t>
            </w:r>
          </w:p>
        </w:tc>
      </w:tr>
      <w:tr w:rsidR="00D575E6" w:rsidRPr="00291493" w14:paraId="7FF316F2" w14:textId="77777777" w:rsidTr="00BC51DB">
        <w:tc>
          <w:tcPr>
            <w:tcW w:w="1503" w:type="dxa"/>
          </w:tcPr>
          <w:p w14:paraId="4F0A1DB2" w14:textId="77777777" w:rsidR="00D575E6" w:rsidRPr="00291493" w:rsidRDefault="00D575E6" w:rsidP="00B4686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52221100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2F939144" w14:textId="77777777" w:rsidTr="00BC51DB">
        <w:tc>
          <w:tcPr>
            <w:tcW w:w="1503" w:type="dxa"/>
          </w:tcPr>
          <w:p w14:paraId="2BC43BF9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1987</w:t>
            </w:r>
          </w:p>
        </w:tc>
        <w:tc>
          <w:tcPr>
            <w:tcW w:w="7839" w:type="dxa"/>
          </w:tcPr>
          <w:p w14:paraId="223D9541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Committee on Professional Education for Public Health</w:t>
            </w:r>
          </w:p>
        </w:tc>
      </w:tr>
      <w:tr w:rsidR="00D575E6" w:rsidRPr="00291493" w14:paraId="66DE9BD1" w14:textId="77777777" w:rsidTr="00BC51DB">
        <w:tc>
          <w:tcPr>
            <w:tcW w:w="1503" w:type="dxa"/>
          </w:tcPr>
          <w:p w14:paraId="4B38AF73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58AFAF22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27FDBACB" w14:textId="77777777" w:rsidTr="00BC51DB">
        <w:tc>
          <w:tcPr>
            <w:tcW w:w="1503" w:type="dxa"/>
          </w:tcPr>
          <w:p w14:paraId="050C936C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1989</w:t>
            </w:r>
          </w:p>
        </w:tc>
        <w:tc>
          <w:tcPr>
            <w:tcW w:w="7839" w:type="dxa"/>
          </w:tcPr>
          <w:p w14:paraId="4E803854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Review Committee, Association of Schools of Public Health/Centers for Disease Control internship program</w:t>
            </w:r>
          </w:p>
        </w:tc>
      </w:tr>
      <w:tr w:rsidR="00D575E6" w:rsidRPr="00291493" w14:paraId="74B588AD" w14:textId="77777777" w:rsidTr="00BC51DB">
        <w:tc>
          <w:tcPr>
            <w:tcW w:w="1503" w:type="dxa"/>
          </w:tcPr>
          <w:p w14:paraId="4BF3D423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641E2D1C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5C066CFE" w14:textId="77777777" w:rsidTr="00BC51DB">
        <w:tc>
          <w:tcPr>
            <w:tcW w:w="1503" w:type="dxa"/>
          </w:tcPr>
          <w:p w14:paraId="73493833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1993-1995</w:t>
            </w:r>
          </w:p>
        </w:tc>
        <w:tc>
          <w:tcPr>
            <w:tcW w:w="7839" w:type="dxa"/>
          </w:tcPr>
          <w:p w14:paraId="5AFDF755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Executive Board Member and Treasurer, Men Stopping Violence</w:t>
            </w:r>
          </w:p>
        </w:tc>
      </w:tr>
      <w:tr w:rsidR="00D575E6" w:rsidRPr="00291493" w14:paraId="3D4E9E14" w14:textId="77777777" w:rsidTr="00BC51DB">
        <w:tc>
          <w:tcPr>
            <w:tcW w:w="1503" w:type="dxa"/>
          </w:tcPr>
          <w:p w14:paraId="7D902270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1D861E8C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4CF" w:rsidRPr="00291493" w14:paraId="643C0BA3" w14:textId="77777777" w:rsidTr="00BC51DB">
        <w:tc>
          <w:tcPr>
            <w:tcW w:w="1503" w:type="dxa"/>
          </w:tcPr>
          <w:p w14:paraId="0C13281B" w14:textId="77777777" w:rsidR="002624CF" w:rsidRPr="00291493" w:rsidRDefault="002624CF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1994-1996</w:t>
            </w:r>
          </w:p>
        </w:tc>
        <w:tc>
          <w:tcPr>
            <w:tcW w:w="7839" w:type="dxa"/>
          </w:tcPr>
          <w:p w14:paraId="55F6482F" w14:textId="77777777" w:rsidR="002624CF" w:rsidRPr="00291493" w:rsidRDefault="002624CF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Curriculum Development Committee, American University of Armenia (affiliated with Johns Hopkins University and University of California, Berkeley), Yerevan, Armenia</w:t>
            </w:r>
          </w:p>
        </w:tc>
      </w:tr>
      <w:tr w:rsidR="00D575E6" w:rsidRPr="00291493" w14:paraId="1A3CF8BA" w14:textId="77777777" w:rsidTr="00BC51DB">
        <w:tc>
          <w:tcPr>
            <w:tcW w:w="1503" w:type="dxa"/>
          </w:tcPr>
          <w:p w14:paraId="6E9760E0" w14:textId="77777777" w:rsidR="00D575E6" w:rsidRPr="00291493" w:rsidRDefault="00D575E6" w:rsidP="002624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06C6A76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415FA879" w14:textId="77777777" w:rsidTr="00BC51DB">
        <w:tc>
          <w:tcPr>
            <w:tcW w:w="1503" w:type="dxa"/>
          </w:tcPr>
          <w:p w14:paraId="301EB277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1995</w:t>
            </w:r>
          </w:p>
        </w:tc>
        <w:tc>
          <w:tcPr>
            <w:tcW w:w="7839" w:type="dxa"/>
          </w:tcPr>
          <w:p w14:paraId="24B1503B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Advisory Committee, Access to Reproductive Health Care in Managed Care Settings, The Alan Guttmacher Institute</w:t>
            </w:r>
          </w:p>
        </w:tc>
      </w:tr>
      <w:tr w:rsidR="00D575E6" w:rsidRPr="00291493" w14:paraId="3D10FEDA" w14:textId="77777777" w:rsidTr="00BC51DB">
        <w:tc>
          <w:tcPr>
            <w:tcW w:w="1503" w:type="dxa"/>
          </w:tcPr>
          <w:p w14:paraId="0DCEF6E9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57E31106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68BF54F4" w14:textId="77777777" w:rsidTr="00BC51DB">
        <w:tc>
          <w:tcPr>
            <w:tcW w:w="1503" w:type="dxa"/>
          </w:tcPr>
          <w:p w14:paraId="500DCBB5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1995</w:t>
            </w:r>
          </w:p>
        </w:tc>
        <w:tc>
          <w:tcPr>
            <w:tcW w:w="7839" w:type="dxa"/>
          </w:tcPr>
          <w:p w14:paraId="3C4CC8C7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Chair</w:t>
            </w:r>
            <w:r w:rsidR="00B01639" w:rsidRPr="00291493">
              <w:rPr>
                <w:rFonts w:ascii="Arial" w:hAnsi="Arial" w:cs="Arial"/>
                <w:sz w:val="22"/>
                <w:szCs w:val="22"/>
              </w:rPr>
              <w:t>person</w:t>
            </w:r>
            <w:r w:rsidRPr="00291493">
              <w:rPr>
                <w:rFonts w:ascii="Arial" w:hAnsi="Arial" w:cs="Arial"/>
                <w:sz w:val="22"/>
                <w:szCs w:val="22"/>
              </w:rPr>
              <w:t>, Prevention Center Review, Centers for Disease Control and Prevention</w:t>
            </w:r>
          </w:p>
        </w:tc>
      </w:tr>
      <w:tr w:rsidR="00D575E6" w:rsidRPr="00291493" w14:paraId="6FF1E27E" w14:textId="77777777" w:rsidTr="00BC51DB">
        <w:tc>
          <w:tcPr>
            <w:tcW w:w="1503" w:type="dxa"/>
          </w:tcPr>
          <w:p w14:paraId="0F2B0C9B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018F425F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7426CD59" w14:textId="77777777" w:rsidTr="00BC51DB">
        <w:tc>
          <w:tcPr>
            <w:tcW w:w="1503" w:type="dxa"/>
          </w:tcPr>
          <w:p w14:paraId="2D8AED84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1997</w:t>
            </w:r>
          </w:p>
        </w:tc>
        <w:tc>
          <w:tcPr>
            <w:tcW w:w="7839" w:type="dxa"/>
          </w:tcPr>
          <w:p w14:paraId="45C6BBFE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American Association of Health Plans Women’s Health Task Force</w:t>
            </w:r>
          </w:p>
        </w:tc>
      </w:tr>
      <w:tr w:rsidR="00E465C5" w:rsidRPr="00291493" w14:paraId="3DAAD134" w14:textId="77777777" w:rsidTr="00BC51DB">
        <w:tc>
          <w:tcPr>
            <w:tcW w:w="1503" w:type="dxa"/>
          </w:tcPr>
          <w:p w14:paraId="0FA0B384" w14:textId="77777777" w:rsidR="00E465C5" w:rsidRPr="00291493" w:rsidRDefault="00E465C5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23137CE3" w14:textId="77777777" w:rsidR="00E465C5" w:rsidRPr="00291493" w:rsidRDefault="00E465C5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06FDCB33" w14:textId="77777777" w:rsidTr="00BC51DB">
        <w:tc>
          <w:tcPr>
            <w:tcW w:w="1503" w:type="dxa"/>
          </w:tcPr>
          <w:p w14:paraId="5D288F55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1997</w:t>
            </w:r>
          </w:p>
        </w:tc>
        <w:tc>
          <w:tcPr>
            <w:tcW w:w="7839" w:type="dxa"/>
          </w:tcPr>
          <w:p w14:paraId="780F88BE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Panel Member, Research Guidelines for Measuring Pregnancy Related</w:t>
            </w:r>
            <w:r w:rsidR="00520211" w:rsidRPr="00291493">
              <w:rPr>
                <w:rFonts w:ascii="Arial" w:hAnsi="Arial" w:cs="Arial"/>
                <w:sz w:val="22"/>
                <w:szCs w:val="22"/>
              </w:rPr>
              <w:t xml:space="preserve"> Violence, Centers for Disease </w:t>
            </w:r>
            <w:r w:rsidRPr="00291493">
              <w:rPr>
                <w:rFonts w:ascii="Arial" w:hAnsi="Arial" w:cs="Arial"/>
                <w:sz w:val="22"/>
                <w:szCs w:val="22"/>
              </w:rPr>
              <w:t>Control and Prevention</w:t>
            </w:r>
          </w:p>
        </w:tc>
      </w:tr>
      <w:tr w:rsidR="00D575E6" w:rsidRPr="00291493" w14:paraId="50884002" w14:textId="77777777" w:rsidTr="00BC51DB">
        <w:tc>
          <w:tcPr>
            <w:tcW w:w="1503" w:type="dxa"/>
          </w:tcPr>
          <w:p w14:paraId="516925D7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9DD796E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4B50BC68" w14:textId="77777777" w:rsidTr="00BC51DB">
        <w:tc>
          <w:tcPr>
            <w:tcW w:w="1503" w:type="dxa"/>
          </w:tcPr>
          <w:p w14:paraId="160C7EC5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1997</w:t>
            </w:r>
          </w:p>
        </w:tc>
        <w:tc>
          <w:tcPr>
            <w:tcW w:w="7839" w:type="dxa"/>
          </w:tcPr>
          <w:p w14:paraId="78681092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Association for Health Services Research Annual Meeting Committee</w:t>
            </w:r>
          </w:p>
        </w:tc>
      </w:tr>
      <w:tr w:rsidR="00D575E6" w:rsidRPr="00291493" w14:paraId="42BDD02C" w14:textId="77777777" w:rsidTr="00BC51DB">
        <w:tc>
          <w:tcPr>
            <w:tcW w:w="1503" w:type="dxa"/>
          </w:tcPr>
          <w:p w14:paraId="7358B5EC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2D481E44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3D992EB8" w14:textId="77777777" w:rsidTr="00BC51DB">
        <w:tc>
          <w:tcPr>
            <w:tcW w:w="1503" w:type="dxa"/>
          </w:tcPr>
          <w:p w14:paraId="06E80E0A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1998</w:t>
            </w:r>
          </w:p>
        </w:tc>
        <w:tc>
          <w:tcPr>
            <w:tcW w:w="7839" w:type="dxa"/>
          </w:tcPr>
          <w:p w14:paraId="0F6F583F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Association for State and Territorial Public Health Laboratories Grant Review Committee</w:t>
            </w:r>
          </w:p>
        </w:tc>
      </w:tr>
      <w:tr w:rsidR="00D575E6" w:rsidRPr="00291493" w14:paraId="0D033319" w14:textId="77777777" w:rsidTr="00BC51DB">
        <w:tc>
          <w:tcPr>
            <w:tcW w:w="1503" w:type="dxa"/>
          </w:tcPr>
          <w:p w14:paraId="38A22DC6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0C2D21B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39FF432C" w14:textId="77777777" w:rsidTr="00BC51DB">
        <w:tc>
          <w:tcPr>
            <w:tcW w:w="1503" w:type="dxa"/>
          </w:tcPr>
          <w:p w14:paraId="4ECBFF07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1998-2001</w:t>
            </w:r>
          </w:p>
        </w:tc>
        <w:tc>
          <w:tcPr>
            <w:tcW w:w="7839" w:type="dxa"/>
          </w:tcPr>
          <w:p w14:paraId="03038B2F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Governing Board of Directors, HMO Research Network</w:t>
            </w:r>
          </w:p>
        </w:tc>
      </w:tr>
      <w:tr w:rsidR="00D575E6" w:rsidRPr="00291493" w14:paraId="32448EDC" w14:textId="77777777" w:rsidTr="00BC51DB">
        <w:tc>
          <w:tcPr>
            <w:tcW w:w="1503" w:type="dxa"/>
          </w:tcPr>
          <w:p w14:paraId="10C0B233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B811662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0FFA2CE2" w14:textId="77777777" w:rsidTr="00BC51DB">
        <w:tc>
          <w:tcPr>
            <w:tcW w:w="1503" w:type="dxa"/>
          </w:tcPr>
          <w:p w14:paraId="0B295EEC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1999</w:t>
            </w:r>
          </w:p>
        </w:tc>
        <w:tc>
          <w:tcPr>
            <w:tcW w:w="7839" w:type="dxa"/>
          </w:tcPr>
          <w:p w14:paraId="4D2B44C6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American Association of Health Plans, Domestic Violence Monograph Review Committee</w:t>
            </w:r>
          </w:p>
        </w:tc>
      </w:tr>
      <w:tr w:rsidR="00D575E6" w:rsidRPr="00291493" w14:paraId="454B6192" w14:textId="77777777" w:rsidTr="00BC51DB">
        <w:tc>
          <w:tcPr>
            <w:tcW w:w="1503" w:type="dxa"/>
          </w:tcPr>
          <w:p w14:paraId="0B98A27C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99E345A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579AA211" w14:textId="77777777" w:rsidTr="00BC51DB">
        <w:tc>
          <w:tcPr>
            <w:tcW w:w="1503" w:type="dxa"/>
          </w:tcPr>
          <w:p w14:paraId="77EB080F" w14:textId="77777777" w:rsidR="00D575E6" w:rsidRPr="00291493" w:rsidRDefault="00D575E6" w:rsidP="001D7292">
            <w:pPr>
              <w:pStyle w:val="BodyTextIndent2"/>
              <w:tabs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szCs w:val="22"/>
              </w:rPr>
            </w:pPr>
            <w:r w:rsidRPr="00291493">
              <w:rPr>
                <w:rFonts w:ascii="Arial" w:hAnsi="Arial" w:cs="Arial"/>
                <w:szCs w:val="22"/>
              </w:rPr>
              <w:t>2000</w:t>
            </w:r>
          </w:p>
        </w:tc>
        <w:tc>
          <w:tcPr>
            <w:tcW w:w="7839" w:type="dxa"/>
          </w:tcPr>
          <w:p w14:paraId="0EA1287B" w14:textId="77777777" w:rsidR="00D575E6" w:rsidRPr="00291493" w:rsidRDefault="00D575E6" w:rsidP="00B616BD">
            <w:pPr>
              <w:pStyle w:val="BodyTextIndent2"/>
              <w:tabs>
                <w:tab w:val="clear" w:pos="0"/>
                <w:tab w:val="clear" w:pos="335"/>
                <w:tab w:val="clear" w:pos="670"/>
                <w:tab w:val="left" w:pos="-108"/>
                <w:tab w:val="left" w:pos="360"/>
                <w:tab w:val="left" w:pos="720"/>
              </w:tabs>
              <w:spacing w:before="10"/>
              <w:ind w:left="-108" w:firstLine="0"/>
              <w:rPr>
                <w:rFonts w:ascii="Arial" w:hAnsi="Arial" w:cs="Arial"/>
                <w:szCs w:val="22"/>
              </w:rPr>
            </w:pPr>
            <w:r w:rsidRPr="00291493">
              <w:rPr>
                <w:rFonts w:ascii="Arial" w:hAnsi="Arial" w:cs="Arial"/>
                <w:szCs w:val="22"/>
              </w:rPr>
              <w:t>Executive Board Member, American Medical Association Foundation, Health Literacy Initiative</w:t>
            </w:r>
          </w:p>
        </w:tc>
      </w:tr>
      <w:tr w:rsidR="00D575E6" w:rsidRPr="00291493" w14:paraId="28BBC081" w14:textId="77777777" w:rsidTr="00BC51DB">
        <w:tc>
          <w:tcPr>
            <w:tcW w:w="1503" w:type="dxa"/>
          </w:tcPr>
          <w:p w14:paraId="62484688" w14:textId="77777777" w:rsidR="00D575E6" w:rsidRPr="00291493" w:rsidRDefault="00D575E6" w:rsidP="001D7292">
            <w:pPr>
              <w:pStyle w:val="BodyTextIndent2"/>
              <w:tabs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7839" w:type="dxa"/>
          </w:tcPr>
          <w:p w14:paraId="09C6BFE1" w14:textId="77777777" w:rsidR="00D575E6" w:rsidRPr="00291493" w:rsidRDefault="00D575E6" w:rsidP="00B616BD">
            <w:pPr>
              <w:pStyle w:val="BodyTextIndent2"/>
              <w:tabs>
                <w:tab w:val="clear" w:pos="0"/>
                <w:tab w:val="clear" w:pos="335"/>
                <w:tab w:val="clear" w:pos="670"/>
                <w:tab w:val="left" w:pos="-108"/>
                <w:tab w:val="left" w:pos="360"/>
                <w:tab w:val="left" w:pos="720"/>
              </w:tabs>
              <w:spacing w:before="10"/>
              <w:ind w:left="-108" w:firstLine="0"/>
              <w:rPr>
                <w:rFonts w:ascii="Arial" w:hAnsi="Arial" w:cs="Arial"/>
                <w:szCs w:val="22"/>
              </w:rPr>
            </w:pPr>
          </w:p>
        </w:tc>
      </w:tr>
      <w:tr w:rsidR="00D575E6" w:rsidRPr="00291493" w14:paraId="0ABAE592" w14:textId="77777777" w:rsidTr="00BC51DB">
        <w:tc>
          <w:tcPr>
            <w:tcW w:w="1503" w:type="dxa"/>
          </w:tcPr>
          <w:p w14:paraId="45D4DD52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7839" w:type="dxa"/>
          </w:tcPr>
          <w:p w14:paraId="123B5F12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American Association of Health Plans, Breastfeeding Monograph Review Committee</w:t>
            </w:r>
          </w:p>
        </w:tc>
      </w:tr>
      <w:tr w:rsidR="00D575E6" w:rsidRPr="00291493" w14:paraId="38747F5A" w14:textId="77777777" w:rsidTr="00BC51DB">
        <w:tc>
          <w:tcPr>
            <w:tcW w:w="1503" w:type="dxa"/>
          </w:tcPr>
          <w:p w14:paraId="3F05D613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5DF26E0B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36C08288" w14:textId="77777777" w:rsidTr="00BC51DB">
        <w:tc>
          <w:tcPr>
            <w:tcW w:w="1503" w:type="dxa"/>
          </w:tcPr>
          <w:p w14:paraId="684673FD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2000-2001</w:t>
            </w:r>
          </w:p>
        </w:tc>
        <w:tc>
          <w:tcPr>
            <w:tcW w:w="7839" w:type="dxa"/>
          </w:tcPr>
          <w:p w14:paraId="71DC9802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Aetna Quality Care Research Fund Proposal Selection Committee</w:t>
            </w:r>
          </w:p>
        </w:tc>
      </w:tr>
      <w:tr w:rsidR="00D575E6" w:rsidRPr="00291493" w14:paraId="0CB027A7" w14:textId="77777777" w:rsidTr="00BC51DB">
        <w:tc>
          <w:tcPr>
            <w:tcW w:w="1503" w:type="dxa"/>
          </w:tcPr>
          <w:p w14:paraId="125C7459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FE8451B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7C5C0B57" w14:textId="77777777" w:rsidTr="00BC51DB">
        <w:tc>
          <w:tcPr>
            <w:tcW w:w="1503" w:type="dxa"/>
          </w:tcPr>
          <w:p w14:paraId="5CEDFB79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2001 </w:t>
            </w:r>
            <w:r w:rsidR="00833BF0" w:rsidRPr="00291493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839" w:type="dxa"/>
          </w:tcPr>
          <w:p w14:paraId="30D52793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Founder and Coordinator of Emory Health Literacy Workgroup</w:t>
            </w:r>
          </w:p>
        </w:tc>
      </w:tr>
      <w:tr w:rsidR="00EE7941" w:rsidRPr="00291493" w14:paraId="0515E633" w14:textId="77777777" w:rsidTr="00BC51DB">
        <w:tc>
          <w:tcPr>
            <w:tcW w:w="1503" w:type="dxa"/>
          </w:tcPr>
          <w:p w14:paraId="722BF9BF" w14:textId="77777777" w:rsidR="00EE7941" w:rsidRPr="00291493" w:rsidRDefault="00EE7941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1C18F905" w14:textId="77777777" w:rsidR="00EE7941" w:rsidRPr="00291493" w:rsidRDefault="00EE7941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2A8D9764" w14:textId="77777777" w:rsidTr="00BC51DB">
        <w:tc>
          <w:tcPr>
            <w:tcW w:w="1503" w:type="dxa"/>
          </w:tcPr>
          <w:p w14:paraId="342CDA8A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2001-2002</w:t>
            </w:r>
          </w:p>
        </w:tc>
        <w:tc>
          <w:tcPr>
            <w:tcW w:w="7839" w:type="dxa"/>
          </w:tcPr>
          <w:p w14:paraId="37C8B9D3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Pfizer Health Literacy Initiative Program in Florida, Consultant</w:t>
            </w:r>
          </w:p>
        </w:tc>
      </w:tr>
      <w:tr w:rsidR="00D575E6" w:rsidRPr="00291493" w14:paraId="7465A33E" w14:textId="77777777" w:rsidTr="00BC51DB">
        <w:tc>
          <w:tcPr>
            <w:tcW w:w="1503" w:type="dxa"/>
          </w:tcPr>
          <w:p w14:paraId="14F59299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2C05C50F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262BEC10" w14:textId="77777777" w:rsidTr="00BC51DB">
        <w:tc>
          <w:tcPr>
            <w:tcW w:w="1503" w:type="dxa"/>
          </w:tcPr>
          <w:p w14:paraId="7A3476B5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lastRenderedPageBreak/>
              <w:t>2001-2003</w:t>
            </w:r>
          </w:p>
        </w:tc>
        <w:tc>
          <w:tcPr>
            <w:tcW w:w="7839" w:type="dxa"/>
          </w:tcPr>
          <w:p w14:paraId="49BB0141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P</w:t>
            </w:r>
            <w:r w:rsidR="00471267" w:rsidRPr="00291493">
              <w:rPr>
                <w:rFonts w:ascii="Arial" w:hAnsi="Arial" w:cs="Arial"/>
                <w:sz w:val="22"/>
                <w:szCs w:val="22"/>
              </w:rPr>
              <w:t>fizer Health Literacy Grant Review C</w:t>
            </w:r>
            <w:r w:rsidR="00F03C1B" w:rsidRPr="00291493">
              <w:rPr>
                <w:rFonts w:ascii="Arial" w:hAnsi="Arial" w:cs="Arial"/>
                <w:sz w:val="22"/>
                <w:szCs w:val="22"/>
              </w:rPr>
              <w:t>ommittee</w:t>
            </w:r>
          </w:p>
        </w:tc>
      </w:tr>
      <w:tr w:rsidR="00D575E6" w:rsidRPr="00291493" w14:paraId="663C8B3B" w14:textId="77777777" w:rsidTr="00BC51DB">
        <w:tc>
          <w:tcPr>
            <w:tcW w:w="1503" w:type="dxa"/>
          </w:tcPr>
          <w:p w14:paraId="7E0BE64B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298ECC33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3738667A" w14:textId="77777777" w:rsidTr="00BC51DB">
        <w:tc>
          <w:tcPr>
            <w:tcW w:w="1503" w:type="dxa"/>
          </w:tcPr>
          <w:p w14:paraId="3BB633F2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2002</w:t>
            </w:r>
          </w:p>
        </w:tc>
        <w:tc>
          <w:tcPr>
            <w:tcW w:w="7839" w:type="dxa"/>
          </w:tcPr>
          <w:p w14:paraId="57F398C3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Developed with the American Medical Association the topic area of “evidence base for health literacy” which was accepted by the Agency for Healthcare Res</w:t>
            </w:r>
            <w:r w:rsidR="00E8277B" w:rsidRPr="00291493">
              <w:rPr>
                <w:rFonts w:ascii="Arial" w:hAnsi="Arial" w:cs="Arial"/>
                <w:sz w:val="22"/>
                <w:szCs w:val="22"/>
              </w:rPr>
              <w:t>e</w:t>
            </w:r>
            <w:r w:rsidRPr="00291493">
              <w:rPr>
                <w:rFonts w:ascii="Arial" w:hAnsi="Arial" w:cs="Arial"/>
                <w:sz w:val="22"/>
                <w:szCs w:val="22"/>
              </w:rPr>
              <w:t>arch and Quality and subsequently funded at RTI-UNC Evidenced-based practice center</w:t>
            </w:r>
          </w:p>
        </w:tc>
      </w:tr>
      <w:tr w:rsidR="00D575E6" w:rsidRPr="00291493" w14:paraId="61A0DC39" w14:textId="77777777" w:rsidTr="00BC51DB">
        <w:tc>
          <w:tcPr>
            <w:tcW w:w="1503" w:type="dxa"/>
          </w:tcPr>
          <w:p w14:paraId="09C036E8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2E071AEE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20782C9E" w14:textId="77777777" w:rsidTr="00BC51DB">
        <w:tc>
          <w:tcPr>
            <w:tcW w:w="1503" w:type="dxa"/>
          </w:tcPr>
          <w:p w14:paraId="732D66A6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2002 </w:t>
            </w:r>
            <w:r w:rsidR="00833BF0" w:rsidRPr="00291493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839" w:type="dxa"/>
          </w:tcPr>
          <w:p w14:paraId="2FC7D662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42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 w:hanging="1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Emory Mentored Clinical Research Scholar Program</w:t>
            </w:r>
          </w:p>
        </w:tc>
      </w:tr>
      <w:tr w:rsidR="00D575E6" w:rsidRPr="00291493" w14:paraId="01C1C039" w14:textId="77777777" w:rsidTr="00BC51DB">
        <w:tc>
          <w:tcPr>
            <w:tcW w:w="1503" w:type="dxa"/>
          </w:tcPr>
          <w:p w14:paraId="3D547A06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6CD9FCBD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78DB05C3" w14:textId="77777777" w:rsidTr="00BC51DB">
        <w:tc>
          <w:tcPr>
            <w:tcW w:w="1503" w:type="dxa"/>
          </w:tcPr>
          <w:p w14:paraId="00F7EB01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2002-2003</w:t>
            </w:r>
          </w:p>
        </w:tc>
        <w:tc>
          <w:tcPr>
            <w:tcW w:w="7839" w:type="dxa"/>
          </w:tcPr>
          <w:p w14:paraId="41FF43DB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Consultant, Database and Research Development project, Jane Fonda Center</w:t>
            </w:r>
          </w:p>
        </w:tc>
      </w:tr>
      <w:tr w:rsidR="00D575E6" w:rsidRPr="00291493" w14:paraId="3DD8CE94" w14:textId="77777777" w:rsidTr="00BC51DB">
        <w:tc>
          <w:tcPr>
            <w:tcW w:w="1503" w:type="dxa"/>
          </w:tcPr>
          <w:p w14:paraId="0578F571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0C6C9D3C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2A6A75EB" w14:textId="77777777" w:rsidTr="00BC51DB">
        <w:tc>
          <w:tcPr>
            <w:tcW w:w="1503" w:type="dxa"/>
          </w:tcPr>
          <w:p w14:paraId="4179DE0E" w14:textId="77777777" w:rsidR="00D575E6" w:rsidRPr="00291493" w:rsidRDefault="00D575E6" w:rsidP="001D7292">
            <w:pPr>
              <w:pStyle w:val="BodyTextIndent2"/>
              <w:tabs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szCs w:val="22"/>
              </w:rPr>
            </w:pPr>
            <w:r w:rsidRPr="00291493">
              <w:rPr>
                <w:rFonts w:ascii="Arial" w:hAnsi="Arial" w:cs="Arial"/>
                <w:szCs w:val="22"/>
              </w:rPr>
              <w:t>2002-2003</w:t>
            </w:r>
          </w:p>
        </w:tc>
        <w:tc>
          <w:tcPr>
            <w:tcW w:w="7839" w:type="dxa"/>
          </w:tcPr>
          <w:p w14:paraId="7B489434" w14:textId="77777777" w:rsidR="00D575E6" w:rsidRPr="00291493" w:rsidRDefault="00D575E6" w:rsidP="00B616BD">
            <w:pPr>
              <w:pStyle w:val="BodyTextIndent2"/>
              <w:tabs>
                <w:tab w:val="clear" w:pos="0"/>
                <w:tab w:val="clear" w:pos="335"/>
                <w:tab w:val="clear" w:pos="670"/>
                <w:tab w:val="left" w:pos="-108"/>
                <w:tab w:val="left" w:pos="360"/>
                <w:tab w:val="left" w:pos="720"/>
              </w:tabs>
              <w:spacing w:before="10"/>
              <w:ind w:left="-108" w:firstLine="0"/>
              <w:rPr>
                <w:rFonts w:ascii="Arial" w:hAnsi="Arial" w:cs="Arial"/>
                <w:szCs w:val="22"/>
              </w:rPr>
            </w:pPr>
            <w:r w:rsidRPr="00291493">
              <w:rPr>
                <w:rFonts w:ascii="Arial" w:hAnsi="Arial" w:cs="Arial"/>
                <w:szCs w:val="22"/>
              </w:rPr>
              <w:t>Research Triangle Institute-University of North Caroline Evidence Report on Health Literacy Review Board</w:t>
            </w:r>
          </w:p>
        </w:tc>
      </w:tr>
      <w:tr w:rsidR="00D575E6" w:rsidRPr="00291493" w14:paraId="14F1ECD5" w14:textId="77777777" w:rsidTr="00BC51DB">
        <w:tc>
          <w:tcPr>
            <w:tcW w:w="1503" w:type="dxa"/>
          </w:tcPr>
          <w:p w14:paraId="513A88EB" w14:textId="77777777" w:rsidR="00D575E6" w:rsidRPr="00291493" w:rsidRDefault="00D575E6" w:rsidP="001D7292">
            <w:pPr>
              <w:pStyle w:val="BodyTextIndent2"/>
              <w:tabs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7839" w:type="dxa"/>
          </w:tcPr>
          <w:p w14:paraId="4DA38353" w14:textId="77777777" w:rsidR="00D575E6" w:rsidRPr="00291493" w:rsidRDefault="00D575E6" w:rsidP="00B616BD">
            <w:pPr>
              <w:pStyle w:val="BodyTextIndent2"/>
              <w:tabs>
                <w:tab w:val="clear" w:pos="0"/>
                <w:tab w:val="clear" w:pos="335"/>
                <w:tab w:val="clear" w:pos="670"/>
                <w:tab w:val="left" w:pos="-108"/>
                <w:tab w:val="left" w:pos="360"/>
                <w:tab w:val="left" w:pos="720"/>
              </w:tabs>
              <w:spacing w:before="10"/>
              <w:ind w:left="-108" w:firstLine="0"/>
              <w:rPr>
                <w:rFonts w:ascii="Arial" w:hAnsi="Arial" w:cs="Arial"/>
                <w:szCs w:val="22"/>
              </w:rPr>
            </w:pPr>
          </w:p>
        </w:tc>
      </w:tr>
      <w:tr w:rsidR="00EE7941" w:rsidRPr="00291493" w14:paraId="1920909A" w14:textId="77777777" w:rsidTr="00BC51DB">
        <w:tc>
          <w:tcPr>
            <w:tcW w:w="1503" w:type="dxa"/>
          </w:tcPr>
          <w:p w14:paraId="20176D84" w14:textId="77777777" w:rsidR="00EE7941" w:rsidRPr="00291493" w:rsidRDefault="00EE7941" w:rsidP="00EE7941">
            <w:pPr>
              <w:pStyle w:val="BodyTextIndent2"/>
              <w:tabs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szCs w:val="22"/>
              </w:rPr>
            </w:pPr>
            <w:r w:rsidRPr="00291493">
              <w:rPr>
                <w:rFonts w:ascii="Arial" w:hAnsi="Arial" w:cs="Arial"/>
                <w:szCs w:val="22"/>
              </w:rPr>
              <w:t>2004-2008</w:t>
            </w:r>
          </w:p>
        </w:tc>
        <w:tc>
          <w:tcPr>
            <w:tcW w:w="7839" w:type="dxa"/>
          </w:tcPr>
          <w:p w14:paraId="3DD11507" w14:textId="77777777" w:rsidR="00EE7941" w:rsidRPr="00291493" w:rsidRDefault="00EE7941" w:rsidP="00B616BD">
            <w:pPr>
              <w:pStyle w:val="BodyTextIndent2"/>
              <w:tabs>
                <w:tab w:val="clear" w:pos="0"/>
                <w:tab w:val="clear" w:pos="335"/>
                <w:tab w:val="clear" w:pos="670"/>
                <w:tab w:val="left" w:pos="-108"/>
                <w:tab w:val="left" w:pos="360"/>
                <w:tab w:val="left" w:pos="720"/>
              </w:tabs>
              <w:spacing w:before="10"/>
              <w:ind w:left="-108" w:firstLine="0"/>
              <w:rPr>
                <w:rFonts w:ascii="Arial" w:hAnsi="Arial" w:cs="Arial"/>
                <w:szCs w:val="22"/>
              </w:rPr>
            </w:pPr>
            <w:r w:rsidRPr="00291493">
              <w:rPr>
                <w:rFonts w:ascii="Arial" w:hAnsi="Arial" w:cs="Arial"/>
                <w:szCs w:val="22"/>
              </w:rPr>
              <w:t>Consultant, Georgia Technological University, College of Architecture, regarding projects related to physical activity and the built environment</w:t>
            </w:r>
          </w:p>
        </w:tc>
      </w:tr>
      <w:tr w:rsidR="00D575E6" w:rsidRPr="00291493" w14:paraId="0104F975" w14:textId="77777777" w:rsidTr="00BC51DB">
        <w:tc>
          <w:tcPr>
            <w:tcW w:w="1503" w:type="dxa"/>
          </w:tcPr>
          <w:p w14:paraId="11581C5F" w14:textId="77777777" w:rsidR="00D575E6" w:rsidRPr="00291493" w:rsidRDefault="00D575E6" w:rsidP="001D7292">
            <w:pPr>
              <w:pStyle w:val="BodyTextIndent2"/>
              <w:tabs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7839" w:type="dxa"/>
          </w:tcPr>
          <w:p w14:paraId="7C45135E" w14:textId="77777777" w:rsidR="00D575E6" w:rsidRPr="00291493" w:rsidRDefault="00D575E6" w:rsidP="00B616BD">
            <w:pPr>
              <w:pStyle w:val="BodyTextIndent2"/>
              <w:tabs>
                <w:tab w:val="clear" w:pos="0"/>
                <w:tab w:val="clear" w:pos="335"/>
                <w:tab w:val="clear" w:pos="670"/>
                <w:tab w:val="left" w:pos="-108"/>
                <w:tab w:val="left" w:pos="360"/>
                <w:tab w:val="left" w:pos="720"/>
              </w:tabs>
              <w:spacing w:before="10"/>
              <w:ind w:left="-108" w:firstLine="0"/>
              <w:rPr>
                <w:rFonts w:ascii="Arial" w:hAnsi="Arial" w:cs="Arial"/>
                <w:szCs w:val="22"/>
              </w:rPr>
            </w:pPr>
          </w:p>
        </w:tc>
      </w:tr>
      <w:tr w:rsidR="00D575E6" w:rsidRPr="00291493" w14:paraId="0D28A92C" w14:textId="77777777" w:rsidTr="00BC51DB">
        <w:tc>
          <w:tcPr>
            <w:tcW w:w="1503" w:type="dxa"/>
          </w:tcPr>
          <w:p w14:paraId="36E2BE2B" w14:textId="77777777" w:rsidR="00D575E6" w:rsidRPr="00291493" w:rsidRDefault="00D575E6" w:rsidP="001D7292">
            <w:pPr>
              <w:pStyle w:val="BodyTextIndent2"/>
              <w:tabs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szCs w:val="22"/>
              </w:rPr>
            </w:pPr>
            <w:r w:rsidRPr="00291493">
              <w:rPr>
                <w:rFonts w:ascii="Arial" w:hAnsi="Arial" w:cs="Arial"/>
                <w:szCs w:val="22"/>
              </w:rPr>
              <w:t>2004-2007</w:t>
            </w:r>
          </w:p>
        </w:tc>
        <w:tc>
          <w:tcPr>
            <w:tcW w:w="7839" w:type="dxa"/>
          </w:tcPr>
          <w:p w14:paraId="33A64819" w14:textId="77777777" w:rsidR="00D575E6" w:rsidRPr="00291493" w:rsidRDefault="00D575E6" w:rsidP="00B616BD">
            <w:pPr>
              <w:pStyle w:val="BodyTextIndent2"/>
              <w:tabs>
                <w:tab w:val="clear" w:pos="0"/>
                <w:tab w:val="clear" w:pos="335"/>
                <w:tab w:val="clear" w:pos="670"/>
                <w:tab w:val="left" w:pos="-108"/>
                <w:tab w:val="left" w:pos="360"/>
                <w:tab w:val="left" w:pos="720"/>
              </w:tabs>
              <w:spacing w:before="10"/>
              <w:ind w:left="-108" w:firstLine="0"/>
              <w:rPr>
                <w:rFonts w:ascii="Arial" w:hAnsi="Arial" w:cs="Arial"/>
                <w:szCs w:val="22"/>
              </w:rPr>
            </w:pPr>
            <w:r w:rsidRPr="00291493">
              <w:rPr>
                <w:rFonts w:ascii="Arial" w:hAnsi="Arial" w:cs="Arial"/>
                <w:szCs w:val="22"/>
              </w:rPr>
              <w:t xml:space="preserve">Collaborated with the Adult Literacy Center at Georgia State University </w:t>
            </w:r>
          </w:p>
        </w:tc>
      </w:tr>
      <w:tr w:rsidR="00D575E6" w:rsidRPr="00291493" w14:paraId="6BB60FEE" w14:textId="77777777" w:rsidTr="00BC51DB">
        <w:tc>
          <w:tcPr>
            <w:tcW w:w="1503" w:type="dxa"/>
          </w:tcPr>
          <w:p w14:paraId="6BEEB866" w14:textId="77777777" w:rsidR="00D575E6" w:rsidRPr="00291493" w:rsidRDefault="00D575E6" w:rsidP="001D7292">
            <w:pPr>
              <w:pStyle w:val="BodyTextIndent2"/>
              <w:tabs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7839" w:type="dxa"/>
          </w:tcPr>
          <w:p w14:paraId="402522D5" w14:textId="77777777" w:rsidR="00D575E6" w:rsidRPr="00291493" w:rsidRDefault="00D575E6" w:rsidP="00B616BD">
            <w:pPr>
              <w:pStyle w:val="BodyTextIndent2"/>
              <w:tabs>
                <w:tab w:val="clear" w:pos="0"/>
                <w:tab w:val="clear" w:pos="335"/>
                <w:tab w:val="clear" w:pos="670"/>
                <w:tab w:val="left" w:pos="-108"/>
                <w:tab w:val="left" w:pos="360"/>
                <w:tab w:val="left" w:pos="720"/>
              </w:tabs>
              <w:spacing w:before="10"/>
              <w:ind w:left="-108" w:firstLine="0"/>
              <w:rPr>
                <w:rFonts w:ascii="Arial" w:hAnsi="Arial" w:cs="Arial"/>
                <w:szCs w:val="22"/>
              </w:rPr>
            </w:pPr>
          </w:p>
        </w:tc>
      </w:tr>
      <w:tr w:rsidR="00016E3E" w:rsidRPr="00291493" w14:paraId="737D6E11" w14:textId="77777777" w:rsidTr="00BC51DB">
        <w:tc>
          <w:tcPr>
            <w:tcW w:w="1503" w:type="dxa"/>
          </w:tcPr>
          <w:p w14:paraId="428E1366" w14:textId="77777777" w:rsidR="00016E3E" w:rsidRPr="00291493" w:rsidRDefault="00016E3E" w:rsidP="00B4686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2006 </w:t>
            </w:r>
            <w:r w:rsidR="00833BF0" w:rsidRPr="00291493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839" w:type="dxa"/>
          </w:tcPr>
          <w:p w14:paraId="5F8B064C" w14:textId="77777777" w:rsidR="00016E3E" w:rsidRPr="00291493" w:rsidRDefault="00016E3E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Institute of Healthcare Advancement Health Literacy Conference Planning Committee</w:t>
            </w:r>
          </w:p>
        </w:tc>
      </w:tr>
      <w:tr w:rsidR="00EE7941" w:rsidRPr="00291493" w14:paraId="7ACD03CF" w14:textId="77777777" w:rsidTr="00BC51DB">
        <w:tc>
          <w:tcPr>
            <w:tcW w:w="1503" w:type="dxa"/>
          </w:tcPr>
          <w:p w14:paraId="2DF487ED" w14:textId="77777777" w:rsidR="00EE7941" w:rsidRPr="00291493" w:rsidRDefault="00EE7941" w:rsidP="00B4686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190F4B6B" w14:textId="77777777" w:rsidR="00EE7941" w:rsidRPr="00291493" w:rsidRDefault="00EE7941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941" w:rsidRPr="00291493" w14:paraId="2B98F320" w14:textId="77777777" w:rsidTr="00BC51DB">
        <w:tc>
          <w:tcPr>
            <w:tcW w:w="1503" w:type="dxa"/>
          </w:tcPr>
          <w:p w14:paraId="26182864" w14:textId="77777777" w:rsidR="00EE7941" w:rsidRPr="00291493" w:rsidRDefault="00EE7941" w:rsidP="00B4686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2006-2009</w:t>
            </w:r>
          </w:p>
        </w:tc>
        <w:tc>
          <w:tcPr>
            <w:tcW w:w="7839" w:type="dxa"/>
          </w:tcPr>
          <w:p w14:paraId="07D2587A" w14:textId="77777777" w:rsidR="00EE7941" w:rsidRPr="00291493" w:rsidRDefault="00EE7941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Senior Consultant, Health literacy activities, National Center for Health Marketing, Centers for Disease Control and Prevention</w:t>
            </w:r>
          </w:p>
        </w:tc>
      </w:tr>
      <w:tr w:rsidR="0055635E" w:rsidRPr="00291493" w14:paraId="12168CC3" w14:textId="77777777" w:rsidTr="00BC51DB">
        <w:tc>
          <w:tcPr>
            <w:tcW w:w="1503" w:type="dxa"/>
          </w:tcPr>
          <w:p w14:paraId="25B3CBF2" w14:textId="77777777" w:rsidR="0055635E" w:rsidRPr="00291493" w:rsidRDefault="0055635E" w:rsidP="00B4686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DA3DB07" w14:textId="77777777" w:rsidR="0055635E" w:rsidRPr="00291493" w:rsidRDefault="0055635E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07603FAC" w14:textId="77777777" w:rsidTr="00BC51DB">
        <w:tc>
          <w:tcPr>
            <w:tcW w:w="1503" w:type="dxa"/>
          </w:tcPr>
          <w:p w14:paraId="0622DA01" w14:textId="77777777" w:rsidR="00D575E6" w:rsidRPr="00291493" w:rsidRDefault="00D575E6" w:rsidP="001D7292">
            <w:pPr>
              <w:pStyle w:val="BodyTextIndent2"/>
              <w:tabs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szCs w:val="22"/>
              </w:rPr>
            </w:pPr>
            <w:r w:rsidRPr="00291493">
              <w:rPr>
                <w:rFonts w:ascii="Arial" w:hAnsi="Arial" w:cs="Arial"/>
                <w:szCs w:val="22"/>
              </w:rPr>
              <w:t>2007</w:t>
            </w:r>
          </w:p>
        </w:tc>
        <w:tc>
          <w:tcPr>
            <w:tcW w:w="7839" w:type="dxa"/>
          </w:tcPr>
          <w:p w14:paraId="0211FE95" w14:textId="77777777" w:rsidR="00D575E6" w:rsidRPr="00291493" w:rsidRDefault="00D575E6" w:rsidP="00B616BD">
            <w:pPr>
              <w:pStyle w:val="BodyTextIndent2"/>
              <w:tabs>
                <w:tab w:val="clear" w:pos="0"/>
                <w:tab w:val="clear" w:pos="335"/>
                <w:tab w:val="clear" w:pos="670"/>
                <w:tab w:val="left" w:pos="-108"/>
                <w:tab w:val="left" w:pos="360"/>
                <w:tab w:val="left" w:pos="720"/>
              </w:tabs>
              <w:spacing w:before="10"/>
              <w:ind w:left="-108" w:firstLine="0"/>
              <w:rPr>
                <w:rFonts w:ascii="Arial" w:hAnsi="Arial" w:cs="Arial"/>
                <w:szCs w:val="22"/>
              </w:rPr>
            </w:pPr>
            <w:r w:rsidRPr="00291493">
              <w:rPr>
                <w:rFonts w:ascii="Arial" w:hAnsi="Arial" w:cs="Arial"/>
                <w:szCs w:val="22"/>
              </w:rPr>
              <w:t>National Institute of Diabetes and Digestive and Kidney Diseases Special Emphasis Panel</w:t>
            </w:r>
          </w:p>
        </w:tc>
      </w:tr>
      <w:tr w:rsidR="00D575E6" w:rsidRPr="00291493" w14:paraId="1070AE3D" w14:textId="77777777" w:rsidTr="00BC51DB">
        <w:tc>
          <w:tcPr>
            <w:tcW w:w="1503" w:type="dxa"/>
          </w:tcPr>
          <w:p w14:paraId="12775D0A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083911E8" w14:textId="77777777" w:rsidR="00D575E6" w:rsidRPr="00291493" w:rsidRDefault="00D575E6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6E33A500" w14:textId="77777777" w:rsidTr="00BC51DB">
        <w:tc>
          <w:tcPr>
            <w:tcW w:w="1503" w:type="dxa"/>
          </w:tcPr>
          <w:p w14:paraId="4DD917CA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  <w:tc>
          <w:tcPr>
            <w:tcW w:w="7839" w:type="dxa"/>
          </w:tcPr>
          <w:p w14:paraId="1C72765E" w14:textId="77777777" w:rsidR="00D575E6" w:rsidRPr="00291493" w:rsidRDefault="00016E3E" w:rsidP="00B616BD">
            <w:pPr>
              <w:tabs>
                <w:tab w:val="left" w:pos="-1440"/>
                <w:tab w:val="left" w:pos="-720"/>
                <w:tab w:val="left" w:pos="-108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Chairperson, Expert Panel on Health Literacy in Older A</w:t>
            </w:r>
            <w:r w:rsidR="00D575E6" w:rsidRPr="00291493">
              <w:rPr>
                <w:rFonts w:ascii="Arial" w:hAnsi="Arial" w:cs="Arial"/>
                <w:sz w:val="22"/>
                <w:szCs w:val="22"/>
              </w:rPr>
              <w:t>dults. National Center for Health Marketing, Centers for Disease Control and Prevention</w:t>
            </w:r>
          </w:p>
        </w:tc>
      </w:tr>
      <w:tr w:rsidR="00D575E6" w:rsidRPr="00291493" w14:paraId="0D986A81" w14:textId="77777777" w:rsidTr="00BC51DB">
        <w:tc>
          <w:tcPr>
            <w:tcW w:w="1503" w:type="dxa"/>
          </w:tcPr>
          <w:p w14:paraId="4E4DDB53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1BE3CF67" w14:textId="77777777" w:rsidR="00D575E6" w:rsidRPr="00291493" w:rsidRDefault="00D575E6" w:rsidP="001D72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2FFAF8D6" w14:textId="77777777" w:rsidTr="00BC51DB">
        <w:tc>
          <w:tcPr>
            <w:tcW w:w="1503" w:type="dxa"/>
          </w:tcPr>
          <w:p w14:paraId="2B3A804D" w14:textId="77777777" w:rsidR="00D575E6" w:rsidRPr="00291493" w:rsidRDefault="00D575E6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2007</w:t>
            </w:r>
            <w:r w:rsidR="00E8277B" w:rsidRPr="00291493">
              <w:rPr>
                <w:rFonts w:ascii="Arial" w:hAnsi="Arial" w:cs="Arial"/>
                <w:sz w:val="22"/>
                <w:szCs w:val="22"/>
              </w:rPr>
              <w:t>-2008</w:t>
            </w:r>
          </w:p>
        </w:tc>
        <w:tc>
          <w:tcPr>
            <w:tcW w:w="7839" w:type="dxa"/>
          </w:tcPr>
          <w:p w14:paraId="7E58CE9A" w14:textId="77777777" w:rsidR="00D575E6" w:rsidRPr="00291493" w:rsidRDefault="00D575E6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Social and Behavioral Sciences Research Center Advisory member (RSPH representative), Emory University</w:t>
            </w:r>
          </w:p>
        </w:tc>
      </w:tr>
      <w:tr w:rsidR="00D575E6" w:rsidRPr="00291493" w14:paraId="07074FFB" w14:textId="77777777" w:rsidTr="00BC51DB">
        <w:tc>
          <w:tcPr>
            <w:tcW w:w="1503" w:type="dxa"/>
          </w:tcPr>
          <w:p w14:paraId="4A28EC34" w14:textId="77777777" w:rsidR="00D575E6" w:rsidRPr="00291493" w:rsidRDefault="00D575E6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1EFA6527" w14:textId="77777777" w:rsidR="00D575E6" w:rsidRPr="00291493" w:rsidRDefault="00D575E6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2B9A2723" w14:textId="77777777" w:rsidTr="00BC51DB">
        <w:tc>
          <w:tcPr>
            <w:tcW w:w="1503" w:type="dxa"/>
          </w:tcPr>
          <w:p w14:paraId="3E93F63F" w14:textId="77777777" w:rsidR="00D575E6" w:rsidRPr="00291493" w:rsidRDefault="00D575E6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2008</w:t>
            </w:r>
            <w:r w:rsidR="00E8277B" w:rsidRPr="00291493">
              <w:rPr>
                <w:rFonts w:ascii="Arial" w:hAnsi="Arial" w:cs="Arial"/>
                <w:sz w:val="22"/>
                <w:szCs w:val="22"/>
              </w:rPr>
              <w:t>-2010</w:t>
            </w:r>
          </w:p>
        </w:tc>
        <w:tc>
          <w:tcPr>
            <w:tcW w:w="7839" w:type="dxa"/>
          </w:tcPr>
          <w:p w14:paraId="4D5AB337" w14:textId="77777777" w:rsidR="00D575E6" w:rsidRPr="00291493" w:rsidRDefault="00D575E6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Employee Health Clinic planning committee, Emory University</w:t>
            </w:r>
          </w:p>
        </w:tc>
      </w:tr>
      <w:tr w:rsidR="00D575E6" w:rsidRPr="00291493" w14:paraId="4570AC35" w14:textId="77777777" w:rsidTr="00BC51DB">
        <w:tc>
          <w:tcPr>
            <w:tcW w:w="1503" w:type="dxa"/>
          </w:tcPr>
          <w:p w14:paraId="53DC419B" w14:textId="77777777" w:rsidR="00D575E6" w:rsidRPr="00291493" w:rsidRDefault="00D575E6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3CDB39F" w14:textId="77777777" w:rsidR="00D575E6" w:rsidRPr="00291493" w:rsidRDefault="00D575E6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6003FBE5" w14:textId="77777777" w:rsidTr="00BC51DB">
        <w:tc>
          <w:tcPr>
            <w:tcW w:w="1503" w:type="dxa"/>
          </w:tcPr>
          <w:p w14:paraId="0E8B581B" w14:textId="77777777" w:rsidR="00D575E6" w:rsidRPr="00291493" w:rsidRDefault="00D575E6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7839" w:type="dxa"/>
          </w:tcPr>
          <w:p w14:paraId="12BFB809" w14:textId="77777777" w:rsidR="00D575E6" w:rsidRPr="00291493" w:rsidRDefault="00D575E6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Spokesperson for Emory University’s promotion of Bike Emory and Sustainability efforts, Emory University</w:t>
            </w:r>
          </w:p>
        </w:tc>
      </w:tr>
      <w:tr w:rsidR="00D575E6" w:rsidRPr="00291493" w14:paraId="397FB9FC" w14:textId="77777777" w:rsidTr="00BC51DB">
        <w:tc>
          <w:tcPr>
            <w:tcW w:w="1503" w:type="dxa"/>
          </w:tcPr>
          <w:p w14:paraId="13E37D1A" w14:textId="77777777" w:rsidR="00D575E6" w:rsidRPr="00291493" w:rsidRDefault="00D575E6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1942FA0E" w14:textId="77777777" w:rsidR="00D575E6" w:rsidRPr="00291493" w:rsidRDefault="00D575E6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51567EB3" w14:textId="77777777" w:rsidTr="00BC51DB">
        <w:tc>
          <w:tcPr>
            <w:tcW w:w="1503" w:type="dxa"/>
          </w:tcPr>
          <w:p w14:paraId="740EDCA6" w14:textId="77777777" w:rsidR="00D575E6" w:rsidRPr="00291493" w:rsidRDefault="00D575E6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2008</w:t>
            </w:r>
            <w:r w:rsidR="00E8277B" w:rsidRPr="00291493">
              <w:rPr>
                <w:rFonts w:ascii="Arial" w:hAnsi="Arial" w:cs="Arial"/>
                <w:sz w:val="22"/>
                <w:szCs w:val="22"/>
              </w:rPr>
              <w:t>-2009</w:t>
            </w:r>
          </w:p>
        </w:tc>
        <w:tc>
          <w:tcPr>
            <w:tcW w:w="7839" w:type="dxa"/>
          </w:tcPr>
          <w:p w14:paraId="7933BFEA" w14:textId="77777777" w:rsidR="00D575E6" w:rsidRPr="00291493" w:rsidRDefault="00D575E6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Predictive Health Doctoral Program Planning Committee, Emory University</w:t>
            </w:r>
          </w:p>
        </w:tc>
      </w:tr>
      <w:tr w:rsidR="00D575E6" w:rsidRPr="00291493" w14:paraId="042BF716" w14:textId="77777777" w:rsidTr="00BC51DB">
        <w:tc>
          <w:tcPr>
            <w:tcW w:w="1503" w:type="dxa"/>
          </w:tcPr>
          <w:p w14:paraId="7E477B41" w14:textId="77777777" w:rsidR="00D575E6" w:rsidRPr="00291493" w:rsidRDefault="00D575E6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175071D7" w14:textId="77777777" w:rsidR="00D575E6" w:rsidRPr="00291493" w:rsidRDefault="00D575E6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91493" w14:paraId="62163A74" w14:textId="77777777" w:rsidTr="00BC51DB">
        <w:tc>
          <w:tcPr>
            <w:tcW w:w="1503" w:type="dxa"/>
          </w:tcPr>
          <w:p w14:paraId="25B2C064" w14:textId="77777777" w:rsidR="00D575E6" w:rsidRPr="00291493" w:rsidRDefault="00D575E6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2008</w:t>
            </w:r>
            <w:r w:rsidR="00EE7941" w:rsidRPr="00291493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7F2061" w:rsidRPr="002914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39" w:type="dxa"/>
          </w:tcPr>
          <w:p w14:paraId="558B750C" w14:textId="77777777" w:rsidR="00D575E6" w:rsidRPr="00291493" w:rsidRDefault="00D575E6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Center for Injury Control, Emory University</w:t>
            </w:r>
          </w:p>
        </w:tc>
      </w:tr>
      <w:tr w:rsidR="007F2061" w:rsidRPr="00291493" w14:paraId="11E15BB6" w14:textId="77777777" w:rsidTr="00BC51DB">
        <w:tc>
          <w:tcPr>
            <w:tcW w:w="1503" w:type="dxa"/>
          </w:tcPr>
          <w:p w14:paraId="09CD5FF7" w14:textId="77777777" w:rsidR="007F2061" w:rsidRPr="00291493" w:rsidRDefault="007F2061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26E748D2" w14:textId="77777777" w:rsidR="007F2061" w:rsidRPr="00291493" w:rsidRDefault="007F2061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061" w:rsidRPr="00291493" w14:paraId="512A33EC" w14:textId="77777777" w:rsidTr="00BC51DB">
        <w:tc>
          <w:tcPr>
            <w:tcW w:w="1503" w:type="dxa"/>
          </w:tcPr>
          <w:p w14:paraId="0D880A2B" w14:textId="77777777" w:rsidR="007F2061" w:rsidRPr="00291493" w:rsidRDefault="00E8277B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2008-2009</w:t>
            </w:r>
          </w:p>
        </w:tc>
        <w:tc>
          <w:tcPr>
            <w:tcW w:w="7839" w:type="dxa"/>
          </w:tcPr>
          <w:p w14:paraId="36FADE2D" w14:textId="77777777" w:rsidR="007F2061" w:rsidRPr="00291493" w:rsidRDefault="007F2061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Workspace committee, Department of Epidemiology, Rollins School of Public Health, Emory University</w:t>
            </w:r>
          </w:p>
        </w:tc>
      </w:tr>
      <w:tr w:rsidR="007F2061" w:rsidRPr="00291493" w14:paraId="2A4F06C3" w14:textId="77777777" w:rsidTr="00BC51DB">
        <w:tc>
          <w:tcPr>
            <w:tcW w:w="1503" w:type="dxa"/>
          </w:tcPr>
          <w:p w14:paraId="5B16BAD3" w14:textId="77777777" w:rsidR="007F2061" w:rsidRPr="00291493" w:rsidRDefault="007F2061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120A258B" w14:textId="77777777" w:rsidR="007F2061" w:rsidRPr="00291493" w:rsidRDefault="007F2061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061" w:rsidRPr="00291493" w14:paraId="1C4F45C6" w14:textId="77777777" w:rsidTr="00BC51DB">
        <w:tc>
          <w:tcPr>
            <w:tcW w:w="1503" w:type="dxa"/>
          </w:tcPr>
          <w:p w14:paraId="34C32255" w14:textId="77777777" w:rsidR="007F2061" w:rsidRPr="00291493" w:rsidRDefault="00E8277B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2008-2009</w:t>
            </w:r>
          </w:p>
        </w:tc>
        <w:tc>
          <w:tcPr>
            <w:tcW w:w="7839" w:type="dxa"/>
          </w:tcPr>
          <w:p w14:paraId="3D08F943" w14:textId="77777777" w:rsidR="007F2061" w:rsidRPr="00291493" w:rsidRDefault="00471267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Research Advisory T</w:t>
            </w:r>
            <w:r w:rsidR="007F2061" w:rsidRPr="00291493">
              <w:rPr>
                <w:rFonts w:ascii="Arial" w:hAnsi="Arial" w:cs="Arial"/>
                <w:sz w:val="22"/>
                <w:szCs w:val="22"/>
              </w:rPr>
              <w:t>eam, improving “surge capacity” for grant submission process, Department of Epidemiology, Rollins School of Public Health, Emory University</w:t>
            </w:r>
          </w:p>
        </w:tc>
      </w:tr>
      <w:tr w:rsidR="007F2061" w:rsidRPr="00291493" w14:paraId="341AC4FC" w14:textId="77777777" w:rsidTr="00BC51DB">
        <w:tc>
          <w:tcPr>
            <w:tcW w:w="1503" w:type="dxa"/>
          </w:tcPr>
          <w:p w14:paraId="28348CE1" w14:textId="77777777" w:rsidR="007F2061" w:rsidRPr="00291493" w:rsidRDefault="007F2061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030D6650" w14:textId="77777777" w:rsidR="007F2061" w:rsidRPr="00291493" w:rsidRDefault="007F2061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061" w:rsidRPr="00291493" w14:paraId="6B8CD088" w14:textId="77777777" w:rsidTr="00BC51DB">
        <w:tc>
          <w:tcPr>
            <w:tcW w:w="1503" w:type="dxa"/>
          </w:tcPr>
          <w:p w14:paraId="0203BAB0" w14:textId="77777777" w:rsidR="007F2061" w:rsidRPr="00291493" w:rsidRDefault="007F2061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lastRenderedPageBreak/>
              <w:t xml:space="preserve">2008 </w:t>
            </w:r>
          </w:p>
          <w:p w14:paraId="641DB2D3" w14:textId="77777777" w:rsidR="0052372C" w:rsidRPr="00291493" w:rsidRDefault="0052372C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62622E08" w14:textId="77777777" w:rsidR="0052372C" w:rsidRPr="00291493" w:rsidRDefault="00471267" w:rsidP="00833BF0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Confidentiality of Research Data C</w:t>
            </w:r>
            <w:r w:rsidR="007F2061" w:rsidRPr="00291493">
              <w:rPr>
                <w:rFonts w:ascii="Arial" w:hAnsi="Arial" w:cs="Arial"/>
                <w:sz w:val="22"/>
                <w:szCs w:val="22"/>
              </w:rPr>
              <w:t>ommittee, Department of Epidemiology, Rollins School of Public Health, Emory University</w:t>
            </w:r>
          </w:p>
        </w:tc>
      </w:tr>
      <w:tr w:rsidR="00EE7941" w:rsidRPr="00291493" w14:paraId="3E5EA662" w14:textId="77777777" w:rsidTr="00BC51DB">
        <w:tc>
          <w:tcPr>
            <w:tcW w:w="1503" w:type="dxa"/>
          </w:tcPr>
          <w:p w14:paraId="1428D344" w14:textId="77777777" w:rsidR="00EE7941" w:rsidRPr="00291493" w:rsidRDefault="00EE7941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D3D93DE" w14:textId="77777777" w:rsidR="00EE7941" w:rsidRPr="00291493" w:rsidRDefault="00EE7941" w:rsidP="00833BF0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BF0" w:rsidRPr="00291493" w14:paraId="4CC0DBD6" w14:textId="77777777" w:rsidTr="00BC51DB">
        <w:tc>
          <w:tcPr>
            <w:tcW w:w="1503" w:type="dxa"/>
          </w:tcPr>
          <w:p w14:paraId="5021C575" w14:textId="77777777" w:rsidR="00833BF0" w:rsidRPr="00291493" w:rsidRDefault="00E8277B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2009-2012</w:t>
            </w:r>
          </w:p>
        </w:tc>
        <w:tc>
          <w:tcPr>
            <w:tcW w:w="7839" w:type="dxa"/>
          </w:tcPr>
          <w:p w14:paraId="3AA0FAC3" w14:textId="77777777" w:rsidR="00833BF0" w:rsidRPr="00291493" w:rsidRDefault="00471267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Advisory C</w:t>
            </w:r>
            <w:r w:rsidR="00833BF0" w:rsidRPr="00291493">
              <w:rPr>
                <w:rFonts w:ascii="Arial" w:hAnsi="Arial" w:cs="Arial"/>
                <w:sz w:val="22"/>
                <w:szCs w:val="22"/>
              </w:rPr>
              <w:t>ommittee, Meals on Wheels research project, University of Georgia</w:t>
            </w:r>
          </w:p>
        </w:tc>
      </w:tr>
      <w:tr w:rsidR="00833BF0" w:rsidRPr="00291493" w14:paraId="26D6AB13" w14:textId="77777777" w:rsidTr="00BC51DB">
        <w:tc>
          <w:tcPr>
            <w:tcW w:w="1503" w:type="dxa"/>
          </w:tcPr>
          <w:p w14:paraId="1DBE8825" w14:textId="77777777" w:rsidR="00833BF0" w:rsidRPr="00291493" w:rsidRDefault="00833BF0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3179C065" w14:textId="77777777" w:rsidR="00833BF0" w:rsidRPr="00291493" w:rsidRDefault="00833BF0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BF0" w:rsidRPr="00291493" w14:paraId="1F4C2B04" w14:textId="77777777" w:rsidTr="00BC51DB">
        <w:tc>
          <w:tcPr>
            <w:tcW w:w="1503" w:type="dxa"/>
          </w:tcPr>
          <w:p w14:paraId="146DBD37" w14:textId="77777777" w:rsidR="00833BF0" w:rsidRPr="00291493" w:rsidRDefault="00E8277B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2009 </w:t>
            </w:r>
          </w:p>
        </w:tc>
        <w:tc>
          <w:tcPr>
            <w:tcW w:w="7839" w:type="dxa"/>
          </w:tcPr>
          <w:p w14:paraId="51009B21" w14:textId="77777777" w:rsidR="00833BF0" w:rsidRPr="00291493" w:rsidRDefault="00471267" w:rsidP="00471267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Expert C</w:t>
            </w:r>
            <w:r w:rsidR="00833BF0" w:rsidRPr="00291493">
              <w:rPr>
                <w:rFonts w:ascii="Arial" w:hAnsi="Arial" w:cs="Arial"/>
                <w:sz w:val="22"/>
                <w:szCs w:val="22"/>
              </w:rPr>
              <w:t>onsult</w:t>
            </w:r>
            <w:r w:rsidRPr="00291493">
              <w:rPr>
                <w:rFonts w:ascii="Arial" w:hAnsi="Arial" w:cs="Arial"/>
                <w:sz w:val="22"/>
                <w:szCs w:val="22"/>
              </w:rPr>
              <w:t>ant</w:t>
            </w:r>
            <w:r w:rsidR="00833BF0" w:rsidRPr="00291493">
              <w:rPr>
                <w:rFonts w:ascii="Arial" w:hAnsi="Arial" w:cs="Arial"/>
                <w:sz w:val="22"/>
                <w:szCs w:val="22"/>
              </w:rPr>
              <w:t xml:space="preserve"> on HIV prevention communication research and message framing targeting men who have sex with men, Centers for Disease Control and Prevention</w:t>
            </w:r>
          </w:p>
        </w:tc>
      </w:tr>
      <w:tr w:rsidR="00833BF0" w:rsidRPr="00291493" w14:paraId="3CBF0D8A" w14:textId="77777777" w:rsidTr="00BC51DB">
        <w:tc>
          <w:tcPr>
            <w:tcW w:w="1503" w:type="dxa"/>
          </w:tcPr>
          <w:p w14:paraId="481AECC1" w14:textId="77777777" w:rsidR="00833BF0" w:rsidRPr="00291493" w:rsidRDefault="00833BF0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BF979B6" w14:textId="77777777" w:rsidR="00833BF0" w:rsidRPr="00291493" w:rsidRDefault="00833BF0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941" w:rsidRPr="00291493" w14:paraId="49B40850" w14:textId="77777777" w:rsidTr="00BC51DB">
        <w:tc>
          <w:tcPr>
            <w:tcW w:w="1503" w:type="dxa"/>
          </w:tcPr>
          <w:p w14:paraId="0877397C" w14:textId="77777777" w:rsidR="00EE7941" w:rsidRPr="00291493" w:rsidRDefault="00EE7941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2009 –</w:t>
            </w:r>
          </w:p>
        </w:tc>
        <w:tc>
          <w:tcPr>
            <w:tcW w:w="7839" w:type="dxa"/>
          </w:tcPr>
          <w:p w14:paraId="60E4EF0F" w14:textId="77777777" w:rsidR="00EE7941" w:rsidRPr="00291493" w:rsidRDefault="00EE7941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Health Literacy Research Conference (HARC) Advisory and Planning Committee. Agency for Healthcare Research and Quality </w:t>
            </w:r>
          </w:p>
        </w:tc>
      </w:tr>
      <w:tr w:rsidR="00833BF0" w:rsidRPr="00291493" w14:paraId="61C5D4E1" w14:textId="77777777" w:rsidTr="00BC51DB">
        <w:tc>
          <w:tcPr>
            <w:tcW w:w="1503" w:type="dxa"/>
          </w:tcPr>
          <w:p w14:paraId="1AAFB430" w14:textId="77777777" w:rsidR="00833BF0" w:rsidRPr="00291493" w:rsidRDefault="00833BF0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61A06815" w14:textId="77777777" w:rsidR="00833BF0" w:rsidRPr="00291493" w:rsidRDefault="00833BF0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BF0" w:rsidRPr="00291493" w14:paraId="1923F53E" w14:textId="77777777" w:rsidTr="00BC51DB">
        <w:tc>
          <w:tcPr>
            <w:tcW w:w="1503" w:type="dxa"/>
          </w:tcPr>
          <w:p w14:paraId="7D84A11D" w14:textId="77777777" w:rsidR="00833BF0" w:rsidRPr="00291493" w:rsidRDefault="00E8277B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2010-2011</w:t>
            </w:r>
          </w:p>
        </w:tc>
        <w:tc>
          <w:tcPr>
            <w:tcW w:w="7839" w:type="dxa"/>
          </w:tcPr>
          <w:p w14:paraId="6425CC85" w14:textId="77777777" w:rsidR="00833BF0" w:rsidRPr="00291493" w:rsidRDefault="00471267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Advisory P</w:t>
            </w:r>
            <w:r w:rsidR="00833BF0" w:rsidRPr="00291493">
              <w:rPr>
                <w:rFonts w:ascii="Arial" w:hAnsi="Arial" w:cs="Arial"/>
                <w:sz w:val="22"/>
                <w:szCs w:val="22"/>
              </w:rPr>
              <w:t>anel, Healthcare Georgia Foundation</w:t>
            </w:r>
          </w:p>
        </w:tc>
      </w:tr>
      <w:tr w:rsidR="00833BF0" w:rsidRPr="00291493" w14:paraId="3B0F5E9D" w14:textId="77777777" w:rsidTr="00BC51DB">
        <w:tc>
          <w:tcPr>
            <w:tcW w:w="1503" w:type="dxa"/>
          </w:tcPr>
          <w:p w14:paraId="138406B8" w14:textId="77777777" w:rsidR="00833BF0" w:rsidRPr="00291493" w:rsidRDefault="00833BF0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B02875A" w14:textId="77777777" w:rsidR="00833BF0" w:rsidRPr="00291493" w:rsidRDefault="00833BF0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BF0" w:rsidRPr="00291493" w14:paraId="50F7F35E" w14:textId="77777777" w:rsidTr="00BC51DB">
        <w:tc>
          <w:tcPr>
            <w:tcW w:w="1503" w:type="dxa"/>
          </w:tcPr>
          <w:p w14:paraId="57AD7B7C" w14:textId="77777777" w:rsidR="00833BF0" w:rsidRPr="00291493" w:rsidRDefault="00E8277B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2010-2011</w:t>
            </w:r>
          </w:p>
        </w:tc>
        <w:tc>
          <w:tcPr>
            <w:tcW w:w="7839" w:type="dxa"/>
          </w:tcPr>
          <w:p w14:paraId="356724B5" w14:textId="77777777" w:rsidR="00833BF0" w:rsidRPr="00291493" w:rsidRDefault="00471267" w:rsidP="00833BF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1330" w:hanging="143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Planning C</w:t>
            </w:r>
            <w:r w:rsidR="00833BF0" w:rsidRPr="00291493">
              <w:rPr>
                <w:rFonts w:ascii="Arial" w:hAnsi="Arial" w:cs="Arial"/>
                <w:sz w:val="22"/>
                <w:szCs w:val="22"/>
              </w:rPr>
              <w:t>ommittee, Institute o</w:t>
            </w:r>
            <w:r w:rsidRPr="00291493">
              <w:rPr>
                <w:rFonts w:ascii="Arial" w:hAnsi="Arial" w:cs="Arial"/>
                <w:sz w:val="22"/>
                <w:szCs w:val="22"/>
              </w:rPr>
              <w:t>f Medicine Health Literacy A</w:t>
            </w:r>
            <w:r w:rsidR="00833BF0" w:rsidRPr="00291493">
              <w:rPr>
                <w:rFonts w:ascii="Arial" w:hAnsi="Arial" w:cs="Arial"/>
                <w:sz w:val="22"/>
                <w:szCs w:val="22"/>
              </w:rPr>
              <w:t>ctivities</w:t>
            </w:r>
          </w:p>
        </w:tc>
      </w:tr>
      <w:tr w:rsidR="00833BF0" w:rsidRPr="00291493" w14:paraId="0796989B" w14:textId="77777777" w:rsidTr="00BC51DB">
        <w:tc>
          <w:tcPr>
            <w:tcW w:w="1503" w:type="dxa"/>
          </w:tcPr>
          <w:p w14:paraId="53403F27" w14:textId="77777777" w:rsidR="00833BF0" w:rsidRPr="00291493" w:rsidRDefault="00833BF0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62C3AB7C" w14:textId="77777777" w:rsidR="00833BF0" w:rsidRPr="00291493" w:rsidRDefault="00833BF0" w:rsidP="00833BF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1330" w:hanging="1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BF0" w:rsidRPr="00291493" w14:paraId="08B12608" w14:textId="77777777" w:rsidTr="00BC51DB">
        <w:tc>
          <w:tcPr>
            <w:tcW w:w="1503" w:type="dxa"/>
          </w:tcPr>
          <w:p w14:paraId="37691CA5" w14:textId="77777777" w:rsidR="00833BF0" w:rsidRPr="00291493" w:rsidRDefault="00E8277B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2010-2012</w:t>
            </w:r>
          </w:p>
        </w:tc>
        <w:tc>
          <w:tcPr>
            <w:tcW w:w="7839" w:type="dxa"/>
          </w:tcPr>
          <w:p w14:paraId="567CB178" w14:textId="77777777" w:rsidR="00833BF0" w:rsidRPr="00291493" w:rsidRDefault="00833BF0" w:rsidP="00833BF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1330" w:hanging="143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Judge, Health Literacy Innovator Award</w:t>
            </w:r>
            <w:r w:rsidR="00EE7941" w:rsidRPr="00291493">
              <w:rPr>
                <w:rFonts w:ascii="Arial" w:hAnsi="Arial" w:cs="Arial"/>
                <w:sz w:val="22"/>
                <w:szCs w:val="22"/>
              </w:rPr>
              <w:t>, Pfizer</w:t>
            </w:r>
          </w:p>
        </w:tc>
      </w:tr>
      <w:tr w:rsidR="00833BF0" w:rsidRPr="00291493" w14:paraId="1855A981" w14:textId="77777777" w:rsidTr="00BC51DB">
        <w:tc>
          <w:tcPr>
            <w:tcW w:w="1503" w:type="dxa"/>
          </w:tcPr>
          <w:p w14:paraId="0F0CC7CB" w14:textId="77777777" w:rsidR="00833BF0" w:rsidRPr="00291493" w:rsidRDefault="00833BF0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85963C6" w14:textId="77777777" w:rsidR="00833BF0" w:rsidRPr="00291493" w:rsidRDefault="00833BF0" w:rsidP="00833BF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1330" w:hanging="1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BF0" w:rsidRPr="00291493" w14:paraId="5CA89C7F" w14:textId="77777777" w:rsidTr="00BC51DB">
        <w:tc>
          <w:tcPr>
            <w:tcW w:w="1503" w:type="dxa"/>
          </w:tcPr>
          <w:p w14:paraId="29547608" w14:textId="77777777" w:rsidR="00833BF0" w:rsidRPr="00291493" w:rsidRDefault="00833BF0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2010</w:t>
            </w:r>
            <w:r w:rsidR="002624CF" w:rsidRPr="00291493">
              <w:rPr>
                <w:rFonts w:ascii="Arial" w:hAnsi="Arial" w:cs="Arial"/>
                <w:sz w:val="22"/>
                <w:szCs w:val="22"/>
              </w:rPr>
              <w:t>-2015</w:t>
            </w:r>
          </w:p>
        </w:tc>
        <w:tc>
          <w:tcPr>
            <w:tcW w:w="7839" w:type="dxa"/>
          </w:tcPr>
          <w:p w14:paraId="2840E547" w14:textId="77777777" w:rsidR="00833BF0" w:rsidRPr="00291493" w:rsidRDefault="00833BF0" w:rsidP="00833BF0">
            <w:pPr>
              <w:tabs>
                <w:tab w:val="left" w:pos="-1440"/>
                <w:tab w:val="left" w:pos="-720"/>
                <w:tab w:val="left" w:pos="-1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Chair, PhD Curriculum committee, Department of Epidemiology, Rollins School of Public Health, Emory University</w:t>
            </w:r>
          </w:p>
        </w:tc>
      </w:tr>
      <w:tr w:rsidR="00833BF0" w:rsidRPr="00291493" w14:paraId="574963B2" w14:textId="77777777" w:rsidTr="00BC51DB">
        <w:tc>
          <w:tcPr>
            <w:tcW w:w="1503" w:type="dxa"/>
          </w:tcPr>
          <w:p w14:paraId="4B88ADD2" w14:textId="77777777" w:rsidR="00833BF0" w:rsidRPr="00291493" w:rsidRDefault="00833BF0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55812A87" w14:textId="77777777" w:rsidR="00833BF0" w:rsidRPr="00291493" w:rsidRDefault="00833BF0" w:rsidP="00833BF0">
            <w:pPr>
              <w:tabs>
                <w:tab w:val="left" w:pos="-1440"/>
                <w:tab w:val="left" w:pos="-720"/>
                <w:tab w:val="left" w:pos="-1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BF0" w:rsidRPr="00291493" w14:paraId="3EBC10B0" w14:textId="77777777" w:rsidTr="00BC51DB">
        <w:tc>
          <w:tcPr>
            <w:tcW w:w="1503" w:type="dxa"/>
          </w:tcPr>
          <w:p w14:paraId="358277A9" w14:textId="77777777" w:rsidR="00833BF0" w:rsidRPr="00291493" w:rsidRDefault="00833BF0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2010</w:t>
            </w:r>
            <w:r w:rsidR="002624CF" w:rsidRPr="00291493">
              <w:rPr>
                <w:rFonts w:ascii="Arial" w:hAnsi="Arial" w:cs="Arial"/>
                <w:sz w:val="22"/>
                <w:szCs w:val="22"/>
              </w:rPr>
              <w:t>-2014</w:t>
            </w:r>
          </w:p>
        </w:tc>
        <w:tc>
          <w:tcPr>
            <w:tcW w:w="7839" w:type="dxa"/>
          </w:tcPr>
          <w:p w14:paraId="6935599F" w14:textId="77777777" w:rsidR="00833BF0" w:rsidRPr="00291493" w:rsidRDefault="00833BF0" w:rsidP="002C1B31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Chair, PhD Qualifying Ex</w:t>
            </w:r>
            <w:r w:rsidR="00471267" w:rsidRPr="00291493">
              <w:rPr>
                <w:rFonts w:ascii="Arial" w:hAnsi="Arial" w:cs="Arial"/>
                <w:sz w:val="22"/>
                <w:szCs w:val="22"/>
              </w:rPr>
              <w:t>am C</w:t>
            </w:r>
            <w:r w:rsidRPr="00291493">
              <w:rPr>
                <w:rFonts w:ascii="Arial" w:hAnsi="Arial" w:cs="Arial"/>
                <w:sz w:val="22"/>
                <w:szCs w:val="22"/>
              </w:rPr>
              <w:t>ommittee, Department of Epidemiology, Rollins School of Public Health, Emory University</w:t>
            </w:r>
          </w:p>
        </w:tc>
      </w:tr>
      <w:tr w:rsidR="002C1B31" w:rsidRPr="00291493" w14:paraId="3ADA7EBB" w14:textId="77777777" w:rsidTr="00BC51DB">
        <w:tc>
          <w:tcPr>
            <w:tcW w:w="1503" w:type="dxa"/>
          </w:tcPr>
          <w:p w14:paraId="4FD9074E" w14:textId="77777777" w:rsidR="002C1B31" w:rsidRPr="00291493" w:rsidRDefault="002C1B31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53FA0D3B" w14:textId="77777777" w:rsidR="002C1B31" w:rsidRPr="00291493" w:rsidRDefault="002C1B31" w:rsidP="002C1B31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B31" w:rsidRPr="00291493" w14:paraId="038B867A" w14:textId="77777777" w:rsidTr="00BC51DB">
        <w:tc>
          <w:tcPr>
            <w:tcW w:w="1503" w:type="dxa"/>
          </w:tcPr>
          <w:p w14:paraId="6B3C8DCB" w14:textId="77777777" w:rsidR="002C1B31" w:rsidRPr="00291493" w:rsidRDefault="002624CF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2010-2016</w:t>
            </w:r>
          </w:p>
        </w:tc>
        <w:tc>
          <w:tcPr>
            <w:tcW w:w="7839" w:type="dxa"/>
          </w:tcPr>
          <w:p w14:paraId="0D1897FD" w14:textId="77777777" w:rsidR="002C1B31" w:rsidRPr="00291493" w:rsidRDefault="00471267" w:rsidP="002C1B31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Chair, PhD Admissions C</w:t>
            </w:r>
            <w:r w:rsidR="002C1B31" w:rsidRPr="00291493">
              <w:rPr>
                <w:rFonts w:ascii="Arial" w:hAnsi="Arial" w:cs="Arial"/>
                <w:sz w:val="22"/>
                <w:szCs w:val="22"/>
              </w:rPr>
              <w:t>ommittee, Department of Epidemiology, Rollins School of Public Health, Emory University</w:t>
            </w:r>
          </w:p>
        </w:tc>
      </w:tr>
      <w:tr w:rsidR="0055635E" w:rsidRPr="00291493" w14:paraId="2797D3A8" w14:textId="77777777" w:rsidTr="00BC51DB">
        <w:tc>
          <w:tcPr>
            <w:tcW w:w="1503" w:type="dxa"/>
          </w:tcPr>
          <w:p w14:paraId="1AB2A753" w14:textId="77777777" w:rsidR="0055635E" w:rsidRPr="00291493" w:rsidRDefault="0055635E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52C9ED0C" w14:textId="77777777" w:rsidR="0055635E" w:rsidRPr="00291493" w:rsidRDefault="0055635E" w:rsidP="002C1B31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1812" w:rsidRPr="00291493" w14:paraId="28EE56F4" w14:textId="77777777" w:rsidTr="00BC51DB">
        <w:tc>
          <w:tcPr>
            <w:tcW w:w="1503" w:type="dxa"/>
          </w:tcPr>
          <w:p w14:paraId="069F95E6" w14:textId="77777777" w:rsidR="004B1812" w:rsidRPr="00291493" w:rsidRDefault="004B1812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7839" w:type="dxa"/>
          </w:tcPr>
          <w:p w14:paraId="33463F12" w14:textId="77777777" w:rsidR="004B1812" w:rsidRPr="00291493" w:rsidRDefault="004B1812" w:rsidP="002C1B31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Senior Consultant, Text4Baby Russia, U.S. Agency for International Development</w:t>
            </w:r>
          </w:p>
        </w:tc>
      </w:tr>
      <w:tr w:rsidR="00DE57A8" w:rsidRPr="00291493" w14:paraId="0F9E0E65" w14:textId="77777777" w:rsidTr="00BC51DB">
        <w:tc>
          <w:tcPr>
            <w:tcW w:w="1503" w:type="dxa"/>
          </w:tcPr>
          <w:p w14:paraId="5A8A9812" w14:textId="77777777" w:rsidR="00DE57A8" w:rsidRPr="00291493" w:rsidRDefault="00DE57A8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11F8C4AE" w14:textId="77777777" w:rsidR="00DE57A8" w:rsidRPr="00291493" w:rsidRDefault="00DE57A8" w:rsidP="002C1B31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7A8" w:rsidRPr="00291493" w14:paraId="5293065D" w14:textId="77777777" w:rsidTr="00BC51DB">
        <w:tc>
          <w:tcPr>
            <w:tcW w:w="1503" w:type="dxa"/>
          </w:tcPr>
          <w:p w14:paraId="3D9B0199" w14:textId="77777777" w:rsidR="00DE57A8" w:rsidRPr="00291493" w:rsidRDefault="007D1BC4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2012-2014</w:t>
            </w:r>
          </w:p>
        </w:tc>
        <w:tc>
          <w:tcPr>
            <w:tcW w:w="7839" w:type="dxa"/>
          </w:tcPr>
          <w:p w14:paraId="7E991A4D" w14:textId="77777777" w:rsidR="00DE57A8" w:rsidRPr="00291493" w:rsidRDefault="00DE57A8" w:rsidP="002C1B31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Senior Consultant, Health Literacy Expert, ACUPERA</w:t>
            </w:r>
          </w:p>
        </w:tc>
      </w:tr>
      <w:tr w:rsidR="00752820" w:rsidRPr="00291493" w14:paraId="6BF75618" w14:textId="77777777" w:rsidTr="00BC51DB">
        <w:tc>
          <w:tcPr>
            <w:tcW w:w="1503" w:type="dxa"/>
          </w:tcPr>
          <w:p w14:paraId="6D680A81" w14:textId="77777777" w:rsidR="00752820" w:rsidRPr="00291493" w:rsidRDefault="00752820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B67E635" w14:textId="77777777" w:rsidR="00752820" w:rsidRPr="00291493" w:rsidRDefault="00752820" w:rsidP="002C1B31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820" w:rsidRPr="00291493" w14:paraId="3A7DF0B3" w14:textId="77777777" w:rsidTr="00BC51DB">
        <w:tc>
          <w:tcPr>
            <w:tcW w:w="1503" w:type="dxa"/>
          </w:tcPr>
          <w:p w14:paraId="0AAEC491" w14:textId="77777777" w:rsidR="00752820" w:rsidRPr="00291493" w:rsidRDefault="004A7217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2012</w:t>
            </w:r>
            <w:r w:rsidR="002624CF" w:rsidRPr="00291493">
              <w:rPr>
                <w:rFonts w:ascii="Arial" w:hAnsi="Arial" w:cs="Arial"/>
                <w:sz w:val="22"/>
                <w:szCs w:val="22"/>
              </w:rPr>
              <w:t>-2015</w:t>
            </w:r>
          </w:p>
        </w:tc>
        <w:tc>
          <w:tcPr>
            <w:tcW w:w="7839" w:type="dxa"/>
          </w:tcPr>
          <w:p w14:paraId="6DB7AD3D" w14:textId="77777777" w:rsidR="00752820" w:rsidRPr="00291493" w:rsidRDefault="00752820" w:rsidP="004A7217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Health</w:t>
            </w:r>
            <w:r w:rsidR="00471267" w:rsidRPr="00291493">
              <w:rPr>
                <w:rFonts w:ascii="Arial" w:hAnsi="Arial" w:cs="Arial"/>
                <w:sz w:val="22"/>
                <w:szCs w:val="22"/>
              </w:rPr>
              <w:t>y Emory Steering C</w:t>
            </w:r>
            <w:r w:rsidR="004A7217" w:rsidRPr="00291493">
              <w:rPr>
                <w:rFonts w:ascii="Arial" w:hAnsi="Arial" w:cs="Arial"/>
                <w:sz w:val="22"/>
                <w:szCs w:val="22"/>
              </w:rPr>
              <w:t>ommittee, Emory University</w:t>
            </w:r>
          </w:p>
        </w:tc>
      </w:tr>
      <w:tr w:rsidR="00347055" w:rsidRPr="00291493" w14:paraId="4766B7EE" w14:textId="77777777" w:rsidTr="00BC51DB">
        <w:tc>
          <w:tcPr>
            <w:tcW w:w="1503" w:type="dxa"/>
          </w:tcPr>
          <w:p w14:paraId="0C87E077" w14:textId="77777777" w:rsidR="00347055" w:rsidRPr="00291493" w:rsidRDefault="00347055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53BAFC1D" w14:textId="77777777" w:rsidR="00347055" w:rsidRPr="00291493" w:rsidRDefault="00347055" w:rsidP="004A7217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055" w:rsidRPr="00291493" w14:paraId="4D670209" w14:textId="77777777" w:rsidTr="00BC51DB">
        <w:tc>
          <w:tcPr>
            <w:tcW w:w="1503" w:type="dxa"/>
          </w:tcPr>
          <w:p w14:paraId="4AAB05AB" w14:textId="77777777" w:rsidR="00347055" w:rsidRPr="00291493" w:rsidRDefault="00347055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2012-2014</w:t>
            </w:r>
          </w:p>
        </w:tc>
        <w:tc>
          <w:tcPr>
            <w:tcW w:w="7839" w:type="dxa"/>
          </w:tcPr>
          <w:p w14:paraId="1E0553A7" w14:textId="77777777" w:rsidR="00347055" w:rsidRPr="00291493" w:rsidRDefault="00347055" w:rsidP="00347055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Study Expert, Development of the Verbal Exchange Health Literacy Meas</w:t>
            </w:r>
            <w:r w:rsidR="00471267" w:rsidRPr="00291493">
              <w:rPr>
                <w:rFonts w:ascii="Arial" w:hAnsi="Arial" w:cs="Arial"/>
                <w:sz w:val="22"/>
                <w:szCs w:val="22"/>
              </w:rPr>
              <w:t>ure (VEHLM) P</w:t>
            </w:r>
            <w:r w:rsidRPr="00291493">
              <w:rPr>
                <w:rFonts w:ascii="Arial" w:hAnsi="Arial" w:cs="Arial"/>
                <w:sz w:val="22"/>
                <w:szCs w:val="22"/>
              </w:rPr>
              <w:t>roject. National Institute of Nursing Research (R21)</w:t>
            </w:r>
          </w:p>
        </w:tc>
      </w:tr>
      <w:tr w:rsidR="00EE7941" w:rsidRPr="00291493" w14:paraId="2E711257" w14:textId="77777777" w:rsidTr="00BC51DB">
        <w:tc>
          <w:tcPr>
            <w:tcW w:w="1503" w:type="dxa"/>
          </w:tcPr>
          <w:p w14:paraId="03C60158" w14:textId="77777777" w:rsidR="00EE7941" w:rsidRPr="00291493" w:rsidRDefault="00EE7941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5E2E39ED" w14:textId="77777777" w:rsidR="00EE7941" w:rsidRPr="00291493" w:rsidRDefault="00EE7941" w:rsidP="00347055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941" w:rsidRPr="00291493" w14:paraId="569B98AA" w14:textId="77777777" w:rsidTr="00BC51DB">
        <w:tc>
          <w:tcPr>
            <w:tcW w:w="1503" w:type="dxa"/>
          </w:tcPr>
          <w:p w14:paraId="42D953E5" w14:textId="77777777" w:rsidR="00EE7941" w:rsidRPr="00291493" w:rsidRDefault="00EE7941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2013 –</w:t>
            </w:r>
          </w:p>
        </w:tc>
        <w:tc>
          <w:tcPr>
            <w:tcW w:w="7839" w:type="dxa"/>
          </w:tcPr>
          <w:p w14:paraId="26744C30" w14:textId="77777777" w:rsidR="00EE7941" w:rsidRPr="00291493" w:rsidRDefault="00EE7941" w:rsidP="00347055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Healthy Beginnings </w:t>
            </w:r>
            <w:r w:rsidRPr="00291493">
              <w:rPr>
                <w:rFonts w:ascii="Arial" w:hAnsi="Arial" w:cs="Arial"/>
                <w:sz w:val="22"/>
                <w:szCs w:val="22"/>
              </w:rPr>
              <w:t>Sys</w:t>
            </w:r>
            <w:r w:rsidR="00471267" w:rsidRPr="00291493">
              <w:rPr>
                <w:rFonts w:ascii="Arial" w:hAnsi="Arial" w:cs="Arial"/>
                <w:sz w:val="22"/>
                <w:szCs w:val="22"/>
              </w:rPr>
              <w:t>tem of Care Advisory Committee M</w:t>
            </w:r>
            <w:r w:rsidRPr="00291493">
              <w:rPr>
                <w:rFonts w:ascii="Arial" w:hAnsi="Arial" w:cs="Arial"/>
                <w:sz w:val="22"/>
                <w:szCs w:val="22"/>
              </w:rPr>
              <w:t>ember, Annie E. Casey Foundation and United Way, Atlanta, Georgia</w:t>
            </w:r>
          </w:p>
        </w:tc>
      </w:tr>
      <w:tr w:rsidR="00752820" w:rsidRPr="00291493" w14:paraId="524AE072" w14:textId="77777777" w:rsidTr="00BC51DB">
        <w:tc>
          <w:tcPr>
            <w:tcW w:w="1503" w:type="dxa"/>
          </w:tcPr>
          <w:p w14:paraId="2A3C99AF" w14:textId="77777777" w:rsidR="00752820" w:rsidRPr="00291493" w:rsidRDefault="00752820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1E0A5F0" w14:textId="77777777" w:rsidR="00752820" w:rsidRPr="00291493" w:rsidRDefault="00752820" w:rsidP="002C1B31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820" w:rsidRPr="00291493" w14:paraId="424B19F3" w14:textId="77777777" w:rsidTr="00BC51DB">
        <w:tc>
          <w:tcPr>
            <w:tcW w:w="1503" w:type="dxa"/>
          </w:tcPr>
          <w:p w14:paraId="1D9163C9" w14:textId="77777777" w:rsidR="00752820" w:rsidRPr="00291493" w:rsidRDefault="00752820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2014</w:t>
            </w:r>
            <w:r w:rsidR="002624CF" w:rsidRPr="00291493">
              <w:rPr>
                <w:rFonts w:ascii="Arial" w:hAnsi="Arial" w:cs="Arial"/>
                <w:sz w:val="22"/>
                <w:szCs w:val="22"/>
              </w:rPr>
              <w:t>-2015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39" w:type="dxa"/>
          </w:tcPr>
          <w:p w14:paraId="6DADDED9" w14:textId="77777777" w:rsidR="00752820" w:rsidRPr="00291493" w:rsidRDefault="004A7217" w:rsidP="002C1B31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Emory Graduate </w:t>
            </w:r>
            <w:r w:rsidR="00752820" w:rsidRPr="00291493">
              <w:rPr>
                <w:rFonts w:ascii="Arial" w:hAnsi="Arial" w:cs="Arial"/>
                <w:sz w:val="22"/>
                <w:szCs w:val="22"/>
              </w:rPr>
              <w:t xml:space="preserve">Diversity </w:t>
            </w:r>
            <w:r w:rsidR="00471267" w:rsidRPr="00291493">
              <w:rPr>
                <w:rFonts w:ascii="Arial" w:hAnsi="Arial" w:cs="Arial"/>
                <w:sz w:val="22"/>
                <w:szCs w:val="22"/>
              </w:rPr>
              <w:t>Fellowship C</w:t>
            </w:r>
            <w:r w:rsidR="00752820" w:rsidRPr="00291493">
              <w:rPr>
                <w:rFonts w:ascii="Arial" w:hAnsi="Arial" w:cs="Arial"/>
                <w:sz w:val="22"/>
                <w:szCs w:val="22"/>
              </w:rPr>
              <w:t>ommittee</w:t>
            </w:r>
            <w:r w:rsidRPr="00291493">
              <w:rPr>
                <w:rFonts w:ascii="Arial" w:hAnsi="Arial" w:cs="Arial"/>
                <w:sz w:val="22"/>
                <w:szCs w:val="22"/>
              </w:rPr>
              <w:t>, Laney Graduate School, Emory University</w:t>
            </w:r>
          </w:p>
        </w:tc>
      </w:tr>
      <w:tr w:rsidR="008D14A6" w:rsidRPr="00291493" w14:paraId="3DFE1670" w14:textId="77777777" w:rsidTr="00BC51DB">
        <w:tc>
          <w:tcPr>
            <w:tcW w:w="1503" w:type="dxa"/>
          </w:tcPr>
          <w:p w14:paraId="562F6780" w14:textId="77777777" w:rsidR="008D14A6" w:rsidRPr="00291493" w:rsidRDefault="008D14A6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3A28CBD" w14:textId="77777777" w:rsidR="008D14A6" w:rsidRPr="00291493" w:rsidRDefault="008D14A6" w:rsidP="002C1B31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4A6" w:rsidRPr="00291493" w14:paraId="580015B4" w14:textId="77777777" w:rsidTr="00BC51DB">
        <w:tc>
          <w:tcPr>
            <w:tcW w:w="1503" w:type="dxa"/>
          </w:tcPr>
          <w:p w14:paraId="57AF9031" w14:textId="77777777" w:rsidR="008D14A6" w:rsidRPr="00291493" w:rsidRDefault="008D14A6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7839" w:type="dxa"/>
          </w:tcPr>
          <w:p w14:paraId="053B88E9" w14:textId="77777777" w:rsidR="008D14A6" w:rsidRPr="00291493" w:rsidRDefault="008D14A6" w:rsidP="002C1B31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Faculty Search Committee, Global Health Physical Activity, Rollins School of Public Health, Emory University</w:t>
            </w:r>
          </w:p>
        </w:tc>
      </w:tr>
      <w:tr w:rsidR="00F9270D" w:rsidRPr="00291493" w14:paraId="4083BC62" w14:textId="77777777" w:rsidTr="00BC51DB">
        <w:tc>
          <w:tcPr>
            <w:tcW w:w="1503" w:type="dxa"/>
          </w:tcPr>
          <w:p w14:paraId="164D8A09" w14:textId="77777777" w:rsidR="00F9270D" w:rsidRPr="00291493" w:rsidRDefault="00F9270D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37B54779" w14:textId="77777777" w:rsidR="00F9270D" w:rsidRPr="00291493" w:rsidRDefault="00F9270D" w:rsidP="002C1B31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70D" w:rsidRPr="00291493" w14:paraId="2BC3F167" w14:textId="77777777" w:rsidTr="00BC51DB">
        <w:tc>
          <w:tcPr>
            <w:tcW w:w="1503" w:type="dxa"/>
          </w:tcPr>
          <w:p w14:paraId="18DEC3C3" w14:textId="77777777" w:rsidR="00F9270D" w:rsidRPr="00291493" w:rsidRDefault="00F9270D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2014</w:t>
            </w:r>
            <w:r w:rsidR="00406DFB" w:rsidRPr="00291493">
              <w:rPr>
                <w:rFonts w:ascii="Arial" w:hAnsi="Arial" w:cs="Arial"/>
                <w:sz w:val="22"/>
                <w:szCs w:val="22"/>
              </w:rPr>
              <w:t xml:space="preserve"> –</w:t>
            </w:r>
          </w:p>
        </w:tc>
        <w:tc>
          <w:tcPr>
            <w:tcW w:w="7839" w:type="dxa"/>
          </w:tcPr>
          <w:p w14:paraId="3508C03F" w14:textId="77777777" w:rsidR="00F9270D" w:rsidRPr="00291493" w:rsidRDefault="00F9270D" w:rsidP="002C1B31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Initiative to Maximize Student Development (IMSD) selection committee, Emory University</w:t>
            </w:r>
          </w:p>
        </w:tc>
      </w:tr>
      <w:tr w:rsidR="00F9270D" w:rsidRPr="00291493" w14:paraId="0DEEDCB4" w14:textId="77777777" w:rsidTr="00BC51DB">
        <w:tc>
          <w:tcPr>
            <w:tcW w:w="1503" w:type="dxa"/>
          </w:tcPr>
          <w:p w14:paraId="1710BEF5" w14:textId="77777777" w:rsidR="00F9270D" w:rsidRPr="00291493" w:rsidRDefault="00F9270D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87A7BDE" w14:textId="77777777" w:rsidR="00F9270D" w:rsidRPr="00291493" w:rsidRDefault="00F9270D" w:rsidP="002C1B31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70D" w:rsidRPr="00291493" w14:paraId="607853FC" w14:textId="77777777" w:rsidTr="00BC51DB">
        <w:tc>
          <w:tcPr>
            <w:tcW w:w="1503" w:type="dxa"/>
          </w:tcPr>
          <w:p w14:paraId="1F958BFB" w14:textId="77777777" w:rsidR="00F9270D" w:rsidRPr="00291493" w:rsidRDefault="00F9270D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7839" w:type="dxa"/>
          </w:tcPr>
          <w:p w14:paraId="4727E490" w14:textId="77777777" w:rsidR="00F9270D" w:rsidRPr="00291493" w:rsidRDefault="00796C80" w:rsidP="00EE7941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Subject E</w:t>
            </w:r>
            <w:r w:rsidR="00471267" w:rsidRPr="00291493">
              <w:rPr>
                <w:rFonts w:ascii="Arial" w:hAnsi="Arial" w:cs="Arial"/>
                <w:sz w:val="22"/>
                <w:szCs w:val="22"/>
              </w:rPr>
              <w:t>xpert M</w:t>
            </w:r>
            <w:r w:rsidR="00EE7941" w:rsidRPr="00291493">
              <w:rPr>
                <w:rFonts w:ascii="Arial" w:hAnsi="Arial" w:cs="Arial"/>
                <w:sz w:val="22"/>
                <w:szCs w:val="22"/>
              </w:rPr>
              <w:t xml:space="preserve">ember, </w:t>
            </w:r>
            <w:r w:rsidR="00471267" w:rsidRPr="00291493">
              <w:rPr>
                <w:rFonts w:ascii="Arial" w:hAnsi="Arial" w:cs="Arial"/>
                <w:sz w:val="22"/>
                <w:szCs w:val="22"/>
              </w:rPr>
              <w:t>Global Health Institute Case C</w:t>
            </w:r>
            <w:r w:rsidR="00F9270D" w:rsidRPr="00291493">
              <w:rPr>
                <w:rFonts w:ascii="Arial" w:hAnsi="Arial" w:cs="Arial"/>
                <w:sz w:val="22"/>
                <w:szCs w:val="22"/>
              </w:rPr>
              <w:t>ompetition, Emory University</w:t>
            </w:r>
          </w:p>
        </w:tc>
      </w:tr>
      <w:tr w:rsidR="00F9270D" w:rsidRPr="00291493" w14:paraId="174C8EA0" w14:textId="77777777" w:rsidTr="00BC51DB">
        <w:tc>
          <w:tcPr>
            <w:tcW w:w="1503" w:type="dxa"/>
          </w:tcPr>
          <w:p w14:paraId="033AC510" w14:textId="77777777" w:rsidR="00F9270D" w:rsidRPr="00291493" w:rsidRDefault="00F9270D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00A6BA7A" w14:textId="77777777" w:rsidR="00F9270D" w:rsidRPr="00291493" w:rsidRDefault="00F9270D" w:rsidP="00F9270D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70D" w:rsidRPr="00291493" w14:paraId="62B25A91" w14:textId="77777777" w:rsidTr="00BC51DB">
        <w:tc>
          <w:tcPr>
            <w:tcW w:w="1503" w:type="dxa"/>
          </w:tcPr>
          <w:p w14:paraId="6F08525A" w14:textId="77777777" w:rsidR="00F9270D" w:rsidRPr="00291493" w:rsidRDefault="00F9270D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2014</w:t>
            </w:r>
            <w:r w:rsidR="002624CF" w:rsidRPr="00291493">
              <w:rPr>
                <w:rFonts w:ascii="Arial" w:hAnsi="Arial" w:cs="Arial"/>
                <w:sz w:val="22"/>
                <w:szCs w:val="22"/>
              </w:rPr>
              <w:t>-2016</w:t>
            </w:r>
          </w:p>
        </w:tc>
        <w:tc>
          <w:tcPr>
            <w:tcW w:w="7839" w:type="dxa"/>
          </w:tcPr>
          <w:p w14:paraId="2D4C49A7" w14:textId="77777777" w:rsidR="00F9270D" w:rsidRPr="00291493" w:rsidRDefault="00F9270D" w:rsidP="00347055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 w:rsidR="00471267" w:rsidRPr="00291493">
              <w:rPr>
                <w:rFonts w:ascii="Arial" w:hAnsi="Arial" w:cs="Arial"/>
                <w:sz w:val="22"/>
                <w:szCs w:val="22"/>
              </w:rPr>
              <w:t>Safety Monitoring Board (DSMB) M</w:t>
            </w:r>
            <w:r w:rsidRPr="00291493">
              <w:rPr>
                <w:rFonts w:ascii="Arial" w:hAnsi="Arial" w:cs="Arial"/>
                <w:sz w:val="22"/>
                <w:szCs w:val="22"/>
              </w:rPr>
              <w:t>ember, Promoting Safe Use of Pediatric Liquid Medicati</w:t>
            </w:r>
            <w:r w:rsidR="00347055" w:rsidRPr="00291493">
              <w:rPr>
                <w:rFonts w:ascii="Arial" w:hAnsi="Arial" w:cs="Arial"/>
                <w:sz w:val="22"/>
                <w:szCs w:val="22"/>
              </w:rPr>
              <w:t xml:space="preserve">ons: A Health Literacy Approach. National Institute of Child Health and Human Development </w:t>
            </w:r>
            <w:r w:rsidRPr="00291493">
              <w:rPr>
                <w:rFonts w:ascii="Arial" w:hAnsi="Arial" w:cs="Arial"/>
                <w:sz w:val="22"/>
                <w:szCs w:val="22"/>
              </w:rPr>
              <w:t>(R01)</w:t>
            </w:r>
          </w:p>
        </w:tc>
      </w:tr>
      <w:tr w:rsidR="00E25873" w:rsidRPr="00291493" w14:paraId="0397099D" w14:textId="77777777" w:rsidTr="00BC51DB">
        <w:trPr>
          <w:trHeight w:val="306"/>
        </w:trPr>
        <w:tc>
          <w:tcPr>
            <w:tcW w:w="1503" w:type="dxa"/>
          </w:tcPr>
          <w:p w14:paraId="6F4950C7" w14:textId="77777777" w:rsidR="00E25873" w:rsidRPr="00291493" w:rsidRDefault="00E25873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6AACD5E8" w14:textId="77777777" w:rsidR="00E25873" w:rsidRPr="00291493" w:rsidRDefault="00E25873" w:rsidP="00347055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941" w:rsidRPr="00291493" w14:paraId="67B94B97" w14:textId="77777777" w:rsidTr="00BC51DB">
        <w:trPr>
          <w:trHeight w:val="306"/>
        </w:trPr>
        <w:tc>
          <w:tcPr>
            <w:tcW w:w="1503" w:type="dxa"/>
          </w:tcPr>
          <w:p w14:paraId="545887D4" w14:textId="77777777" w:rsidR="00EE7941" w:rsidRPr="00291493" w:rsidRDefault="00EE7941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2014 –</w:t>
            </w:r>
          </w:p>
        </w:tc>
        <w:tc>
          <w:tcPr>
            <w:tcW w:w="7839" w:type="dxa"/>
          </w:tcPr>
          <w:p w14:paraId="635FA7E8" w14:textId="77777777" w:rsidR="00EE7941" w:rsidRPr="00291493" w:rsidRDefault="00EE7941" w:rsidP="00EE7941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Emor</w:t>
            </w:r>
            <w:r w:rsidR="00AF0BA0" w:rsidRPr="00291493">
              <w:rPr>
                <w:rFonts w:ascii="Arial" w:hAnsi="Arial" w:cs="Arial"/>
                <w:sz w:val="22"/>
                <w:szCs w:val="22"/>
              </w:rPr>
              <w:t>y – Laney Graduate School STEM Symposium Review Committee M</w:t>
            </w:r>
            <w:r w:rsidRPr="00291493">
              <w:rPr>
                <w:rFonts w:ascii="Arial" w:hAnsi="Arial" w:cs="Arial"/>
                <w:sz w:val="22"/>
                <w:szCs w:val="22"/>
              </w:rPr>
              <w:t>ember</w:t>
            </w:r>
          </w:p>
        </w:tc>
      </w:tr>
      <w:tr w:rsidR="00EE7941" w:rsidRPr="00291493" w14:paraId="434F37E6" w14:textId="77777777" w:rsidTr="00BC51DB">
        <w:trPr>
          <w:trHeight w:val="306"/>
        </w:trPr>
        <w:tc>
          <w:tcPr>
            <w:tcW w:w="1503" w:type="dxa"/>
          </w:tcPr>
          <w:p w14:paraId="4A95D7AA" w14:textId="77777777" w:rsidR="00EE7941" w:rsidRPr="00291493" w:rsidRDefault="00EE7941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17F7F9A" w14:textId="77777777" w:rsidR="00EE7941" w:rsidRPr="00291493" w:rsidRDefault="00EE7941" w:rsidP="00347055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873" w:rsidRPr="00291493" w14:paraId="55628B42" w14:textId="77777777" w:rsidTr="00BC51DB">
        <w:tc>
          <w:tcPr>
            <w:tcW w:w="1503" w:type="dxa"/>
          </w:tcPr>
          <w:p w14:paraId="51203D42" w14:textId="77777777" w:rsidR="00E25873" w:rsidRPr="00291493" w:rsidRDefault="00E25873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2014</w:t>
            </w:r>
            <w:r w:rsidR="00DB02DA" w:rsidRPr="00291493">
              <w:rPr>
                <w:rFonts w:ascii="Arial" w:hAnsi="Arial" w:cs="Arial"/>
                <w:sz w:val="22"/>
                <w:szCs w:val="22"/>
              </w:rPr>
              <w:t>-2016</w:t>
            </w:r>
          </w:p>
        </w:tc>
        <w:tc>
          <w:tcPr>
            <w:tcW w:w="7839" w:type="dxa"/>
          </w:tcPr>
          <w:p w14:paraId="5CDAEA7C" w14:textId="77777777" w:rsidR="00E25873" w:rsidRPr="00291493" w:rsidRDefault="009C7457" w:rsidP="00347055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Appointment, Promotion and Tenure Committee, Rollins School of Public Health, Emory University</w:t>
            </w:r>
          </w:p>
        </w:tc>
      </w:tr>
      <w:tr w:rsidR="009C7457" w:rsidRPr="00291493" w14:paraId="21520F69" w14:textId="77777777" w:rsidTr="00BC51DB">
        <w:tc>
          <w:tcPr>
            <w:tcW w:w="1503" w:type="dxa"/>
          </w:tcPr>
          <w:p w14:paraId="4085589D" w14:textId="77777777" w:rsidR="009C7457" w:rsidRPr="00291493" w:rsidRDefault="009C7457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56A55F9E" w14:textId="77777777" w:rsidR="009C7457" w:rsidRPr="00291493" w:rsidRDefault="009C7457" w:rsidP="00347055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457" w:rsidRPr="00291493" w14:paraId="449FB4C8" w14:textId="77777777" w:rsidTr="00BC51DB">
        <w:tc>
          <w:tcPr>
            <w:tcW w:w="1503" w:type="dxa"/>
          </w:tcPr>
          <w:p w14:paraId="6425EEE8" w14:textId="77777777" w:rsidR="009C7457" w:rsidRPr="00291493" w:rsidRDefault="009C7457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2015 –</w:t>
            </w:r>
          </w:p>
        </w:tc>
        <w:tc>
          <w:tcPr>
            <w:tcW w:w="7839" w:type="dxa"/>
          </w:tcPr>
          <w:p w14:paraId="1E4B2A3A" w14:textId="77777777" w:rsidR="007D1BC4" w:rsidRPr="00291493" w:rsidRDefault="007D1BC4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Strong4Life Research Advisory Committee, </w:t>
            </w:r>
            <w:r w:rsidR="009C7457" w:rsidRPr="00291493">
              <w:rPr>
                <w:rFonts w:ascii="Arial" w:hAnsi="Arial" w:cs="Arial"/>
                <w:sz w:val="22"/>
                <w:szCs w:val="22"/>
              </w:rPr>
              <w:t>Children’s Healthcare of Atlanta (CHOA), Atlanta, Georgia</w:t>
            </w:r>
          </w:p>
        </w:tc>
      </w:tr>
      <w:tr w:rsidR="00AF0BA0" w:rsidRPr="00291493" w14:paraId="2F7062DD" w14:textId="77777777" w:rsidTr="00BC51DB">
        <w:tc>
          <w:tcPr>
            <w:tcW w:w="1503" w:type="dxa"/>
          </w:tcPr>
          <w:p w14:paraId="3DE741F6" w14:textId="77777777" w:rsidR="00AF0BA0" w:rsidRPr="00291493" w:rsidRDefault="00AF0BA0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6BDA4405" w14:textId="77777777" w:rsidR="00AF0BA0" w:rsidRPr="00291493" w:rsidRDefault="00AF0BA0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BA0" w:rsidRPr="00291493" w14:paraId="636B7D0B" w14:textId="77777777" w:rsidTr="00BC51DB">
        <w:tc>
          <w:tcPr>
            <w:tcW w:w="1503" w:type="dxa"/>
          </w:tcPr>
          <w:p w14:paraId="058D7342" w14:textId="77777777" w:rsidR="00AF0BA0" w:rsidRPr="00291493" w:rsidRDefault="00AF0BA0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2015 –</w:t>
            </w:r>
          </w:p>
        </w:tc>
        <w:tc>
          <w:tcPr>
            <w:tcW w:w="7839" w:type="dxa"/>
          </w:tcPr>
          <w:p w14:paraId="1E8B5C95" w14:textId="77777777" w:rsidR="00AF0BA0" w:rsidRPr="00291493" w:rsidRDefault="00AF0BA0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Emory Physical Activity Working Group (PAWG)</w:t>
            </w:r>
          </w:p>
        </w:tc>
      </w:tr>
      <w:tr w:rsidR="00C96244" w:rsidRPr="00291493" w14:paraId="65E80F2D" w14:textId="77777777" w:rsidTr="00BC51DB">
        <w:tc>
          <w:tcPr>
            <w:tcW w:w="1503" w:type="dxa"/>
          </w:tcPr>
          <w:p w14:paraId="2DA902B0" w14:textId="77777777" w:rsidR="00C96244" w:rsidRPr="00291493" w:rsidRDefault="00C96244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7D8DECC" w14:textId="77777777" w:rsidR="00C96244" w:rsidRPr="00291493" w:rsidRDefault="00C96244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244" w:rsidRPr="00291493" w14:paraId="56FCD5D8" w14:textId="77777777" w:rsidTr="00BC51DB">
        <w:tc>
          <w:tcPr>
            <w:tcW w:w="1503" w:type="dxa"/>
          </w:tcPr>
          <w:p w14:paraId="129B0DBD" w14:textId="77777777" w:rsidR="00C96244" w:rsidRPr="00291493" w:rsidRDefault="00C96244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2015 </w:t>
            </w:r>
          </w:p>
        </w:tc>
        <w:tc>
          <w:tcPr>
            <w:tcW w:w="7839" w:type="dxa"/>
          </w:tcPr>
          <w:p w14:paraId="616ABDB6" w14:textId="77777777" w:rsidR="00C96244" w:rsidRPr="00291493" w:rsidRDefault="00C96244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Centers for Disease Control, Reviewer, Special Emphasis Panel for DP16-001 PRAMS Component B Point-in-time Surveillance</w:t>
            </w:r>
          </w:p>
        </w:tc>
      </w:tr>
      <w:tr w:rsidR="001D77B9" w:rsidRPr="00291493" w14:paraId="5B517343" w14:textId="77777777" w:rsidTr="00BC51DB">
        <w:tc>
          <w:tcPr>
            <w:tcW w:w="1503" w:type="dxa"/>
          </w:tcPr>
          <w:p w14:paraId="3CA49A6F" w14:textId="77777777" w:rsidR="001D77B9" w:rsidRPr="00291493" w:rsidRDefault="001D77B9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11C55B6F" w14:textId="77777777" w:rsidR="001D77B9" w:rsidRPr="00291493" w:rsidRDefault="001D77B9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7B9" w:rsidRPr="00291493" w14:paraId="6303D2BC" w14:textId="77777777" w:rsidTr="00BC51DB">
        <w:tc>
          <w:tcPr>
            <w:tcW w:w="1503" w:type="dxa"/>
          </w:tcPr>
          <w:p w14:paraId="5EBFA52F" w14:textId="77777777" w:rsidR="001D77B9" w:rsidRPr="00291493" w:rsidRDefault="001D77B9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7839" w:type="dxa"/>
          </w:tcPr>
          <w:p w14:paraId="7930DFBA" w14:textId="77777777" w:rsidR="001D77B9" w:rsidRPr="00291493" w:rsidRDefault="001D77B9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Emory – Laney Graduate School, Committee member for external review.</w:t>
            </w:r>
          </w:p>
        </w:tc>
      </w:tr>
      <w:tr w:rsidR="009C3B9B" w:rsidRPr="00291493" w14:paraId="2C18B7F8" w14:textId="77777777" w:rsidTr="00BC51DB">
        <w:tc>
          <w:tcPr>
            <w:tcW w:w="1503" w:type="dxa"/>
          </w:tcPr>
          <w:p w14:paraId="24B8735B" w14:textId="77777777" w:rsidR="009C3B9B" w:rsidRPr="00291493" w:rsidRDefault="009C3B9B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532E239A" w14:textId="77777777" w:rsidR="009C3B9B" w:rsidRPr="00291493" w:rsidRDefault="009C3B9B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B9B" w:rsidRPr="00291493" w14:paraId="7D60AF6E" w14:textId="77777777" w:rsidTr="00BC51DB">
        <w:tc>
          <w:tcPr>
            <w:tcW w:w="1503" w:type="dxa"/>
          </w:tcPr>
          <w:p w14:paraId="4B566395" w14:textId="77777777" w:rsidR="009C3B9B" w:rsidRPr="00291493" w:rsidRDefault="009C3B9B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2015 –</w:t>
            </w:r>
          </w:p>
        </w:tc>
        <w:tc>
          <w:tcPr>
            <w:tcW w:w="7839" w:type="dxa"/>
          </w:tcPr>
          <w:p w14:paraId="4C3737B3" w14:textId="77777777" w:rsidR="009C3B9B" w:rsidRPr="00291493" w:rsidRDefault="00F7086D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SHAPE D</w:t>
            </w:r>
            <w:r w:rsidR="00EE650D" w:rsidRPr="00291493">
              <w:rPr>
                <w:rFonts w:ascii="Arial" w:hAnsi="Arial" w:cs="Arial"/>
                <w:sz w:val="22"/>
                <w:szCs w:val="22"/>
              </w:rPr>
              <w:t xml:space="preserve">ata </w:t>
            </w:r>
            <w:r w:rsidRPr="00291493">
              <w:rPr>
                <w:rFonts w:ascii="Arial" w:hAnsi="Arial" w:cs="Arial"/>
                <w:sz w:val="22"/>
                <w:szCs w:val="22"/>
              </w:rPr>
              <w:t>C</w:t>
            </w:r>
            <w:r w:rsidR="00EE650D" w:rsidRPr="00291493">
              <w:rPr>
                <w:rFonts w:ascii="Arial" w:hAnsi="Arial" w:cs="Arial"/>
                <w:sz w:val="22"/>
                <w:szCs w:val="22"/>
              </w:rPr>
              <w:t>ommittee, Georgia Department of Public Health</w:t>
            </w:r>
          </w:p>
        </w:tc>
      </w:tr>
      <w:tr w:rsidR="006E4607" w:rsidRPr="00291493" w14:paraId="5D4E7749" w14:textId="77777777" w:rsidTr="00BC51DB">
        <w:tc>
          <w:tcPr>
            <w:tcW w:w="1503" w:type="dxa"/>
          </w:tcPr>
          <w:p w14:paraId="01371443" w14:textId="77777777" w:rsidR="006E4607" w:rsidRPr="00291493" w:rsidRDefault="006E4607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39110736" w14:textId="77777777" w:rsidR="006E4607" w:rsidRPr="00291493" w:rsidRDefault="006E4607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4607" w:rsidRPr="00291493" w14:paraId="0EE3BD2B" w14:textId="77777777" w:rsidTr="00BC51DB">
        <w:tc>
          <w:tcPr>
            <w:tcW w:w="1503" w:type="dxa"/>
          </w:tcPr>
          <w:p w14:paraId="26431A91" w14:textId="77777777" w:rsidR="006E4607" w:rsidRPr="00291493" w:rsidRDefault="006E4607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2015 –</w:t>
            </w:r>
          </w:p>
        </w:tc>
        <w:tc>
          <w:tcPr>
            <w:tcW w:w="7839" w:type="dxa"/>
          </w:tcPr>
          <w:p w14:paraId="775EE77E" w14:textId="77777777" w:rsidR="006E4607" w:rsidRPr="00291493" w:rsidRDefault="006E4607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PowerUp for 30 (PU3) Data Collection committee</w:t>
            </w:r>
          </w:p>
        </w:tc>
      </w:tr>
      <w:tr w:rsidR="00185117" w:rsidRPr="00291493" w14:paraId="0AEB71B4" w14:textId="77777777" w:rsidTr="00BC51DB">
        <w:tc>
          <w:tcPr>
            <w:tcW w:w="1503" w:type="dxa"/>
          </w:tcPr>
          <w:p w14:paraId="51DCDFC7" w14:textId="77777777" w:rsidR="00185117" w:rsidRPr="00291493" w:rsidRDefault="00185117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2181C83C" w14:textId="77777777" w:rsidR="00185117" w:rsidRPr="00291493" w:rsidRDefault="00185117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117" w:rsidRPr="00291493" w14:paraId="7A64CC11" w14:textId="77777777" w:rsidTr="00BC51DB">
        <w:tc>
          <w:tcPr>
            <w:tcW w:w="1503" w:type="dxa"/>
          </w:tcPr>
          <w:p w14:paraId="0575B9F2" w14:textId="77777777" w:rsidR="00185117" w:rsidRPr="00291493" w:rsidRDefault="00185117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2015 –</w:t>
            </w:r>
          </w:p>
        </w:tc>
        <w:tc>
          <w:tcPr>
            <w:tcW w:w="7839" w:type="dxa"/>
          </w:tcPr>
          <w:p w14:paraId="106B2B32" w14:textId="77777777" w:rsidR="00185117" w:rsidRPr="00291493" w:rsidRDefault="00185117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Social Determinants of Health Interest Group, Rollins School of Public Health, Emory University</w:t>
            </w:r>
          </w:p>
        </w:tc>
      </w:tr>
      <w:tr w:rsidR="00185117" w:rsidRPr="00291493" w14:paraId="5B25324E" w14:textId="77777777" w:rsidTr="00BC51DB">
        <w:tc>
          <w:tcPr>
            <w:tcW w:w="1503" w:type="dxa"/>
          </w:tcPr>
          <w:p w14:paraId="07F59D25" w14:textId="77777777" w:rsidR="00185117" w:rsidRPr="00291493" w:rsidRDefault="00185117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49A3662" w14:textId="77777777" w:rsidR="00185117" w:rsidRPr="00291493" w:rsidRDefault="00185117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117" w:rsidRPr="00291493" w14:paraId="5113B635" w14:textId="77777777" w:rsidTr="00BC51DB">
        <w:tc>
          <w:tcPr>
            <w:tcW w:w="1503" w:type="dxa"/>
          </w:tcPr>
          <w:p w14:paraId="3D07B8F9" w14:textId="77777777" w:rsidR="00185117" w:rsidRPr="00291493" w:rsidRDefault="00185117" w:rsidP="005E37F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2016 –</w:t>
            </w:r>
          </w:p>
        </w:tc>
        <w:tc>
          <w:tcPr>
            <w:tcW w:w="7839" w:type="dxa"/>
          </w:tcPr>
          <w:p w14:paraId="6C4FEBBE" w14:textId="77777777" w:rsidR="00185117" w:rsidRPr="00291493" w:rsidRDefault="00185117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Faculty advisory for Doctoral student Social Determinants of Health Interest Group, Rollins School of Public Health</w:t>
            </w:r>
          </w:p>
        </w:tc>
      </w:tr>
      <w:tr w:rsidR="008B5B62" w:rsidRPr="00291493" w14:paraId="713BF291" w14:textId="77777777" w:rsidTr="00BC51DB">
        <w:tc>
          <w:tcPr>
            <w:tcW w:w="1503" w:type="dxa"/>
          </w:tcPr>
          <w:p w14:paraId="7C41F587" w14:textId="77777777" w:rsidR="008B5B62" w:rsidRPr="00291493" w:rsidRDefault="008B5B62" w:rsidP="005E3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097539ED" w14:textId="77777777" w:rsidR="008B5B62" w:rsidRPr="00291493" w:rsidRDefault="008B5B62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B62" w:rsidRPr="00291493" w14:paraId="4633826F" w14:textId="77777777" w:rsidTr="00BC51DB">
        <w:tc>
          <w:tcPr>
            <w:tcW w:w="1503" w:type="dxa"/>
          </w:tcPr>
          <w:p w14:paraId="23D58ABB" w14:textId="77777777" w:rsidR="008B5B62" w:rsidRPr="00291493" w:rsidRDefault="008B5B62" w:rsidP="008B5B6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2016 –</w:t>
            </w:r>
          </w:p>
        </w:tc>
        <w:tc>
          <w:tcPr>
            <w:tcW w:w="7839" w:type="dxa"/>
          </w:tcPr>
          <w:p w14:paraId="5237EAB2" w14:textId="77777777" w:rsidR="008B5B62" w:rsidRPr="00291493" w:rsidRDefault="008B5B62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Sleep </w:t>
            </w:r>
            <w:r w:rsidR="00F7086D" w:rsidRPr="00291493">
              <w:rPr>
                <w:rFonts w:ascii="Arial" w:hAnsi="Arial" w:cs="Arial"/>
                <w:sz w:val="22"/>
                <w:szCs w:val="22"/>
              </w:rPr>
              <w:t>R</w:t>
            </w:r>
            <w:r w:rsidR="00BC5B83" w:rsidRPr="00291493">
              <w:rPr>
                <w:rFonts w:ascii="Arial" w:hAnsi="Arial" w:cs="Arial"/>
                <w:sz w:val="22"/>
                <w:szCs w:val="22"/>
              </w:rPr>
              <w:t xml:space="preserve">esearch </w:t>
            </w:r>
            <w:r w:rsidR="00F7086D" w:rsidRPr="00291493">
              <w:rPr>
                <w:rFonts w:ascii="Arial" w:hAnsi="Arial" w:cs="Arial"/>
                <w:sz w:val="22"/>
                <w:szCs w:val="22"/>
              </w:rPr>
              <w:t>G</w:t>
            </w:r>
            <w:r w:rsidRPr="00291493">
              <w:rPr>
                <w:rFonts w:ascii="Arial" w:hAnsi="Arial" w:cs="Arial"/>
                <w:sz w:val="22"/>
                <w:szCs w:val="22"/>
              </w:rPr>
              <w:t>roup</w:t>
            </w:r>
            <w:r w:rsidR="00BC5B83" w:rsidRPr="00291493">
              <w:rPr>
                <w:rFonts w:ascii="Arial" w:hAnsi="Arial" w:cs="Arial"/>
                <w:sz w:val="22"/>
                <w:szCs w:val="22"/>
              </w:rPr>
              <w:t>, Center for Mind, Brain and Culture, Emory University</w:t>
            </w:r>
          </w:p>
        </w:tc>
      </w:tr>
      <w:tr w:rsidR="00F7086D" w:rsidRPr="00291493" w14:paraId="7B014DB1" w14:textId="77777777" w:rsidTr="00BC51DB">
        <w:tc>
          <w:tcPr>
            <w:tcW w:w="1503" w:type="dxa"/>
          </w:tcPr>
          <w:p w14:paraId="411FB903" w14:textId="77777777" w:rsidR="00F7086D" w:rsidRPr="00291493" w:rsidRDefault="00F7086D" w:rsidP="008B5B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9097603" w14:textId="77777777" w:rsidR="00F7086D" w:rsidRPr="00291493" w:rsidRDefault="00F7086D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86D" w:rsidRPr="00291493" w14:paraId="1981AA2C" w14:textId="77777777" w:rsidTr="00BC51DB">
        <w:tc>
          <w:tcPr>
            <w:tcW w:w="1503" w:type="dxa"/>
          </w:tcPr>
          <w:p w14:paraId="7C0E8232" w14:textId="77777777" w:rsidR="00F7086D" w:rsidRPr="00291493" w:rsidRDefault="00F7086D" w:rsidP="008B5B6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2017 – </w:t>
            </w:r>
          </w:p>
        </w:tc>
        <w:tc>
          <w:tcPr>
            <w:tcW w:w="7839" w:type="dxa"/>
          </w:tcPr>
          <w:p w14:paraId="53A5C4F4" w14:textId="77777777" w:rsidR="00F7086D" w:rsidRPr="00291493" w:rsidRDefault="00F7086D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Evaluation and Implementation Science working group, Emory University</w:t>
            </w:r>
          </w:p>
        </w:tc>
      </w:tr>
      <w:tr w:rsidR="00172A3D" w:rsidRPr="00291493" w14:paraId="7F674BA1" w14:textId="77777777" w:rsidTr="00BC51DB">
        <w:tc>
          <w:tcPr>
            <w:tcW w:w="1503" w:type="dxa"/>
          </w:tcPr>
          <w:p w14:paraId="1E6A122F" w14:textId="77777777" w:rsidR="00172A3D" w:rsidRPr="00291493" w:rsidRDefault="00172A3D" w:rsidP="008B5B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66485164" w14:textId="77777777" w:rsidR="00172A3D" w:rsidRPr="00291493" w:rsidRDefault="00172A3D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A3D" w:rsidRPr="00291493" w14:paraId="54CE6A39" w14:textId="77777777" w:rsidTr="00BC51DB">
        <w:tc>
          <w:tcPr>
            <w:tcW w:w="1503" w:type="dxa"/>
          </w:tcPr>
          <w:p w14:paraId="38CD6BAE" w14:textId="77777777" w:rsidR="00172A3D" w:rsidRPr="00291493" w:rsidRDefault="00172A3D" w:rsidP="008B5B6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2017 –</w:t>
            </w:r>
          </w:p>
        </w:tc>
        <w:tc>
          <w:tcPr>
            <w:tcW w:w="7839" w:type="dxa"/>
          </w:tcPr>
          <w:p w14:paraId="3BA8C65B" w14:textId="77777777" w:rsidR="00172A3D" w:rsidRPr="00291493" w:rsidRDefault="00172A3D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Epidemiology PhD Program committee</w:t>
            </w:r>
          </w:p>
        </w:tc>
      </w:tr>
      <w:tr w:rsidR="00172A3D" w:rsidRPr="00291493" w14:paraId="079C3045" w14:textId="77777777" w:rsidTr="00BC51DB">
        <w:tc>
          <w:tcPr>
            <w:tcW w:w="1503" w:type="dxa"/>
          </w:tcPr>
          <w:p w14:paraId="0DCDEC65" w14:textId="77777777" w:rsidR="00172A3D" w:rsidRPr="00291493" w:rsidRDefault="00172A3D" w:rsidP="008B5B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2FF29072" w14:textId="77777777" w:rsidR="00172A3D" w:rsidRPr="00291493" w:rsidRDefault="00172A3D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A3D" w:rsidRPr="00291493" w14:paraId="28999751" w14:textId="77777777" w:rsidTr="00BC51DB">
        <w:tc>
          <w:tcPr>
            <w:tcW w:w="1503" w:type="dxa"/>
          </w:tcPr>
          <w:p w14:paraId="0DF48C27" w14:textId="77777777" w:rsidR="00172A3D" w:rsidRPr="00291493" w:rsidRDefault="00172A3D" w:rsidP="008B5B6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2017 –</w:t>
            </w:r>
          </w:p>
        </w:tc>
        <w:tc>
          <w:tcPr>
            <w:tcW w:w="7839" w:type="dxa"/>
          </w:tcPr>
          <w:p w14:paraId="79B179C6" w14:textId="77777777" w:rsidR="00172A3D" w:rsidRPr="00291493" w:rsidRDefault="00172A3D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Epidemiology PhD Qualifying Examination committee</w:t>
            </w:r>
          </w:p>
        </w:tc>
      </w:tr>
      <w:tr w:rsidR="004E1E73" w:rsidRPr="00291493" w14:paraId="5E08E6B3" w14:textId="77777777" w:rsidTr="00BC51DB">
        <w:tc>
          <w:tcPr>
            <w:tcW w:w="1503" w:type="dxa"/>
          </w:tcPr>
          <w:p w14:paraId="274ED7F8" w14:textId="77777777" w:rsidR="004E1E73" w:rsidRPr="00291493" w:rsidRDefault="004E1E73" w:rsidP="008B5B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16BFFAE5" w14:textId="77777777" w:rsidR="004E1E73" w:rsidRPr="00291493" w:rsidRDefault="004E1E73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73" w:rsidRPr="00291493" w14:paraId="48CB1055" w14:textId="77777777" w:rsidTr="00BC51DB">
        <w:tc>
          <w:tcPr>
            <w:tcW w:w="1503" w:type="dxa"/>
          </w:tcPr>
          <w:p w14:paraId="1687541F" w14:textId="77777777" w:rsidR="004E1E73" w:rsidRPr="00291493" w:rsidRDefault="004E1E73" w:rsidP="008B5B6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7839" w:type="dxa"/>
          </w:tcPr>
          <w:p w14:paraId="60B2DCBC" w14:textId="77777777" w:rsidR="004E1E73" w:rsidRPr="00291493" w:rsidRDefault="004E1E73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Pilot Translational and Clinical Studies Program of the Georgia Clinical and Translational Science Alliance</w:t>
            </w:r>
            <w:r w:rsidR="00172A3D" w:rsidRPr="00291493">
              <w:rPr>
                <w:rFonts w:ascii="Arial" w:hAnsi="Arial" w:cs="Arial"/>
                <w:sz w:val="22"/>
                <w:szCs w:val="22"/>
              </w:rPr>
              <w:t xml:space="preserve"> Review Committee</w:t>
            </w:r>
          </w:p>
        </w:tc>
      </w:tr>
      <w:tr w:rsidR="004E1E73" w:rsidRPr="00291493" w14:paraId="374A9000" w14:textId="77777777" w:rsidTr="00BC51DB">
        <w:tc>
          <w:tcPr>
            <w:tcW w:w="1503" w:type="dxa"/>
          </w:tcPr>
          <w:p w14:paraId="313E6645" w14:textId="77777777" w:rsidR="004E1E73" w:rsidRPr="00291493" w:rsidRDefault="004E1E73" w:rsidP="008B5B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1E6334B" w14:textId="77777777" w:rsidR="004E1E73" w:rsidRPr="00291493" w:rsidRDefault="004E1E73" w:rsidP="007D1BC4">
            <w:pPr>
              <w:tabs>
                <w:tab w:val="left" w:pos="-1440"/>
                <w:tab w:val="left" w:pos="-720"/>
                <w:tab w:val="left" w:pos="-10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73" w:rsidRPr="00291493" w14:paraId="1E3A9BEA" w14:textId="77777777" w:rsidTr="00BC51DB">
        <w:tc>
          <w:tcPr>
            <w:tcW w:w="1503" w:type="dxa"/>
          </w:tcPr>
          <w:p w14:paraId="42831BFA" w14:textId="77777777" w:rsidR="004E1E73" w:rsidRPr="00291493" w:rsidRDefault="004E1E73" w:rsidP="008B5B6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7839" w:type="dxa"/>
          </w:tcPr>
          <w:p w14:paraId="3AD526B4" w14:textId="77777777" w:rsidR="00BC51DB" w:rsidRPr="00291493" w:rsidRDefault="00172A3D" w:rsidP="00BC51DB">
            <w:pPr>
              <w:ind w:left="-104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National Institute of Diabetes and Digestive and Kidney Diseases, National Institutes of Health, Time-Sensitive Obesity Policy and Program Evaluation Review Committee</w:t>
            </w:r>
          </w:p>
        </w:tc>
      </w:tr>
      <w:tr w:rsidR="00BC51DB" w:rsidRPr="00291493" w14:paraId="78BF3B5A" w14:textId="77777777" w:rsidTr="00BC51DB">
        <w:tc>
          <w:tcPr>
            <w:tcW w:w="1503" w:type="dxa"/>
          </w:tcPr>
          <w:p w14:paraId="497C0F4A" w14:textId="77777777" w:rsidR="00BC51DB" w:rsidRPr="00291493" w:rsidRDefault="00BC51DB" w:rsidP="008B5B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376354F6" w14:textId="77777777" w:rsidR="00BC51DB" w:rsidRPr="00291493" w:rsidRDefault="00BC51DB" w:rsidP="00BC51DB">
            <w:pPr>
              <w:ind w:left="-10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1DB" w:rsidRPr="00291493" w14:paraId="67726C0A" w14:textId="77777777" w:rsidTr="00BC51DB">
        <w:tc>
          <w:tcPr>
            <w:tcW w:w="1503" w:type="dxa"/>
          </w:tcPr>
          <w:p w14:paraId="5B54F1AA" w14:textId="77777777" w:rsidR="00BC51DB" w:rsidRPr="00291493" w:rsidRDefault="00BC51DB" w:rsidP="008B5B6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2018 –</w:t>
            </w:r>
          </w:p>
        </w:tc>
        <w:tc>
          <w:tcPr>
            <w:tcW w:w="7839" w:type="dxa"/>
          </w:tcPr>
          <w:p w14:paraId="64C7FE44" w14:textId="77777777" w:rsidR="00BC51DB" w:rsidRPr="00291493" w:rsidRDefault="00BC51DB" w:rsidP="00BC51DB">
            <w:pPr>
              <w:ind w:left="-10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Co-Director, Summer Institute on Social Determinants of Health, Rollins School of Public Health, Emory University</w:t>
            </w:r>
          </w:p>
        </w:tc>
      </w:tr>
      <w:tr w:rsidR="00BC51DB" w:rsidRPr="00291493" w14:paraId="4B4D60BB" w14:textId="77777777" w:rsidTr="00BC51DB">
        <w:tc>
          <w:tcPr>
            <w:tcW w:w="1503" w:type="dxa"/>
          </w:tcPr>
          <w:p w14:paraId="2BA7A6B5" w14:textId="77777777" w:rsidR="00BC51DB" w:rsidRPr="00291493" w:rsidRDefault="00BC51DB" w:rsidP="008B5B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59B336E2" w14:textId="77777777" w:rsidR="00BC51DB" w:rsidRPr="00291493" w:rsidRDefault="00BC51DB" w:rsidP="00BC51DB">
            <w:pPr>
              <w:ind w:left="-10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1DB" w:rsidRPr="00291493" w14:paraId="36644E95" w14:textId="77777777" w:rsidTr="00BC51DB">
        <w:tc>
          <w:tcPr>
            <w:tcW w:w="1503" w:type="dxa"/>
          </w:tcPr>
          <w:p w14:paraId="7284BD99" w14:textId="77777777" w:rsidR="00BC51DB" w:rsidRPr="00291493" w:rsidRDefault="00BC51DB" w:rsidP="00BC51DB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lastRenderedPageBreak/>
              <w:t>2018-2019</w:t>
            </w:r>
          </w:p>
        </w:tc>
        <w:tc>
          <w:tcPr>
            <w:tcW w:w="7839" w:type="dxa"/>
          </w:tcPr>
          <w:p w14:paraId="696A845A" w14:textId="77777777" w:rsidR="00BC51DB" w:rsidRPr="00291493" w:rsidRDefault="00BC51DB" w:rsidP="00BC51DB">
            <w:pPr>
              <w:ind w:left="-101"/>
              <w:rPr>
                <w:rFonts w:ascii="Arial" w:hAnsi="Arial" w:cs="Arial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Faculty Search Committee, Associate Director of Public Health Practice, Rollins School of Public Health, Emory University</w:t>
            </w:r>
          </w:p>
        </w:tc>
      </w:tr>
      <w:tr w:rsidR="00932697" w:rsidRPr="00291493" w14:paraId="4D61A33A" w14:textId="77777777" w:rsidTr="00BC51DB">
        <w:tc>
          <w:tcPr>
            <w:tcW w:w="1503" w:type="dxa"/>
          </w:tcPr>
          <w:p w14:paraId="41277475" w14:textId="77777777" w:rsidR="00932697" w:rsidRPr="00291493" w:rsidRDefault="00932697" w:rsidP="00BC51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21AB8D8A" w14:textId="77777777" w:rsidR="00932697" w:rsidRPr="00291493" w:rsidRDefault="00932697" w:rsidP="00BC51DB">
            <w:pPr>
              <w:ind w:left="-10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697" w:rsidRPr="00291493" w14:paraId="4DF90B7E" w14:textId="77777777" w:rsidTr="00BC51DB">
        <w:tc>
          <w:tcPr>
            <w:tcW w:w="1503" w:type="dxa"/>
          </w:tcPr>
          <w:p w14:paraId="35BFB579" w14:textId="77777777" w:rsidR="00932697" w:rsidRPr="00291493" w:rsidRDefault="00932697" w:rsidP="00BC51DB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2019 </w:t>
            </w:r>
            <w:r w:rsidR="00965236" w:rsidRPr="00291493">
              <w:rPr>
                <w:rFonts w:ascii="Arial" w:hAnsi="Arial" w:cs="Arial"/>
                <w:sz w:val="22"/>
                <w:szCs w:val="22"/>
              </w:rPr>
              <w:t>–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39" w:type="dxa"/>
          </w:tcPr>
          <w:p w14:paraId="16A1AECA" w14:textId="77777777" w:rsidR="00932697" w:rsidRPr="00291493" w:rsidRDefault="00932697" w:rsidP="00932697">
            <w:pPr>
              <w:ind w:left="-97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Review Committee, Georgia Clinical and Translational Science Alliance</w:t>
            </w:r>
          </w:p>
          <w:p w14:paraId="53BB27F7" w14:textId="77777777" w:rsidR="00932697" w:rsidRPr="00291493" w:rsidRDefault="00932697" w:rsidP="009326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697" w:rsidRPr="00291493" w14:paraId="08D7DB5D" w14:textId="77777777" w:rsidTr="00BC51DB">
        <w:tc>
          <w:tcPr>
            <w:tcW w:w="1503" w:type="dxa"/>
          </w:tcPr>
          <w:p w14:paraId="663AB5AA" w14:textId="77777777" w:rsidR="00932697" w:rsidRPr="00291493" w:rsidRDefault="00932697" w:rsidP="00BC51DB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2019</w:t>
            </w:r>
            <w:r w:rsidR="00965236" w:rsidRPr="00291493">
              <w:rPr>
                <w:rFonts w:ascii="Arial" w:hAnsi="Arial" w:cs="Arial"/>
                <w:sz w:val="22"/>
                <w:szCs w:val="22"/>
              </w:rPr>
              <w:t xml:space="preserve"> –</w:t>
            </w:r>
          </w:p>
        </w:tc>
        <w:tc>
          <w:tcPr>
            <w:tcW w:w="7839" w:type="dxa"/>
          </w:tcPr>
          <w:p w14:paraId="7558333D" w14:textId="77777777" w:rsidR="00932697" w:rsidRPr="00291493" w:rsidRDefault="00932697" w:rsidP="00932697">
            <w:pPr>
              <w:ind w:left="-97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Review Committee, Georgia Center for Diabetes Translation Research</w:t>
            </w:r>
          </w:p>
          <w:p w14:paraId="53B2AE5C" w14:textId="77777777" w:rsidR="00932697" w:rsidRPr="00291493" w:rsidRDefault="00932697" w:rsidP="00932697">
            <w:pPr>
              <w:ind w:left="-97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932697" w:rsidRPr="00291493" w14:paraId="36B29796" w14:textId="77777777" w:rsidTr="00BC51DB">
        <w:tc>
          <w:tcPr>
            <w:tcW w:w="1503" w:type="dxa"/>
          </w:tcPr>
          <w:p w14:paraId="5C072D64" w14:textId="77777777" w:rsidR="00932697" w:rsidRPr="00291493" w:rsidRDefault="00932697" w:rsidP="00BC51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1A652E6C" w14:textId="77777777" w:rsidR="00932697" w:rsidRPr="00291493" w:rsidRDefault="00932697" w:rsidP="00932697">
            <w:pPr>
              <w:ind w:left="-97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14:paraId="7C6E31BA" w14:textId="77777777" w:rsidR="00093B85" w:rsidRPr="00291493" w:rsidRDefault="00093B85" w:rsidP="00D7592E">
      <w:pPr>
        <w:pStyle w:val="BodyText"/>
        <w:rPr>
          <w:rFonts w:ascii="Arial" w:hAnsi="Arial" w:cs="Arial"/>
          <w:sz w:val="26"/>
          <w:szCs w:val="26"/>
        </w:rPr>
      </w:pPr>
      <w:r w:rsidRPr="00291493">
        <w:rPr>
          <w:rFonts w:ascii="Arial" w:hAnsi="Arial" w:cs="Arial"/>
          <w:sz w:val="26"/>
          <w:szCs w:val="26"/>
        </w:rPr>
        <w:t>Supervisory Teaching:</w:t>
      </w:r>
    </w:p>
    <w:p w14:paraId="2A769D6A" w14:textId="77777777" w:rsidR="004D3990" w:rsidRPr="00291493" w:rsidRDefault="00DD75F6" w:rsidP="00DD75F6">
      <w:pPr>
        <w:rPr>
          <w:rFonts w:ascii="Arial" w:hAnsi="Arial" w:cs="Arial"/>
          <w:b/>
        </w:rPr>
      </w:pPr>
      <w:r w:rsidRPr="00291493">
        <w:rPr>
          <w:rFonts w:ascii="Arial" w:hAnsi="Arial" w:cs="Arial"/>
          <w:b/>
        </w:rPr>
        <w:t>Thesis Chair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24"/>
      </w:tblGrid>
      <w:tr w:rsidR="002C6297" w:rsidRPr="00291493" w14:paraId="491BE5AE" w14:textId="77777777" w:rsidTr="00D50F66">
        <w:tc>
          <w:tcPr>
            <w:tcW w:w="1418" w:type="dxa"/>
          </w:tcPr>
          <w:p w14:paraId="2381B444" w14:textId="77777777" w:rsidR="002C6297" w:rsidRPr="00291493" w:rsidRDefault="002C6297" w:rsidP="002C6297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2005</w:t>
            </w:r>
          </w:p>
        </w:tc>
        <w:tc>
          <w:tcPr>
            <w:tcW w:w="7924" w:type="dxa"/>
          </w:tcPr>
          <w:p w14:paraId="41ED567E" w14:textId="77777777" w:rsidR="002C6297" w:rsidRPr="00291493" w:rsidRDefault="002C6297" w:rsidP="00FF2175">
            <w:pPr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Hilary Oliphant, MPH Health Policy and Management: Transitional Housing P</w:t>
            </w:r>
            <w:r w:rsidR="00B12FB0" w:rsidRPr="00291493">
              <w:rPr>
                <w:rFonts w:ascii="Arial" w:hAnsi="Arial" w:cs="Arial"/>
                <w:sz w:val="22"/>
                <w:szCs w:val="22"/>
              </w:rPr>
              <w:t>rograms: The Effect of Funding Requirements on Survivors of I</w:t>
            </w:r>
            <w:r w:rsidRPr="00291493">
              <w:rPr>
                <w:rFonts w:ascii="Arial" w:hAnsi="Arial" w:cs="Arial"/>
                <w:sz w:val="22"/>
                <w:szCs w:val="22"/>
              </w:rPr>
              <w:t>ntimat</w:t>
            </w:r>
            <w:r w:rsidR="00B12FB0" w:rsidRPr="00291493">
              <w:rPr>
                <w:rFonts w:ascii="Arial" w:hAnsi="Arial" w:cs="Arial"/>
                <w:sz w:val="22"/>
                <w:szCs w:val="22"/>
              </w:rPr>
              <w:t>e Partner V</w:t>
            </w:r>
            <w:r w:rsidRPr="00291493">
              <w:rPr>
                <w:rFonts w:ascii="Arial" w:hAnsi="Arial" w:cs="Arial"/>
                <w:sz w:val="22"/>
                <w:szCs w:val="22"/>
              </w:rPr>
              <w:t>iolence</w:t>
            </w:r>
          </w:p>
        </w:tc>
      </w:tr>
      <w:tr w:rsidR="002C6297" w:rsidRPr="00291493" w14:paraId="49D76DBB" w14:textId="77777777" w:rsidTr="00D50F66">
        <w:tc>
          <w:tcPr>
            <w:tcW w:w="1418" w:type="dxa"/>
          </w:tcPr>
          <w:p w14:paraId="4E47301B" w14:textId="77777777" w:rsidR="002C6297" w:rsidRPr="00291493" w:rsidRDefault="002C6297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1C0D6B3B" w14:textId="77777777" w:rsidR="002C6297" w:rsidRPr="00291493" w:rsidRDefault="002C6297" w:rsidP="00FF2175">
            <w:pPr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Mina Patal, MPH Epidemiology, Rollins School of Public Health, Emory University</w:t>
            </w:r>
          </w:p>
        </w:tc>
      </w:tr>
      <w:tr w:rsidR="002C6297" w:rsidRPr="00291493" w14:paraId="715F4F7D" w14:textId="77777777" w:rsidTr="00D50F66">
        <w:tc>
          <w:tcPr>
            <w:tcW w:w="1418" w:type="dxa"/>
          </w:tcPr>
          <w:p w14:paraId="68997AB8" w14:textId="77777777" w:rsidR="002C6297" w:rsidRPr="00291493" w:rsidRDefault="002C6297" w:rsidP="002C6297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6305D23D" w14:textId="77777777" w:rsidR="002C6297" w:rsidRPr="00291493" w:rsidRDefault="002C6297" w:rsidP="002C6297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97" w:rsidRPr="00291493" w14:paraId="1F1EB7B2" w14:textId="77777777" w:rsidTr="00D50F66">
        <w:tc>
          <w:tcPr>
            <w:tcW w:w="1418" w:type="dxa"/>
          </w:tcPr>
          <w:p w14:paraId="70796CBD" w14:textId="77777777" w:rsidR="002C6297" w:rsidRPr="00291493" w:rsidRDefault="002C6297" w:rsidP="002C6297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2006</w:t>
            </w:r>
          </w:p>
        </w:tc>
        <w:tc>
          <w:tcPr>
            <w:tcW w:w="7924" w:type="dxa"/>
          </w:tcPr>
          <w:p w14:paraId="7D4D7216" w14:textId="77777777" w:rsidR="002C6297" w:rsidRPr="00291493" w:rsidRDefault="002C6297" w:rsidP="00FF2175">
            <w:pPr>
              <w:ind w:left="162" w:hanging="162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Mila Prill, MPH Epidemiology: A</w:t>
            </w:r>
            <w:r w:rsidR="00B12FB0" w:rsidRPr="00291493">
              <w:rPr>
                <w:rFonts w:ascii="Arial" w:hAnsi="Arial" w:cs="Arial"/>
                <w:sz w:val="22"/>
                <w:szCs w:val="22"/>
                <w:lang w:eastAsia="zh-CN"/>
              </w:rPr>
              <w:t>ttitudes and Practices Regarding I</w:t>
            </w:r>
            <w:r w:rsidRPr="00291493">
              <w:rPr>
                <w:rFonts w:ascii="Arial" w:hAnsi="Arial" w:cs="Arial"/>
                <w:sz w:val="22"/>
                <w:szCs w:val="22"/>
                <w:lang w:eastAsia="zh-CN"/>
              </w:rPr>
              <w:t>nf</w:t>
            </w:r>
            <w:r w:rsidR="00B12FB0" w:rsidRPr="00291493">
              <w:rPr>
                <w:rFonts w:ascii="Arial" w:hAnsi="Arial" w:cs="Arial"/>
                <w:sz w:val="22"/>
                <w:szCs w:val="22"/>
                <w:lang w:eastAsia="zh-CN"/>
              </w:rPr>
              <w:t>luenza V</w:t>
            </w:r>
            <w:r w:rsidRPr="00291493">
              <w:rPr>
                <w:rFonts w:ascii="Arial" w:hAnsi="Arial" w:cs="Arial"/>
                <w:sz w:val="22"/>
                <w:szCs w:val="22"/>
                <w:lang w:eastAsia="zh-CN"/>
              </w:rPr>
              <w:t>accination</w:t>
            </w:r>
          </w:p>
        </w:tc>
      </w:tr>
      <w:tr w:rsidR="002C6297" w:rsidRPr="00291493" w14:paraId="239088AD" w14:textId="77777777" w:rsidTr="00D50F66">
        <w:tc>
          <w:tcPr>
            <w:tcW w:w="1418" w:type="dxa"/>
          </w:tcPr>
          <w:p w14:paraId="7879EB52" w14:textId="77777777" w:rsidR="002C6297" w:rsidRPr="00291493" w:rsidRDefault="002C6297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7845A9D0" w14:textId="77777777" w:rsidR="002C6297" w:rsidRPr="00291493" w:rsidRDefault="002C6297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97" w:rsidRPr="00291493" w14:paraId="04B9C393" w14:textId="77777777" w:rsidTr="00D50F66">
        <w:tc>
          <w:tcPr>
            <w:tcW w:w="1418" w:type="dxa"/>
          </w:tcPr>
          <w:p w14:paraId="7AD80EEA" w14:textId="77777777" w:rsidR="002C6297" w:rsidRPr="00291493" w:rsidRDefault="002C6297" w:rsidP="002C6297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  <w:tc>
          <w:tcPr>
            <w:tcW w:w="7924" w:type="dxa"/>
          </w:tcPr>
          <w:p w14:paraId="4DC11E71" w14:textId="77777777" w:rsidR="002C6297" w:rsidRPr="00291493" w:rsidRDefault="002C6297" w:rsidP="00FF2175">
            <w:pPr>
              <w:ind w:left="162" w:hanging="180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Margaret Gatti, MPH Epidemiology: P</w:t>
            </w:r>
            <w:r w:rsidRPr="00291493">
              <w:rPr>
                <w:rFonts w:ascii="Arial" w:hAnsi="Arial" w:cs="Arial"/>
                <w:sz w:val="22"/>
                <w:szCs w:val="22"/>
                <w:lang w:eastAsia="zh-CN"/>
              </w:rPr>
              <w:t>ersonal Beliefs About Medicines as Predictors of Medication Adherence</w:t>
            </w:r>
          </w:p>
        </w:tc>
      </w:tr>
      <w:tr w:rsidR="002C6297" w:rsidRPr="00291493" w14:paraId="62A23E04" w14:textId="77777777" w:rsidTr="00D50F66">
        <w:tc>
          <w:tcPr>
            <w:tcW w:w="1418" w:type="dxa"/>
          </w:tcPr>
          <w:p w14:paraId="65908ECE" w14:textId="77777777" w:rsidR="002C6297" w:rsidRPr="00291493" w:rsidRDefault="002C6297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75C35BB6" w14:textId="77777777" w:rsidR="002C6297" w:rsidRPr="00291493" w:rsidRDefault="002C6297" w:rsidP="00FF217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97" w:rsidRPr="00291493" w14:paraId="6D0A50F5" w14:textId="77777777" w:rsidTr="00D50F66">
        <w:tc>
          <w:tcPr>
            <w:tcW w:w="1418" w:type="dxa"/>
          </w:tcPr>
          <w:p w14:paraId="053204AF" w14:textId="77777777" w:rsidR="002C6297" w:rsidRPr="00291493" w:rsidRDefault="002C6297" w:rsidP="002C629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291493">
              <w:rPr>
                <w:rFonts w:ascii="Arial" w:hAnsi="Arial" w:cs="Arial"/>
                <w:sz w:val="22"/>
                <w:szCs w:val="22"/>
                <w:lang w:eastAsia="zh-CN"/>
              </w:rPr>
              <w:t>2009</w:t>
            </w:r>
          </w:p>
          <w:p w14:paraId="6AEA7042" w14:textId="77777777" w:rsidR="002C6297" w:rsidRPr="00291493" w:rsidRDefault="002C6297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3EE18724" w14:textId="77777777" w:rsidR="002C6297" w:rsidRPr="00291493" w:rsidRDefault="002C6297" w:rsidP="00FF217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  <w:lang w:eastAsia="zh-CN"/>
              </w:rPr>
              <w:t xml:space="preserve">Jackie Green, MPH/MD Program: </w:t>
            </w:r>
            <w:r w:rsidRPr="00291493">
              <w:rPr>
                <w:rFonts w:ascii="Arial" w:hAnsi="Arial" w:cs="Arial"/>
                <w:sz w:val="22"/>
                <w:szCs w:val="22"/>
              </w:rPr>
              <w:t>Quality of Diabetes Care for Underserved Populations with Serious Mental Illness: Site of Care Matters</w:t>
            </w:r>
          </w:p>
        </w:tc>
      </w:tr>
      <w:tr w:rsidR="002C6297" w:rsidRPr="00291493" w14:paraId="27D6B840" w14:textId="77777777" w:rsidTr="00D50F66">
        <w:tc>
          <w:tcPr>
            <w:tcW w:w="1418" w:type="dxa"/>
          </w:tcPr>
          <w:p w14:paraId="3FD0C1E3" w14:textId="77777777" w:rsidR="002C6297" w:rsidRPr="00291493" w:rsidRDefault="002C6297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46AAF71C" w14:textId="77777777" w:rsidR="002C6297" w:rsidRPr="00291493" w:rsidRDefault="002C6297" w:rsidP="00FF217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Jennifer King, MPH Epidemiology: Disparities Observed Among Mortality Rates for Late Preterm Infants by Race and Ethnicity, Maternal Age, and Plurality in the United States, </w:t>
            </w:r>
            <w:r w:rsidR="00762A32" w:rsidRPr="00291493">
              <w:rPr>
                <w:rFonts w:ascii="Arial" w:eastAsia="Batang" w:hAnsi="Arial" w:cs="Arial"/>
                <w:snapToGrid w:val="0"/>
                <w:sz w:val="22"/>
                <w:szCs w:val="22"/>
              </w:rPr>
              <w:t>2003-2005</w:t>
            </w:r>
          </w:p>
        </w:tc>
      </w:tr>
      <w:tr w:rsidR="002C6297" w:rsidRPr="00291493" w14:paraId="0A98BEB8" w14:textId="77777777" w:rsidTr="00D50F66">
        <w:tc>
          <w:tcPr>
            <w:tcW w:w="1418" w:type="dxa"/>
          </w:tcPr>
          <w:p w14:paraId="7367493C" w14:textId="77777777" w:rsidR="002C6297" w:rsidRPr="00291493" w:rsidRDefault="002C6297" w:rsidP="002C629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924" w:type="dxa"/>
          </w:tcPr>
          <w:p w14:paraId="5C7188C4" w14:textId="77777777" w:rsidR="002C6297" w:rsidRPr="00291493" w:rsidRDefault="002C6297" w:rsidP="00FF217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  <w:lang w:eastAsia="zh-CN"/>
              </w:rPr>
              <w:t xml:space="preserve">Jennifer Peeples, MPH Epidemiology: </w:t>
            </w:r>
            <w:r w:rsidRPr="00291493">
              <w:rPr>
                <w:rFonts w:ascii="Arial" w:hAnsi="Arial" w:cs="Arial"/>
                <w:sz w:val="22"/>
                <w:szCs w:val="22"/>
              </w:rPr>
              <w:t>Physical Activity and Lifestyles: Impact of a Worksite Physical Activity Intervention on Healt</w:t>
            </w:r>
            <w:r w:rsidR="00762A32" w:rsidRPr="00291493">
              <w:rPr>
                <w:rFonts w:ascii="Arial" w:hAnsi="Arial" w:cs="Arial"/>
                <w:sz w:val="22"/>
                <w:szCs w:val="22"/>
              </w:rPr>
              <w:t>h-Related Quality of Life</w:t>
            </w:r>
          </w:p>
        </w:tc>
      </w:tr>
      <w:tr w:rsidR="002C6297" w:rsidRPr="00291493" w14:paraId="2316091D" w14:textId="77777777" w:rsidTr="00D50F66">
        <w:tc>
          <w:tcPr>
            <w:tcW w:w="1418" w:type="dxa"/>
          </w:tcPr>
          <w:p w14:paraId="20D94175" w14:textId="77777777" w:rsidR="002C6297" w:rsidRPr="00291493" w:rsidRDefault="002C6297" w:rsidP="002C629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924" w:type="dxa"/>
          </w:tcPr>
          <w:p w14:paraId="49B0EA36" w14:textId="77777777" w:rsidR="002C6297" w:rsidRPr="00291493" w:rsidRDefault="002C6297" w:rsidP="00FF217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  <w:lang w:eastAsia="zh-CN"/>
              </w:rPr>
              <w:t xml:space="preserve">Lindsay Pool, MPH Epidemiology: 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The Role of Social Support in the PALS Worksite Physical </w:t>
            </w:r>
            <w:r w:rsidR="00762A32" w:rsidRPr="00291493">
              <w:rPr>
                <w:rFonts w:ascii="Arial" w:hAnsi="Arial" w:cs="Arial"/>
                <w:sz w:val="22"/>
                <w:szCs w:val="22"/>
              </w:rPr>
              <w:t>Activity Intervention Study</w:t>
            </w:r>
          </w:p>
        </w:tc>
      </w:tr>
      <w:tr w:rsidR="002C6297" w:rsidRPr="00291493" w14:paraId="0A63EF7D" w14:textId="77777777" w:rsidTr="00D50F66">
        <w:tc>
          <w:tcPr>
            <w:tcW w:w="1418" w:type="dxa"/>
          </w:tcPr>
          <w:p w14:paraId="1F685BCE" w14:textId="77777777" w:rsidR="002C6297" w:rsidRPr="00291493" w:rsidRDefault="002C6297" w:rsidP="002C629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924" w:type="dxa"/>
          </w:tcPr>
          <w:p w14:paraId="01969F25" w14:textId="77777777" w:rsidR="002C6297" w:rsidRPr="00291493" w:rsidRDefault="002C6297" w:rsidP="00FF2175">
            <w:pPr>
              <w:ind w:left="162" w:hanging="180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C6297" w:rsidRPr="00291493" w14:paraId="1AB6077F" w14:textId="77777777" w:rsidTr="00D50F66">
        <w:tc>
          <w:tcPr>
            <w:tcW w:w="1418" w:type="dxa"/>
          </w:tcPr>
          <w:p w14:paraId="36E745DC" w14:textId="77777777" w:rsidR="002C6297" w:rsidRPr="00291493" w:rsidRDefault="002C6297" w:rsidP="002C6297">
            <w:pPr>
              <w:widowControl w:val="0"/>
              <w:tabs>
                <w:tab w:val="left" w:pos="-720"/>
                <w:tab w:val="left" w:pos="720"/>
                <w:tab w:val="num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eastAsia="Batang" w:hAnsi="Arial" w:cs="Arial"/>
                <w:snapToGrid w:val="0"/>
                <w:sz w:val="22"/>
                <w:szCs w:val="22"/>
              </w:rPr>
              <w:t>2010</w:t>
            </w:r>
          </w:p>
        </w:tc>
        <w:tc>
          <w:tcPr>
            <w:tcW w:w="7924" w:type="dxa"/>
          </w:tcPr>
          <w:p w14:paraId="616FD7C8" w14:textId="77777777" w:rsidR="002C6297" w:rsidRPr="00291493" w:rsidRDefault="002C6297" w:rsidP="00FF2175">
            <w:pPr>
              <w:widowControl w:val="0"/>
              <w:tabs>
                <w:tab w:val="left" w:pos="-720"/>
                <w:tab w:val="left" w:pos="720"/>
                <w:tab w:val="num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62" w:hanging="180"/>
              <w:rPr>
                <w:rFonts w:ascii="Arial" w:eastAsia="Batang" w:hAnsi="Arial" w:cs="Arial"/>
                <w:snapToGrid w:val="0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Alana Aisthorpe, MPH Behavioral Science and Health Education: Supervisor’s Perspective of Providing Time During the Workday to Exercise,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Degree not completed</w:t>
            </w:r>
          </w:p>
        </w:tc>
      </w:tr>
      <w:tr w:rsidR="002C6297" w:rsidRPr="00291493" w14:paraId="2963CD71" w14:textId="77777777" w:rsidTr="00D50F66">
        <w:tc>
          <w:tcPr>
            <w:tcW w:w="1418" w:type="dxa"/>
          </w:tcPr>
          <w:p w14:paraId="544A65EE" w14:textId="77777777" w:rsidR="002C6297" w:rsidRPr="00291493" w:rsidRDefault="002C6297" w:rsidP="002C6297">
            <w:pPr>
              <w:widowControl w:val="0"/>
              <w:tabs>
                <w:tab w:val="left" w:pos="-720"/>
                <w:tab w:val="left" w:pos="720"/>
                <w:tab w:val="num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453550A6" w14:textId="77777777" w:rsidR="002C6297" w:rsidRPr="00291493" w:rsidRDefault="002C6297" w:rsidP="00FF2175">
            <w:pPr>
              <w:widowControl w:val="0"/>
              <w:tabs>
                <w:tab w:val="left" w:pos="-720"/>
                <w:tab w:val="left" w:pos="720"/>
                <w:tab w:val="num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eastAsia="Batang" w:hAnsi="Arial" w:cs="Arial"/>
                <w:snapToGrid w:val="0"/>
                <w:sz w:val="22"/>
                <w:szCs w:val="22"/>
              </w:rPr>
              <w:t>Audrey Flak, MPH Epidemiology: Contraceptive Use and Religious Fatalism in African-America</w:t>
            </w:r>
            <w:r w:rsidR="00762A32" w:rsidRPr="00291493">
              <w:rPr>
                <w:rFonts w:ascii="Arial" w:eastAsia="Batang" w:hAnsi="Arial" w:cs="Arial"/>
                <w:snapToGrid w:val="0"/>
                <w:sz w:val="22"/>
                <w:szCs w:val="22"/>
              </w:rPr>
              <w:t>n Women in Atlanta, Georgia</w:t>
            </w:r>
          </w:p>
        </w:tc>
      </w:tr>
      <w:tr w:rsidR="002C6297" w:rsidRPr="00291493" w14:paraId="04A9DF53" w14:textId="77777777" w:rsidTr="00534C22">
        <w:tc>
          <w:tcPr>
            <w:tcW w:w="1414" w:type="dxa"/>
          </w:tcPr>
          <w:p w14:paraId="74CD396C" w14:textId="77777777" w:rsidR="002C6297" w:rsidRPr="00291493" w:rsidRDefault="002C6297" w:rsidP="002C6297">
            <w:pPr>
              <w:widowControl w:val="0"/>
              <w:tabs>
                <w:tab w:val="left" w:pos="-720"/>
                <w:tab w:val="left" w:pos="720"/>
                <w:tab w:val="num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Batang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928" w:type="dxa"/>
          </w:tcPr>
          <w:p w14:paraId="0020C81E" w14:textId="77777777" w:rsidR="002C6297" w:rsidRPr="00291493" w:rsidRDefault="002C6297" w:rsidP="00FF2175">
            <w:pPr>
              <w:widowControl w:val="0"/>
              <w:tabs>
                <w:tab w:val="left" w:pos="-720"/>
                <w:tab w:val="left" w:pos="720"/>
                <w:tab w:val="num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62" w:hanging="180"/>
              <w:rPr>
                <w:rFonts w:ascii="Arial" w:eastAsia="Batang" w:hAnsi="Arial" w:cs="Arial"/>
                <w:snapToGrid w:val="0"/>
                <w:sz w:val="22"/>
                <w:szCs w:val="22"/>
              </w:rPr>
            </w:pPr>
            <w:r w:rsidRPr="00291493">
              <w:rPr>
                <w:rFonts w:ascii="Arial" w:eastAsia="Batang" w:hAnsi="Arial" w:cs="Arial"/>
                <w:snapToGrid w:val="0"/>
                <w:sz w:val="22"/>
                <w:szCs w:val="22"/>
              </w:rPr>
              <w:t>Nicole Olson, MPH Epidemiology: Comparison of Socioeconomics and Geography of Tuberculosis Among Foreign-Born and U.S. Born Persons in th</w:t>
            </w:r>
            <w:r w:rsidR="00762A32" w:rsidRPr="00291493">
              <w:rPr>
                <w:rFonts w:ascii="Arial" w:eastAsia="Batang" w:hAnsi="Arial" w:cs="Arial"/>
                <w:snapToGrid w:val="0"/>
                <w:sz w:val="22"/>
                <w:szCs w:val="22"/>
              </w:rPr>
              <w:t>e United States, 1996-2005</w:t>
            </w:r>
          </w:p>
        </w:tc>
      </w:tr>
      <w:tr w:rsidR="002C6297" w:rsidRPr="00291493" w14:paraId="790D8A0C" w14:textId="77777777" w:rsidTr="00534C22">
        <w:tc>
          <w:tcPr>
            <w:tcW w:w="1414" w:type="dxa"/>
          </w:tcPr>
          <w:p w14:paraId="03E91E04" w14:textId="77777777" w:rsidR="002C6297" w:rsidRPr="00291493" w:rsidRDefault="002C6297" w:rsidP="002C6297">
            <w:pPr>
              <w:widowControl w:val="0"/>
              <w:tabs>
                <w:tab w:val="left" w:pos="-720"/>
                <w:tab w:val="left" w:pos="720"/>
                <w:tab w:val="num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Batang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928" w:type="dxa"/>
          </w:tcPr>
          <w:p w14:paraId="21313D68" w14:textId="77777777" w:rsidR="002C6297" w:rsidRPr="00291493" w:rsidRDefault="002C6297" w:rsidP="00FF2175">
            <w:pPr>
              <w:widowControl w:val="0"/>
              <w:tabs>
                <w:tab w:val="left" w:pos="-720"/>
                <w:tab w:val="left" w:pos="720"/>
                <w:tab w:val="num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62" w:hanging="180"/>
              <w:rPr>
                <w:rFonts w:ascii="Arial" w:eastAsia="Batang" w:hAnsi="Arial" w:cs="Arial"/>
                <w:snapToGrid w:val="0"/>
                <w:sz w:val="22"/>
                <w:szCs w:val="22"/>
              </w:rPr>
            </w:pPr>
            <w:r w:rsidRPr="00291493">
              <w:rPr>
                <w:rFonts w:ascii="Arial" w:eastAsia="Batang" w:hAnsi="Arial" w:cs="Arial"/>
                <w:snapToGrid w:val="0"/>
                <w:sz w:val="22"/>
                <w:szCs w:val="22"/>
              </w:rPr>
              <w:t>Nicole Wilson, MPH Epidemiology: Prevalence of Substance Dependence by Sexual Orientation and Race/Ethnicity Among Ne</w:t>
            </w:r>
            <w:r w:rsidR="00762A32" w:rsidRPr="00291493">
              <w:rPr>
                <w:rFonts w:ascii="Arial" w:eastAsia="Batang" w:hAnsi="Arial" w:cs="Arial"/>
                <w:snapToGrid w:val="0"/>
                <w:sz w:val="22"/>
                <w:szCs w:val="22"/>
              </w:rPr>
              <w:t>w York City Women</w:t>
            </w:r>
          </w:p>
        </w:tc>
      </w:tr>
      <w:tr w:rsidR="002C6297" w:rsidRPr="00291493" w14:paraId="4D22E812" w14:textId="77777777" w:rsidTr="00534C22">
        <w:tc>
          <w:tcPr>
            <w:tcW w:w="1414" w:type="dxa"/>
          </w:tcPr>
          <w:p w14:paraId="1775F499" w14:textId="77777777" w:rsidR="002C6297" w:rsidRPr="00291493" w:rsidRDefault="002C6297" w:rsidP="002C6297">
            <w:pPr>
              <w:widowControl w:val="0"/>
              <w:tabs>
                <w:tab w:val="left" w:pos="-720"/>
                <w:tab w:val="left" w:pos="720"/>
                <w:tab w:val="num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Batang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928" w:type="dxa"/>
          </w:tcPr>
          <w:p w14:paraId="2335419D" w14:textId="77777777" w:rsidR="002C6297" w:rsidRPr="00291493" w:rsidRDefault="002C6297" w:rsidP="00FF2175">
            <w:pPr>
              <w:widowControl w:val="0"/>
              <w:tabs>
                <w:tab w:val="left" w:pos="-720"/>
                <w:tab w:val="left" w:pos="720"/>
                <w:tab w:val="num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62" w:hanging="180"/>
              <w:rPr>
                <w:rFonts w:ascii="Arial" w:eastAsia="Batang" w:hAnsi="Arial" w:cs="Arial"/>
                <w:snapToGrid w:val="0"/>
                <w:sz w:val="22"/>
                <w:szCs w:val="22"/>
              </w:rPr>
            </w:pPr>
          </w:p>
        </w:tc>
      </w:tr>
      <w:tr w:rsidR="002C6297" w:rsidRPr="00291493" w14:paraId="2E1405F9" w14:textId="77777777" w:rsidTr="00534C22">
        <w:tc>
          <w:tcPr>
            <w:tcW w:w="1414" w:type="dxa"/>
          </w:tcPr>
          <w:p w14:paraId="4F2DD1AE" w14:textId="77777777" w:rsidR="002C6297" w:rsidRPr="00291493" w:rsidRDefault="002C6297" w:rsidP="002C6297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eastAsia="Batang" w:hAnsi="Arial" w:cs="Arial"/>
                <w:snapToGrid w:val="0"/>
                <w:sz w:val="22"/>
                <w:szCs w:val="22"/>
              </w:rPr>
              <w:t>2011</w:t>
            </w:r>
          </w:p>
        </w:tc>
        <w:tc>
          <w:tcPr>
            <w:tcW w:w="7928" w:type="dxa"/>
          </w:tcPr>
          <w:p w14:paraId="2BD1E391" w14:textId="77777777" w:rsidR="002C6297" w:rsidRPr="00291493" w:rsidRDefault="002C6297" w:rsidP="00FF217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eastAsia="Batang" w:hAnsi="Arial" w:cs="Arial"/>
                <w:snapToGrid w:val="0"/>
                <w:sz w:val="22"/>
                <w:szCs w:val="22"/>
              </w:rPr>
              <w:t xml:space="preserve">Catherine Boyd, MPH Behavioral Science and Health Education: 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Knowledge, Attitudes, and Behaviors of Low-Income Women Considered High Priority for Receiving the Novel </w:t>
            </w:r>
            <w:r w:rsidR="00762A32" w:rsidRPr="00291493">
              <w:rPr>
                <w:rFonts w:ascii="Arial" w:hAnsi="Arial" w:cs="Arial"/>
                <w:sz w:val="22"/>
                <w:szCs w:val="22"/>
              </w:rPr>
              <w:t>Influenza A (H1N1) Vaccine</w:t>
            </w:r>
            <w:r w:rsidRPr="00291493">
              <w:rPr>
                <w:rFonts w:ascii="Arial" w:eastAsia="Batang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2C6297" w:rsidRPr="00291493" w14:paraId="1F4D662D" w14:textId="77777777" w:rsidTr="00534C22">
        <w:tc>
          <w:tcPr>
            <w:tcW w:w="1414" w:type="dxa"/>
          </w:tcPr>
          <w:p w14:paraId="5135E232" w14:textId="77777777" w:rsidR="002C6297" w:rsidRPr="00291493" w:rsidRDefault="002C6297" w:rsidP="002C6297">
            <w:pPr>
              <w:rPr>
                <w:rFonts w:ascii="Arial" w:eastAsia="Batang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928" w:type="dxa"/>
          </w:tcPr>
          <w:p w14:paraId="1B336F9C" w14:textId="77777777" w:rsidR="002C6297" w:rsidRPr="00291493" w:rsidRDefault="002C6297" w:rsidP="00FF2175">
            <w:pPr>
              <w:ind w:left="162" w:hanging="180"/>
              <w:rPr>
                <w:rFonts w:ascii="Arial" w:eastAsia="Batang" w:hAnsi="Arial" w:cs="Arial"/>
                <w:snapToGrid w:val="0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David Chen, MPH Epidemiology: Impact of Demographic Characteristics, Motivation, Cost of Food and Personal Preference on Fruit and Vegetable Consumption of WIC Participating </w:t>
            </w:r>
            <w:r w:rsidR="00762A32" w:rsidRPr="00291493">
              <w:rPr>
                <w:rFonts w:ascii="Arial" w:hAnsi="Arial" w:cs="Arial"/>
                <w:sz w:val="22"/>
                <w:szCs w:val="22"/>
              </w:rPr>
              <w:t>Mothers and Children in Georgia</w:t>
            </w:r>
          </w:p>
        </w:tc>
      </w:tr>
      <w:tr w:rsidR="002C6297" w:rsidRPr="00291493" w14:paraId="0CB7DCB6" w14:textId="77777777" w:rsidTr="00534C22">
        <w:tc>
          <w:tcPr>
            <w:tcW w:w="1414" w:type="dxa"/>
          </w:tcPr>
          <w:p w14:paraId="77559028" w14:textId="77777777" w:rsidR="002C6297" w:rsidRPr="00291493" w:rsidRDefault="002C6297" w:rsidP="002C6297">
            <w:pPr>
              <w:rPr>
                <w:rFonts w:ascii="Arial" w:eastAsia="Batang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928" w:type="dxa"/>
          </w:tcPr>
          <w:p w14:paraId="28883722" w14:textId="77777777" w:rsidR="002C6297" w:rsidRPr="00291493" w:rsidRDefault="002C6297" w:rsidP="002624CF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eastAsia="Batang" w:hAnsi="Arial" w:cs="Arial"/>
                <w:snapToGrid w:val="0"/>
                <w:sz w:val="22"/>
                <w:szCs w:val="22"/>
              </w:rPr>
              <w:t xml:space="preserve">Elizabeth Foard, MPH/MD Program: </w:t>
            </w:r>
            <w:r w:rsidRPr="00291493">
              <w:rPr>
                <w:rFonts w:ascii="Arial" w:hAnsi="Arial" w:cs="Arial"/>
                <w:sz w:val="22"/>
                <w:szCs w:val="22"/>
              </w:rPr>
              <w:t>Impact of New Food Package on Fruit Juice Consumption in 1 through 4-year-old WIC Pa</w:t>
            </w:r>
            <w:r w:rsidR="00762A32" w:rsidRPr="00291493">
              <w:rPr>
                <w:rFonts w:ascii="Arial" w:hAnsi="Arial" w:cs="Arial"/>
                <w:sz w:val="22"/>
                <w:szCs w:val="22"/>
              </w:rPr>
              <w:t>rticipating Children in Georgia</w:t>
            </w:r>
          </w:p>
        </w:tc>
      </w:tr>
      <w:tr w:rsidR="002C6297" w:rsidRPr="00291493" w14:paraId="3CE138F3" w14:textId="77777777" w:rsidTr="00534C22">
        <w:tc>
          <w:tcPr>
            <w:tcW w:w="1414" w:type="dxa"/>
          </w:tcPr>
          <w:p w14:paraId="049ADEEE" w14:textId="77777777" w:rsidR="002C6297" w:rsidRPr="00291493" w:rsidRDefault="002C6297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4466F567" w14:textId="77777777" w:rsidR="002C6297" w:rsidRPr="00291493" w:rsidRDefault="002C6297" w:rsidP="00FF217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Nee</w:t>
            </w:r>
            <w:r w:rsidR="00762A32" w:rsidRPr="00291493">
              <w:rPr>
                <w:rFonts w:ascii="Arial" w:hAnsi="Arial" w:cs="Arial"/>
                <w:sz w:val="22"/>
                <w:szCs w:val="22"/>
              </w:rPr>
              <w:t>ma Iyer, MPH Epidemiology: The E</w:t>
            </w:r>
            <w:r w:rsidRPr="00291493">
              <w:rPr>
                <w:rFonts w:ascii="Arial" w:hAnsi="Arial" w:cs="Arial"/>
                <w:sz w:val="22"/>
                <w:szCs w:val="22"/>
              </w:rPr>
              <w:t>ffect of Physical A</w:t>
            </w:r>
            <w:r w:rsidR="00B12FB0" w:rsidRPr="00291493">
              <w:rPr>
                <w:rFonts w:ascii="Arial" w:hAnsi="Arial" w:cs="Arial"/>
                <w:sz w:val="22"/>
                <w:szCs w:val="22"/>
              </w:rPr>
              <w:t>ctivity and Life Styles (PALS) Interventions on Work-Related Outcomes Such as Work S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atisfaction and </w:t>
            </w:r>
            <w:r w:rsidR="00B12FB0" w:rsidRPr="00291493">
              <w:rPr>
                <w:rFonts w:ascii="Arial" w:hAnsi="Arial" w:cs="Arial"/>
                <w:sz w:val="22"/>
                <w:szCs w:val="22"/>
              </w:rPr>
              <w:t>P</w:t>
            </w:r>
            <w:r w:rsidR="00762A32" w:rsidRPr="00291493">
              <w:rPr>
                <w:rFonts w:ascii="Arial" w:hAnsi="Arial" w:cs="Arial"/>
                <w:sz w:val="22"/>
                <w:szCs w:val="22"/>
              </w:rPr>
              <w:t>roductivity</w:t>
            </w:r>
          </w:p>
        </w:tc>
      </w:tr>
      <w:tr w:rsidR="002C6297" w:rsidRPr="00291493" w14:paraId="5B20E00C" w14:textId="77777777" w:rsidTr="00534C22">
        <w:tc>
          <w:tcPr>
            <w:tcW w:w="1414" w:type="dxa"/>
          </w:tcPr>
          <w:p w14:paraId="27529586" w14:textId="77777777" w:rsidR="002C6297" w:rsidRPr="00291493" w:rsidRDefault="002C6297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263F07F4" w14:textId="77777777" w:rsidR="002C6297" w:rsidRPr="00291493" w:rsidRDefault="002C6297" w:rsidP="00FF217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Vivek Sethumadhava</w:t>
            </w:r>
            <w:r w:rsidR="00B12FB0" w:rsidRPr="00291493">
              <w:rPr>
                <w:rFonts w:ascii="Arial" w:hAnsi="Arial" w:cs="Arial"/>
                <w:sz w:val="22"/>
                <w:szCs w:val="22"/>
              </w:rPr>
              <w:t>n, MPH Epidemiology: Impact of Health Literacy on Exercise K</w:t>
            </w:r>
            <w:r w:rsidRPr="00291493">
              <w:rPr>
                <w:rFonts w:ascii="Arial" w:hAnsi="Arial" w:cs="Arial"/>
                <w:sz w:val="22"/>
                <w:szCs w:val="22"/>
              </w:rPr>
              <w:t>nowledge</w:t>
            </w:r>
            <w:r w:rsidR="00B12FB0" w:rsidRPr="00291493">
              <w:rPr>
                <w:rFonts w:ascii="Arial" w:hAnsi="Arial" w:cs="Arial"/>
                <w:sz w:val="22"/>
                <w:szCs w:val="22"/>
              </w:rPr>
              <w:t xml:space="preserve"> for Emory University E</w:t>
            </w:r>
            <w:r w:rsidR="00762A32" w:rsidRPr="00291493">
              <w:rPr>
                <w:rFonts w:ascii="Arial" w:hAnsi="Arial" w:cs="Arial"/>
                <w:sz w:val="22"/>
                <w:szCs w:val="22"/>
              </w:rPr>
              <w:t>mployees</w:t>
            </w:r>
          </w:p>
        </w:tc>
      </w:tr>
      <w:tr w:rsidR="002C6297" w:rsidRPr="00291493" w14:paraId="46B98503" w14:textId="77777777" w:rsidTr="00534C22">
        <w:tc>
          <w:tcPr>
            <w:tcW w:w="1414" w:type="dxa"/>
          </w:tcPr>
          <w:p w14:paraId="17402658" w14:textId="77777777" w:rsidR="002C6297" w:rsidRPr="00291493" w:rsidRDefault="002C6297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130BCCB9" w14:textId="77777777" w:rsidR="002C6297" w:rsidRPr="00291493" w:rsidRDefault="002C6297" w:rsidP="00FF217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Danielle Weiss, MPH Epidemiology: The Association between Spirituality and Posttraumatic Stress Disorder: A Cross-Sectional Study of African American College S</w:t>
            </w:r>
            <w:r w:rsidR="00762A32" w:rsidRPr="00291493">
              <w:rPr>
                <w:rFonts w:ascii="Arial" w:hAnsi="Arial" w:cs="Arial"/>
                <w:sz w:val="22"/>
                <w:szCs w:val="22"/>
              </w:rPr>
              <w:t>tudents in Jackson, Mississippi</w:t>
            </w:r>
          </w:p>
        </w:tc>
      </w:tr>
      <w:tr w:rsidR="008B5B62" w:rsidRPr="00291493" w14:paraId="65374515" w14:textId="77777777" w:rsidTr="00534C22">
        <w:tc>
          <w:tcPr>
            <w:tcW w:w="1414" w:type="dxa"/>
          </w:tcPr>
          <w:p w14:paraId="56309995" w14:textId="77777777" w:rsidR="008B5B62" w:rsidRPr="00291493" w:rsidRDefault="008B5B62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2180CCA3" w14:textId="77777777" w:rsidR="008B5B62" w:rsidRPr="00291493" w:rsidRDefault="008B5B62" w:rsidP="00FF217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97" w:rsidRPr="00291493" w14:paraId="3AF1C9C5" w14:textId="77777777" w:rsidTr="00534C22">
        <w:tc>
          <w:tcPr>
            <w:tcW w:w="1414" w:type="dxa"/>
          </w:tcPr>
          <w:p w14:paraId="1462157E" w14:textId="77777777" w:rsidR="002C6297" w:rsidRPr="00291493" w:rsidRDefault="002C6297" w:rsidP="002C6297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7928" w:type="dxa"/>
          </w:tcPr>
          <w:p w14:paraId="11DF349B" w14:textId="77777777" w:rsidR="002C6297" w:rsidRPr="00291493" w:rsidRDefault="002C6297" w:rsidP="00FF217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Robert Patrick Mayne, MPH Global Epidemiology: </w:t>
            </w:r>
            <w:r w:rsidRPr="00291493">
              <w:rPr>
                <w:rFonts w:ascii="Arial" w:hAnsi="Arial" w:cs="Arial"/>
                <w:bCs/>
                <w:kern w:val="36"/>
                <w:sz w:val="22"/>
                <w:szCs w:val="22"/>
              </w:rPr>
              <w:t>Effects of Social Capital and Migration on Health Outcomes among Residen</w:t>
            </w:r>
            <w:r w:rsidR="00762A32" w:rsidRPr="00291493">
              <w:rPr>
                <w:rFonts w:ascii="Arial" w:hAnsi="Arial" w:cs="Arial"/>
                <w:bCs/>
                <w:kern w:val="36"/>
                <w:sz w:val="22"/>
                <w:szCs w:val="22"/>
              </w:rPr>
              <w:t>ts of Slums in Delhi, India</w:t>
            </w:r>
          </w:p>
        </w:tc>
      </w:tr>
      <w:tr w:rsidR="002C6297" w:rsidRPr="00291493" w14:paraId="5C90D6D4" w14:textId="77777777" w:rsidTr="00534C22">
        <w:tc>
          <w:tcPr>
            <w:tcW w:w="1414" w:type="dxa"/>
          </w:tcPr>
          <w:p w14:paraId="68D64B87" w14:textId="77777777" w:rsidR="002C6297" w:rsidRPr="00291493" w:rsidRDefault="002C6297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001C6665" w14:textId="77777777" w:rsidR="002C6297" w:rsidRPr="00291493" w:rsidRDefault="002C6297" w:rsidP="00FF217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James Walker, MPH Epidemiology: The Psychometric Evaluation of Sexual Violence Prevention Instruments for Use </w:t>
            </w:r>
            <w:r w:rsidR="00762A32" w:rsidRPr="00291493">
              <w:rPr>
                <w:rFonts w:ascii="Arial" w:hAnsi="Arial" w:cs="Arial"/>
                <w:sz w:val="22"/>
                <w:szCs w:val="22"/>
              </w:rPr>
              <w:t>with Male College Students</w:t>
            </w:r>
          </w:p>
        </w:tc>
      </w:tr>
      <w:tr w:rsidR="002C6297" w:rsidRPr="00291493" w14:paraId="21CC6B85" w14:textId="77777777" w:rsidTr="00534C22">
        <w:tc>
          <w:tcPr>
            <w:tcW w:w="1414" w:type="dxa"/>
          </w:tcPr>
          <w:p w14:paraId="3B8E6E51" w14:textId="77777777" w:rsidR="002C6297" w:rsidRPr="00291493" w:rsidRDefault="002C6297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622ADF7B" w14:textId="77777777" w:rsidR="002C6297" w:rsidRPr="00291493" w:rsidRDefault="002C6297" w:rsidP="00FF2175">
            <w:pPr>
              <w:ind w:left="162" w:hanging="180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</w:p>
        </w:tc>
      </w:tr>
      <w:tr w:rsidR="002C6297" w:rsidRPr="00291493" w14:paraId="21E72BCD" w14:textId="77777777" w:rsidTr="00534C22">
        <w:tc>
          <w:tcPr>
            <w:tcW w:w="1414" w:type="dxa"/>
          </w:tcPr>
          <w:p w14:paraId="3A458E21" w14:textId="77777777" w:rsidR="002C6297" w:rsidRPr="00291493" w:rsidRDefault="00762A32" w:rsidP="002C6297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7928" w:type="dxa"/>
          </w:tcPr>
          <w:p w14:paraId="196A6667" w14:textId="77777777" w:rsidR="002C6297" w:rsidRPr="00291493" w:rsidRDefault="002C6297" w:rsidP="00FF2175">
            <w:pPr>
              <w:ind w:left="162" w:hanging="180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Jeffrey Bale</w:t>
            </w:r>
            <w:r w:rsidR="00B12FB0" w:rsidRPr="00291493">
              <w:rPr>
                <w:rFonts w:ascii="Arial" w:hAnsi="Arial" w:cs="Arial"/>
                <w:sz w:val="22"/>
                <w:szCs w:val="22"/>
              </w:rPr>
              <w:t>, MPH Epidemiology: Effects of Supervisor Support and Work Environment Characteristics on Using Time at Work to Exercise in a Worksite Randomized C</w:t>
            </w:r>
            <w:r w:rsidRPr="00291493">
              <w:rPr>
                <w:rFonts w:ascii="Arial" w:hAnsi="Arial" w:cs="Arial"/>
                <w:sz w:val="22"/>
                <w:szCs w:val="22"/>
              </w:rPr>
              <w:t>ontrolle</w:t>
            </w:r>
            <w:r w:rsidR="00B12FB0" w:rsidRPr="00291493">
              <w:rPr>
                <w:rFonts w:ascii="Arial" w:hAnsi="Arial" w:cs="Arial"/>
                <w:sz w:val="22"/>
                <w:szCs w:val="22"/>
              </w:rPr>
              <w:t>d Trial of Physical A</w:t>
            </w:r>
            <w:r w:rsidR="00762A32" w:rsidRPr="00291493">
              <w:rPr>
                <w:rFonts w:ascii="Arial" w:hAnsi="Arial" w:cs="Arial"/>
                <w:sz w:val="22"/>
                <w:szCs w:val="22"/>
              </w:rPr>
              <w:t>ctivity</w:t>
            </w:r>
          </w:p>
        </w:tc>
      </w:tr>
      <w:tr w:rsidR="002C6297" w:rsidRPr="00291493" w14:paraId="465DCA49" w14:textId="77777777" w:rsidTr="00534C22">
        <w:tc>
          <w:tcPr>
            <w:tcW w:w="1414" w:type="dxa"/>
          </w:tcPr>
          <w:p w14:paraId="3C881BA8" w14:textId="77777777" w:rsidR="002C6297" w:rsidRPr="00291493" w:rsidRDefault="002C6297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4C99E11C" w14:textId="77777777" w:rsidR="002C6297" w:rsidRPr="00291493" w:rsidRDefault="002C6297" w:rsidP="00FF2175">
            <w:pPr>
              <w:ind w:left="162" w:hanging="180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Amelia Jazwa, MPH Epidemiology: Comparing Proposed Hepatitis B Screening Policies for Refugees Newly Arr</w:t>
            </w:r>
            <w:r w:rsidR="00762A32" w:rsidRPr="00291493">
              <w:rPr>
                <w:rFonts w:ascii="Arial" w:hAnsi="Arial" w:cs="Arial"/>
                <w:sz w:val="22"/>
                <w:szCs w:val="22"/>
              </w:rPr>
              <w:t>iving to the United States</w:t>
            </w:r>
          </w:p>
        </w:tc>
      </w:tr>
      <w:tr w:rsidR="002C6297" w:rsidRPr="00291493" w14:paraId="0496D41C" w14:textId="77777777" w:rsidTr="00534C22">
        <w:tc>
          <w:tcPr>
            <w:tcW w:w="1414" w:type="dxa"/>
          </w:tcPr>
          <w:p w14:paraId="17262791" w14:textId="77777777" w:rsidR="002C6297" w:rsidRPr="00291493" w:rsidRDefault="002C6297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2DC89F5F" w14:textId="77777777" w:rsidR="002C6297" w:rsidRPr="00291493" w:rsidRDefault="002C6297" w:rsidP="00FF2175">
            <w:pPr>
              <w:ind w:left="162" w:hanging="180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Farra</w:t>
            </w:r>
            <w:r w:rsidR="00B12FB0" w:rsidRPr="00291493">
              <w:rPr>
                <w:rFonts w:ascii="Arial" w:hAnsi="Arial" w:cs="Arial"/>
                <w:sz w:val="22"/>
                <w:szCs w:val="22"/>
              </w:rPr>
              <w:t>h Keong, MPH Epidemiology: The Influence of Learning Style on the Effectiveness of a Worksite Physical Activity In</w:t>
            </w:r>
            <w:r w:rsidRPr="00291493">
              <w:rPr>
                <w:rFonts w:ascii="Arial" w:hAnsi="Arial" w:cs="Arial"/>
                <w:sz w:val="22"/>
                <w:szCs w:val="22"/>
              </w:rPr>
              <w:t>tervent</w:t>
            </w:r>
            <w:r w:rsidR="00762A32" w:rsidRPr="00291493">
              <w:rPr>
                <w:rFonts w:ascii="Arial" w:hAnsi="Arial" w:cs="Arial"/>
                <w:sz w:val="22"/>
                <w:szCs w:val="22"/>
              </w:rPr>
              <w:t xml:space="preserve">ion in a </w:t>
            </w:r>
            <w:r w:rsidR="00B12FB0" w:rsidRPr="00291493">
              <w:rPr>
                <w:rFonts w:ascii="Arial" w:hAnsi="Arial" w:cs="Arial"/>
                <w:sz w:val="22"/>
                <w:szCs w:val="22"/>
              </w:rPr>
              <w:t>University S</w:t>
            </w:r>
            <w:r w:rsidR="00762A32" w:rsidRPr="00291493">
              <w:rPr>
                <w:rFonts w:ascii="Arial" w:hAnsi="Arial" w:cs="Arial"/>
                <w:sz w:val="22"/>
                <w:szCs w:val="22"/>
              </w:rPr>
              <w:t>etting</w:t>
            </w:r>
          </w:p>
        </w:tc>
      </w:tr>
      <w:tr w:rsidR="002C6297" w:rsidRPr="00291493" w14:paraId="3D3DDC2A" w14:textId="77777777" w:rsidTr="00534C22">
        <w:tc>
          <w:tcPr>
            <w:tcW w:w="1414" w:type="dxa"/>
          </w:tcPr>
          <w:p w14:paraId="2953EC6C" w14:textId="77777777" w:rsidR="002C6297" w:rsidRPr="00291493" w:rsidRDefault="002C6297" w:rsidP="002C62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13A1B232" w14:textId="77777777" w:rsidR="002C6297" w:rsidRPr="00291493" w:rsidRDefault="002C6297" w:rsidP="00FF2175">
            <w:pPr>
              <w:widowControl w:val="0"/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Alexandra Lee, MPH Epidemiology: Added Sugar Consumption and HDL in Adolescent</w:t>
            </w:r>
            <w:r w:rsidR="00762A32" w:rsidRPr="00291493">
              <w:rPr>
                <w:rFonts w:ascii="Arial" w:hAnsi="Arial" w:cs="Arial"/>
                <w:sz w:val="22"/>
                <w:szCs w:val="22"/>
              </w:rPr>
              <w:t xml:space="preserve"> Girls: A Longitudinal Analysis</w:t>
            </w:r>
          </w:p>
        </w:tc>
      </w:tr>
      <w:tr w:rsidR="002C6297" w:rsidRPr="00291493" w14:paraId="2B3CD739" w14:textId="77777777" w:rsidTr="00534C22">
        <w:tc>
          <w:tcPr>
            <w:tcW w:w="1414" w:type="dxa"/>
          </w:tcPr>
          <w:p w14:paraId="09341359" w14:textId="77777777" w:rsidR="002C6297" w:rsidRPr="00291493" w:rsidRDefault="002C6297" w:rsidP="002C62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2DD6F9E0" w14:textId="77777777" w:rsidR="002C6297" w:rsidRPr="00291493" w:rsidRDefault="002C6297" w:rsidP="00FF2175">
            <w:pPr>
              <w:widowControl w:val="0"/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Jenna Lupi, MPH Behavioral Science and Health Education: Parental Perceptions of Weight Management</w:t>
            </w:r>
            <w:r w:rsidR="00762A32" w:rsidRPr="00291493">
              <w:rPr>
                <w:rFonts w:ascii="Arial" w:hAnsi="Arial" w:cs="Arial"/>
                <w:sz w:val="22"/>
                <w:szCs w:val="22"/>
              </w:rPr>
              <w:t xml:space="preserve"> in Children: A Pilot Study</w:t>
            </w:r>
          </w:p>
        </w:tc>
      </w:tr>
      <w:tr w:rsidR="002C6297" w:rsidRPr="00291493" w14:paraId="1317FC58" w14:textId="77777777" w:rsidTr="00534C22">
        <w:tc>
          <w:tcPr>
            <w:tcW w:w="1414" w:type="dxa"/>
          </w:tcPr>
          <w:p w14:paraId="58197F2C" w14:textId="77777777" w:rsidR="002C6297" w:rsidRPr="00291493" w:rsidRDefault="002C6297" w:rsidP="002C62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6530902D" w14:textId="77777777" w:rsidR="002C6297" w:rsidRPr="00291493" w:rsidRDefault="002C6297" w:rsidP="00FF2175">
            <w:pPr>
              <w:widowControl w:val="0"/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Elisabeth Poorman, MPH Epidemiology: Health Literacy and Cell </w:t>
            </w:r>
            <w:r w:rsidR="00B12FB0" w:rsidRPr="00291493">
              <w:rPr>
                <w:rFonts w:ascii="Arial" w:hAnsi="Arial" w:cs="Arial"/>
                <w:sz w:val="22"/>
                <w:szCs w:val="22"/>
              </w:rPr>
              <w:t>Phone Usage in text4baby: What Do They Tell Us About The Design Of mhealth P</w:t>
            </w:r>
            <w:r w:rsidR="00762A32" w:rsidRPr="00291493">
              <w:rPr>
                <w:rFonts w:ascii="Arial" w:hAnsi="Arial" w:cs="Arial"/>
                <w:sz w:val="22"/>
                <w:szCs w:val="22"/>
              </w:rPr>
              <w:t>rograms?</w:t>
            </w:r>
          </w:p>
        </w:tc>
      </w:tr>
      <w:tr w:rsidR="002C6297" w:rsidRPr="00291493" w14:paraId="79CA8B14" w14:textId="77777777" w:rsidTr="00534C22">
        <w:tc>
          <w:tcPr>
            <w:tcW w:w="1414" w:type="dxa"/>
          </w:tcPr>
          <w:p w14:paraId="1A388853" w14:textId="77777777" w:rsidR="002C6297" w:rsidRPr="00291493" w:rsidRDefault="002C6297" w:rsidP="002C62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05D28F27" w14:textId="77777777" w:rsidR="002C6297" w:rsidRPr="00291493" w:rsidRDefault="002C6297" w:rsidP="00FF2175">
            <w:pPr>
              <w:widowControl w:val="0"/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A32" w:rsidRPr="00291493" w14:paraId="2B8D9E7C" w14:textId="77777777" w:rsidTr="00534C22">
        <w:tc>
          <w:tcPr>
            <w:tcW w:w="1414" w:type="dxa"/>
          </w:tcPr>
          <w:p w14:paraId="6A467C25" w14:textId="77777777" w:rsidR="00762A32" w:rsidRPr="00291493" w:rsidRDefault="00762A32" w:rsidP="002C62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7928" w:type="dxa"/>
          </w:tcPr>
          <w:p w14:paraId="2D157747" w14:textId="77777777" w:rsidR="00762A32" w:rsidRPr="00291493" w:rsidRDefault="00762A32" w:rsidP="00FF2175">
            <w:pPr>
              <w:widowControl w:val="0"/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Esther Chang, MPH Global </w:t>
            </w:r>
            <w:r w:rsidR="00B12FB0" w:rsidRPr="00291493">
              <w:rPr>
                <w:rFonts w:ascii="Arial" w:hAnsi="Arial" w:cs="Arial"/>
                <w:sz w:val="22"/>
                <w:szCs w:val="22"/>
              </w:rPr>
              <w:t>Epidemiology: Effectiveness of Smoke-Free Policy Among E</w:t>
            </w:r>
            <w:r w:rsidRPr="00291493">
              <w:rPr>
                <w:rFonts w:ascii="Arial" w:hAnsi="Arial" w:cs="Arial"/>
                <w:sz w:val="22"/>
                <w:szCs w:val="22"/>
              </w:rPr>
              <w:t>lementary</w:t>
            </w:r>
            <w:r w:rsidR="00B12FB0" w:rsidRPr="00291493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Pr="00291493">
              <w:rPr>
                <w:rFonts w:ascii="Arial" w:hAnsi="Arial" w:cs="Arial"/>
                <w:sz w:val="22"/>
                <w:szCs w:val="22"/>
              </w:rPr>
              <w:t>tudents in Nanjing, China</w:t>
            </w:r>
          </w:p>
        </w:tc>
      </w:tr>
      <w:tr w:rsidR="00762A32" w:rsidRPr="00291493" w14:paraId="2EAD1000" w14:textId="77777777" w:rsidTr="00534C22">
        <w:tc>
          <w:tcPr>
            <w:tcW w:w="1414" w:type="dxa"/>
          </w:tcPr>
          <w:p w14:paraId="7305BDA8" w14:textId="77777777" w:rsidR="00762A32" w:rsidRPr="00291493" w:rsidRDefault="00762A32" w:rsidP="002C62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3E49C23A" w14:textId="77777777" w:rsidR="00762A32" w:rsidRPr="00291493" w:rsidRDefault="00762A32" w:rsidP="00FF2175">
            <w:pPr>
              <w:widowControl w:val="0"/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Michael</w:t>
            </w:r>
            <w:r w:rsidR="00065707" w:rsidRPr="00291493">
              <w:rPr>
                <w:rFonts w:ascii="Arial" w:hAnsi="Arial" w:cs="Arial"/>
                <w:sz w:val="22"/>
                <w:szCs w:val="22"/>
              </w:rPr>
              <w:t xml:space="preserve"> Hughes, MPH Epidemiology: The Relationship Between Income and Oral Health Among People With Intellectual D</w:t>
            </w:r>
            <w:r w:rsidRPr="00291493">
              <w:rPr>
                <w:rFonts w:ascii="Arial" w:hAnsi="Arial" w:cs="Arial"/>
                <w:sz w:val="22"/>
                <w:szCs w:val="22"/>
              </w:rPr>
              <w:t>isabil</w:t>
            </w:r>
            <w:r w:rsidR="00065707" w:rsidRPr="00291493">
              <w:rPr>
                <w:rFonts w:ascii="Arial" w:hAnsi="Arial" w:cs="Arial"/>
                <w:sz w:val="22"/>
                <w:szCs w:val="22"/>
              </w:rPr>
              <w:t>ities: A Global P</w:t>
            </w:r>
            <w:r w:rsidRPr="00291493">
              <w:rPr>
                <w:rFonts w:ascii="Arial" w:hAnsi="Arial" w:cs="Arial"/>
                <w:sz w:val="22"/>
                <w:szCs w:val="22"/>
              </w:rPr>
              <w:t>erspective</w:t>
            </w:r>
          </w:p>
        </w:tc>
      </w:tr>
      <w:tr w:rsidR="00762A32" w:rsidRPr="00291493" w14:paraId="4B8DBA29" w14:textId="77777777" w:rsidTr="00534C22">
        <w:tc>
          <w:tcPr>
            <w:tcW w:w="1414" w:type="dxa"/>
          </w:tcPr>
          <w:p w14:paraId="404B9D2D" w14:textId="77777777" w:rsidR="00762A32" w:rsidRPr="00291493" w:rsidRDefault="00762A32" w:rsidP="002C62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2FD9A4A2" w14:textId="77777777" w:rsidR="00762A32" w:rsidRPr="00291493" w:rsidRDefault="00762A32" w:rsidP="00FF2175">
            <w:pPr>
              <w:widowControl w:val="0"/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Rachael Sun</w:t>
            </w:r>
            <w:r w:rsidR="00065707" w:rsidRPr="00291493">
              <w:rPr>
                <w:rFonts w:ascii="Arial" w:hAnsi="Arial" w:cs="Arial"/>
                <w:sz w:val="22"/>
                <w:szCs w:val="22"/>
              </w:rPr>
              <w:t>derland, MPH Epidemiology: The Effect of Learning S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tyles on </w:t>
            </w:r>
            <w:r w:rsidR="00065707" w:rsidRPr="00291493">
              <w:rPr>
                <w:rFonts w:ascii="Arial" w:hAnsi="Arial" w:cs="Arial"/>
                <w:sz w:val="22"/>
                <w:szCs w:val="22"/>
              </w:rPr>
              <w:t>the U</w:t>
            </w:r>
            <w:r w:rsidRPr="00291493">
              <w:rPr>
                <w:rFonts w:ascii="Arial" w:hAnsi="Arial" w:cs="Arial"/>
                <w:sz w:val="22"/>
                <w:szCs w:val="22"/>
              </w:rPr>
              <w:t>se of</w:t>
            </w:r>
            <w:r w:rsidR="00065707" w:rsidRPr="00291493">
              <w:rPr>
                <w:rFonts w:ascii="Arial" w:hAnsi="Arial" w:cs="Arial"/>
                <w:sz w:val="22"/>
                <w:szCs w:val="22"/>
              </w:rPr>
              <w:t xml:space="preserve"> Health Education Materials in a P</w:t>
            </w:r>
            <w:r w:rsidRPr="00291493">
              <w:rPr>
                <w:rFonts w:ascii="Arial" w:hAnsi="Arial" w:cs="Arial"/>
                <w:sz w:val="22"/>
                <w:szCs w:val="22"/>
              </w:rPr>
              <w:t>hy</w:t>
            </w:r>
            <w:r w:rsidR="00065707" w:rsidRPr="00291493">
              <w:rPr>
                <w:rFonts w:ascii="Arial" w:hAnsi="Arial" w:cs="Arial"/>
                <w:sz w:val="22"/>
                <w:szCs w:val="22"/>
              </w:rPr>
              <w:t>sical Activity I</w:t>
            </w:r>
            <w:r w:rsidRPr="00291493">
              <w:rPr>
                <w:rFonts w:ascii="Arial" w:hAnsi="Arial" w:cs="Arial"/>
                <w:sz w:val="22"/>
                <w:szCs w:val="22"/>
              </w:rPr>
              <w:t>ntervention</w:t>
            </w:r>
          </w:p>
        </w:tc>
      </w:tr>
      <w:tr w:rsidR="00762A32" w:rsidRPr="00291493" w14:paraId="2FC1E9DC" w14:textId="77777777" w:rsidTr="00534C22">
        <w:tc>
          <w:tcPr>
            <w:tcW w:w="1414" w:type="dxa"/>
          </w:tcPr>
          <w:p w14:paraId="172B9289" w14:textId="77777777" w:rsidR="00762A32" w:rsidRPr="00291493" w:rsidRDefault="00762A32" w:rsidP="002C62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7DA14ADD" w14:textId="77777777" w:rsidR="00762A32" w:rsidRPr="00291493" w:rsidRDefault="00762A32" w:rsidP="00FF2175">
            <w:pPr>
              <w:widowControl w:val="0"/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bCs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Cheryl Tan, MPH Epidemiology: 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>Evaluating the Impact of the Healthy Beginnings System of Care on Pediatric Emergency Department Utilization</w:t>
            </w:r>
          </w:p>
        </w:tc>
      </w:tr>
      <w:tr w:rsidR="00762A32" w:rsidRPr="00291493" w14:paraId="229FB2B3" w14:textId="77777777" w:rsidTr="00534C22">
        <w:tc>
          <w:tcPr>
            <w:tcW w:w="1414" w:type="dxa"/>
          </w:tcPr>
          <w:p w14:paraId="3D357437" w14:textId="77777777" w:rsidR="00762A32" w:rsidRPr="00291493" w:rsidRDefault="00762A32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46B82CE9" w14:textId="77777777" w:rsidR="00762A32" w:rsidRPr="00291493" w:rsidRDefault="00762A32" w:rsidP="00FF217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A32" w:rsidRPr="00291493" w14:paraId="690738B6" w14:textId="77777777" w:rsidTr="00534C22">
        <w:tc>
          <w:tcPr>
            <w:tcW w:w="1414" w:type="dxa"/>
          </w:tcPr>
          <w:p w14:paraId="63973E83" w14:textId="77777777" w:rsidR="00762A32" w:rsidRPr="00291493" w:rsidRDefault="00762A32" w:rsidP="002C6297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7928" w:type="dxa"/>
          </w:tcPr>
          <w:p w14:paraId="3C461E5A" w14:textId="77777777" w:rsidR="00762A32" w:rsidRPr="00291493" w:rsidRDefault="00762A32" w:rsidP="00FF217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Josh</w:t>
            </w:r>
            <w:r w:rsidR="00ED126A" w:rsidRPr="00291493">
              <w:rPr>
                <w:rFonts w:ascii="Arial" w:hAnsi="Arial" w:cs="Arial"/>
                <w:sz w:val="22"/>
                <w:szCs w:val="22"/>
              </w:rPr>
              <w:t>ua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Berry, MPH Epidemiology: Tobacco and </w:t>
            </w:r>
            <w:r w:rsidR="00065707" w:rsidRPr="00291493">
              <w:rPr>
                <w:rFonts w:ascii="Arial" w:hAnsi="Arial" w:cs="Arial"/>
                <w:sz w:val="22"/>
                <w:szCs w:val="22"/>
              </w:rPr>
              <w:t>Health L</w:t>
            </w:r>
            <w:r w:rsidRPr="00291493">
              <w:rPr>
                <w:rFonts w:ascii="Arial" w:hAnsi="Arial" w:cs="Arial"/>
                <w:sz w:val="22"/>
                <w:szCs w:val="22"/>
              </w:rPr>
              <w:t>iteracy</w:t>
            </w:r>
          </w:p>
        </w:tc>
      </w:tr>
      <w:tr w:rsidR="00762A32" w:rsidRPr="00291493" w14:paraId="335377F0" w14:textId="77777777" w:rsidTr="00534C22">
        <w:tc>
          <w:tcPr>
            <w:tcW w:w="1414" w:type="dxa"/>
          </w:tcPr>
          <w:p w14:paraId="55178C09" w14:textId="77777777" w:rsidR="00762A32" w:rsidRPr="00291493" w:rsidRDefault="00762A32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03642105" w14:textId="77777777" w:rsidR="00762A32" w:rsidRPr="00291493" w:rsidRDefault="00762A32" w:rsidP="00FF217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Valerie Godoshian, MPH Behavioral Science and Health </w:t>
            </w:r>
            <w:r w:rsidR="00065707" w:rsidRPr="00291493">
              <w:rPr>
                <w:rFonts w:ascii="Arial" w:hAnsi="Arial" w:cs="Arial"/>
                <w:sz w:val="22"/>
                <w:szCs w:val="22"/>
              </w:rPr>
              <w:t>Education: Stress and Social Support: Impact on Early Prenatal C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065707" w:rsidRPr="00291493">
              <w:rPr>
                <w:rFonts w:ascii="Arial" w:hAnsi="Arial" w:cs="Arial"/>
                <w:sz w:val="22"/>
                <w:szCs w:val="22"/>
              </w:rPr>
              <w:t>U</w:t>
            </w:r>
            <w:r w:rsidRPr="00291493">
              <w:rPr>
                <w:rFonts w:ascii="Arial" w:hAnsi="Arial" w:cs="Arial"/>
                <w:sz w:val="22"/>
                <w:szCs w:val="22"/>
              </w:rPr>
              <w:t>tilization</w:t>
            </w:r>
          </w:p>
        </w:tc>
      </w:tr>
      <w:tr w:rsidR="00762A32" w:rsidRPr="00291493" w14:paraId="68C1F9BF" w14:textId="77777777" w:rsidTr="00534C22">
        <w:tc>
          <w:tcPr>
            <w:tcW w:w="1414" w:type="dxa"/>
          </w:tcPr>
          <w:p w14:paraId="242CF1BB" w14:textId="77777777" w:rsidR="00762A32" w:rsidRPr="00291493" w:rsidRDefault="00762A32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6B42479B" w14:textId="77777777" w:rsidR="00762A32" w:rsidRPr="00291493" w:rsidRDefault="00762A32" w:rsidP="00FF217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Kristen Haeger, MPH Epidemiology: Age differences in unintended pregnancy</w:t>
            </w:r>
          </w:p>
        </w:tc>
      </w:tr>
      <w:tr w:rsidR="00762A32" w:rsidRPr="00291493" w14:paraId="7BFE5341" w14:textId="77777777" w:rsidTr="00534C22">
        <w:tc>
          <w:tcPr>
            <w:tcW w:w="1414" w:type="dxa"/>
          </w:tcPr>
          <w:p w14:paraId="7496F8B6" w14:textId="77777777" w:rsidR="00762A32" w:rsidRPr="00291493" w:rsidRDefault="00762A32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5ED066A3" w14:textId="77777777" w:rsidR="00762A32" w:rsidRPr="00291493" w:rsidRDefault="00762A32" w:rsidP="00FF217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Lamya Khoury, MD/MPH: </w:t>
            </w:r>
            <w:r w:rsidRPr="00291493">
              <w:rPr>
                <w:rFonts w:ascii="Arial" w:hAnsi="Arial" w:cs="Arial"/>
                <w:color w:val="333333"/>
                <w:sz w:val="22"/>
                <w:szCs w:val="22"/>
              </w:rPr>
              <w:t>Sociodemographic Determinants of Parental Reporting Accuracy of Human Papillomavirus (HPV) Vaccination Status in Male and Female Adolescents: National Immunization SurveyTeen (NISTeen)</w:t>
            </w:r>
          </w:p>
        </w:tc>
      </w:tr>
      <w:tr w:rsidR="00762A32" w:rsidRPr="00291493" w14:paraId="68000FBF" w14:textId="77777777" w:rsidTr="00534C22">
        <w:tc>
          <w:tcPr>
            <w:tcW w:w="1414" w:type="dxa"/>
          </w:tcPr>
          <w:p w14:paraId="66CCCEDC" w14:textId="77777777" w:rsidR="00762A32" w:rsidRPr="00291493" w:rsidRDefault="00762A32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5A28BDA4" w14:textId="77777777" w:rsidR="00762A32" w:rsidRPr="00291493" w:rsidRDefault="00762A32" w:rsidP="00FF217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Sarah Monson</w:t>
            </w:r>
            <w:r w:rsidR="00065707" w:rsidRPr="00291493">
              <w:rPr>
                <w:rFonts w:ascii="Arial" w:hAnsi="Arial" w:cs="Arial"/>
                <w:sz w:val="22"/>
                <w:szCs w:val="22"/>
              </w:rPr>
              <w:t>, MPH Global Epidemiology: The Association of Secondary E</w:t>
            </w:r>
            <w:r w:rsidRPr="00291493">
              <w:rPr>
                <w:rFonts w:ascii="Arial" w:hAnsi="Arial" w:cs="Arial"/>
                <w:sz w:val="22"/>
                <w:szCs w:val="22"/>
              </w:rPr>
              <w:t>ating</w:t>
            </w:r>
            <w:r w:rsidR="00065707" w:rsidRPr="00291493">
              <w:rPr>
                <w:rFonts w:ascii="Arial" w:hAnsi="Arial" w:cs="Arial"/>
                <w:sz w:val="22"/>
                <w:szCs w:val="22"/>
              </w:rPr>
              <w:t xml:space="preserve"> with Obesity in a N</w:t>
            </w:r>
            <w:r w:rsidRPr="00291493">
              <w:rPr>
                <w:rFonts w:ascii="Arial" w:hAnsi="Arial" w:cs="Arial"/>
                <w:sz w:val="22"/>
                <w:szCs w:val="22"/>
              </w:rPr>
              <w:t>ation</w:t>
            </w:r>
            <w:r w:rsidR="00065707" w:rsidRPr="00291493">
              <w:rPr>
                <w:rFonts w:ascii="Arial" w:hAnsi="Arial" w:cs="Arial"/>
                <w:sz w:val="22"/>
                <w:szCs w:val="22"/>
              </w:rPr>
              <w:t>ally Representative P</w:t>
            </w:r>
            <w:r w:rsidRPr="00291493">
              <w:rPr>
                <w:rFonts w:ascii="Arial" w:hAnsi="Arial" w:cs="Arial"/>
                <w:sz w:val="22"/>
                <w:szCs w:val="22"/>
              </w:rPr>
              <w:t>opulation</w:t>
            </w:r>
          </w:p>
        </w:tc>
      </w:tr>
      <w:tr w:rsidR="00F36E45" w:rsidRPr="00291493" w14:paraId="485A61A5" w14:textId="77777777" w:rsidTr="00534C22">
        <w:tc>
          <w:tcPr>
            <w:tcW w:w="1414" w:type="dxa"/>
          </w:tcPr>
          <w:p w14:paraId="6569040D" w14:textId="77777777" w:rsidR="00F36E45" w:rsidRPr="00291493" w:rsidRDefault="00F36E45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08CD559F" w14:textId="77777777" w:rsidR="00F36E45" w:rsidRPr="00291493" w:rsidRDefault="00F36E45" w:rsidP="00FF217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E45" w:rsidRPr="00291493" w14:paraId="056C5AF4" w14:textId="77777777" w:rsidTr="00534C22">
        <w:tc>
          <w:tcPr>
            <w:tcW w:w="1414" w:type="dxa"/>
          </w:tcPr>
          <w:p w14:paraId="4E60C936" w14:textId="77777777" w:rsidR="00F36E45" w:rsidRPr="00291493" w:rsidRDefault="00F36E45" w:rsidP="002C6297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928" w:type="dxa"/>
          </w:tcPr>
          <w:p w14:paraId="72140763" w14:textId="77777777" w:rsidR="00F36E45" w:rsidRPr="00291493" w:rsidRDefault="00ED126A" w:rsidP="00065707">
            <w:pPr>
              <w:pStyle w:val="NoSpacing"/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Emily Gordo</w:t>
            </w:r>
            <w:r w:rsidR="00F36E45" w:rsidRPr="00291493">
              <w:rPr>
                <w:rFonts w:ascii="Arial" w:hAnsi="Arial" w:cs="Arial"/>
                <w:sz w:val="22"/>
                <w:szCs w:val="22"/>
              </w:rPr>
              <w:t>n</w:t>
            </w:r>
            <w:r w:rsidR="00B12FB0" w:rsidRPr="00291493">
              <w:rPr>
                <w:rFonts w:ascii="Arial" w:hAnsi="Arial" w:cs="Arial"/>
                <w:sz w:val="22"/>
                <w:szCs w:val="22"/>
              </w:rPr>
              <w:t xml:space="preserve">, MPH Global Health and Public Nutrition: </w:t>
            </w:r>
            <w:r w:rsidR="008A7492" w:rsidRPr="00291493">
              <w:rPr>
                <w:rFonts w:ascii="Arial" w:hAnsi="Arial" w:cs="Arial"/>
                <w:sz w:val="22"/>
                <w:szCs w:val="22"/>
              </w:rPr>
              <w:t>Health Literacy and Nutrition &amp; Physical Activity Knowledge Among Parents of Young Children</w:t>
            </w:r>
          </w:p>
        </w:tc>
      </w:tr>
      <w:tr w:rsidR="00F36E45" w:rsidRPr="00291493" w14:paraId="25E7B89D" w14:textId="77777777" w:rsidTr="00534C22">
        <w:tc>
          <w:tcPr>
            <w:tcW w:w="1414" w:type="dxa"/>
          </w:tcPr>
          <w:p w14:paraId="28E9EB07" w14:textId="77777777" w:rsidR="00F36E45" w:rsidRPr="00291493" w:rsidRDefault="00F36E45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30EA41B6" w14:textId="77777777" w:rsidR="00F36E45" w:rsidRPr="00291493" w:rsidRDefault="00F36E45" w:rsidP="00B12FB0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Erin Shore</w:t>
            </w:r>
            <w:r w:rsidR="00B12FB0" w:rsidRPr="00291493">
              <w:rPr>
                <w:rFonts w:ascii="Arial" w:hAnsi="Arial" w:cs="Arial"/>
                <w:sz w:val="22"/>
                <w:szCs w:val="22"/>
              </w:rPr>
              <w:t>, MPH Epidemiology: Physical Activity Opportunities</w:t>
            </w:r>
            <w:r w:rsidR="00534C22" w:rsidRPr="00291493">
              <w:rPr>
                <w:rFonts w:ascii="Arial" w:hAnsi="Arial" w:cs="Arial"/>
                <w:sz w:val="22"/>
                <w:szCs w:val="22"/>
              </w:rPr>
              <w:t xml:space="preserve"> and Academic Outcomes of 4</w:t>
            </w:r>
            <w:r w:rsidR="00534C22" w:rsidRPr="0029149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534C22" w:rsidRPr="00291493">
              <w:rPr>
                <w:rFonts w:ascii="Arial" w:hAnsi="Arial" w:cs="Arial"/>
                <w:sz w:val="22"/>
                <w:szCs w:val="22"/>
              </w:rPr>
              <w:t xml:space="preserve"> Grade Elementary School Students</w:t>
            </w:r>
            <w:r w:rsidR="00B12FB0" w:rsidRPr="00291493">
              <w:rPr>
                <w:rFonts w:ascii="Arial" w:hAnsi="Arial" w:cs="Arial"/>
                <w:sz w:val="22"/>
                <w:szCs w:val="22"/>
              </w:rPr>
              <w:t xml:space="preserve"> in Georgia </w:t>
            </w:r>
          </w:p>
        </w:tc>
      </w:tr>
      <w:tr w:rsidR="00F36E45" w:rsidRPr="00291493" w14:paraId="19F828A1" w14:textId="77777777" w:rsidTr="00534C22">
        <w:tc>
          <w:tcPr>
            <w:tcW w:w="1414" w:type="dxa"/>
          </w:tcPr>
          <w:p w14:paraId="45A21C2D" w14:textId="77777777" w:rsidR="00F36E45" w:rsidRPr="00291493" w:rsidRDefault="00F36E45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771FCC93" w14:textId="77777777" w:rsidR="00F36E45" w:rsidRPr="00291493" w:rsidRDefault="00F36E45" w:rsidP="00065707">
            <w:pPr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Hayley Braun</w:t>
            </w:r>
            <w:r w:rsidR="00B12FB0" w:rsidRPr="00291493">
              <w:rPr>
                <w:rFonts w:ascii="Arial" w:hAnsi="Arial" w:cs="Arial"/>
                <w:sz w:val="22"/>
                <w:szCs w:val="22"/>
              </w:rPr>
              <w:t xml:space="preserve">, MPH Epidemiology: </w:t>
            </w:r>
            <w:r w:rsidR="00065707" w:rsidRPr="00291493">
              <w:rPr>
                <w:rFonts w:ascii="Arial" w:hAnsi="Arial" w:cs="Arial"/>
                <w:sz w:val="22"/>
                <w:szCs w:val="22"/>
              </w:rPr>
              <w:t>The Effects of a One-Y</w:t>
            </w:r>
            <w:r w:rsidR="00B12FB0" w:rsidRPr="00291493">
              <w:rPr>
                <w:rFonts w:ascii="Arial" w:hAnsi="Arial" w:cs="Arial"/>
                <w:sz w:val="22"/>
                <w:szCs w:val="22"/>
              </w:rPr>
              <w:t>ear Physical Activity Intervention Program on Improvements in School Related Physical Activity Environment and Opportunities, Aerobic Capacity, and Academic Performance</w:t>
            </w:r>
          </w:p>
        </w:tc>
      </w:tr>
      <w:tr w:rsidR="001D77B9" w:rsidRPr="00291493" w14:paraId="0A1DD6FF" w14:textId="77777777" w:rsidTr="00534C22">
        <w:tc>
          <w:tcPr>
            <w:tcW w:w="1414" w:type="dxa"/>
          </w:tcPr>
          <w:p w14:paraId="603B5A77" w14:textId="77777777" w:rsidR="001D77B9" w:rsidRPr="00291493" w:rsidRDefault="001D77B9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600A66FD" w14:textId="77777777" w:rsidR="001D77B9" w:rsidRPr="00291493" w:rsidRDefault="009D5472" w:rsidP="000A4F73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Ely</w:t>
            </w:r>
            <w:r w:rsidR="001D77B9" w:rsidRPr="00291493">
              <w:rPr>
                <w:rFonts w:ascii="Arial" w:hAnsi="Arial" w:cs="Arial"/>
                <w:sz w:val="22"/>
                <w:szCs w:val="22"/>
              </w:rPr>
              <w:t>se Philips</w:t>
            </w:r>
            <w:r w:rsidR="00240ECE" w:rsidRPr="00291493">
              <w:rPr>
                <w:rFonts w:ascii="Arial" w:hAnsi="Arial" w:cs="Arial"/>
                <w:sz w:val="22"/>
                <w:szCs w:val="22"/>
              </w:rPr>
              <w:t>, MPH Epidemiology</w:t>
            </w:r>
            <w:r w:rsidRPr="00291493">
              <w:rPr>
                <w:rFonts w:ascii="Arial" w:hAnsi="Arial" w:cs="Arial"/>
                <w:sz w:val="22"/>
                <w:szCs w:val="22"/>
              </w:rPr>
              <w:t>:</w:t>
            </w:r>
            <w:r w:rsidR="000A4F73" w:rsidRPr="00291493">
              <w:rPr>
                <w:rFonts w:ascii="Arial" w:hAnsi="Arial" w:cs="Arial"/>
                <w:sz w:val="22"/>
                <w:szCs w:val="22"/>
              </w:rPr>
              <w:t xml:space="preserve"> Medical Cannabis and Prescription Drug Monitoring: Implications of New Legislation on Opioid Overdose Mortality</w:t>
            </w:r>
          </w:p>
        </w:tc>
      </w:tr>
      <w:tr w:rsidR="00ED126A" w:rsidRPr="00291493" w14:paraId="1CBE428C" w14:textId="77777777" w:rsidTr="00534C22">
        <w:tc>
          <w:tcPr>
            <w:tcW w:w="1414" w:type="dxa"/>
          </w:tcPr>
          <w:p w14:paraId="35CDBB5F" w14:textId="77777777" w:rsidR="00ED126A" w:rsidRPr="00291493" w:rsidRDefault="00ED126A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3099F0F9" w14:textId="77777777" w:rsidR="00ED126A" w:rsidRPr="00291493" w:rsidRDefault="00ED126A" w:rsidP="00ED126A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Sarah Cross, MPH Behavioral Sciences and Health Education: Medical Mistrust and Underutilization of Hospice by African-Americans</w:t>
            </w:r>
          </w:p>
        </w:tc>
      </w:tr>
      <w:tr w:rsidR="00B53E71" w:rsidRPr="00291493" w14:paraId="03950ED0" w14:textId="77777777" w:rsidTr="00534C22">
        <w:tc>
          <w:tcPr>
            <w:tcW w:w="1414" w:type="dxa"/>
          </w:tcPr>
          <w:p w14:paraId="4A0BB047" w14:textId="77777777" w:rsidR="00B53E71" w:rsidRPr="00291493" w:rsidRDefault="00B53E71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3D766F35" w14:textId="77777777" w:rsidR="00B53E71" w:rsidRPr="00291493" w:rsidRDefault="00B53E71" w:rsidP="00ED126A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Dana Gugliemo, MPH Behavioral Sciences and Health Education: </w:t>
            </w:r>
            <w:r w:rsidR="009A2975" w:rsidRPr="00291493">
              <w:rPr>
                <w:rFonts w:ascii="Arial" w:hAnsi="Arial" w:cs="Arial"/>
                <w:sz w:val="22"/>
                <w:szCs w:val="22"/>
              </w:rPr>
              <w:t>An Examination of Nutrition Policies, Practices, and Environments in Georgia SNAP-Ed Elementary Schools Using a Socio-Ecological Framework</w:t>
            </w:r>
          </w:p>
        </w:tc>
      </w:tr>
      <w:tr w:rsidR="008B5B62" w:rsidRPr="00291493" w14:paraId="3491A8B5" w14:textId="77777777" w:rsidTr="00534C22">
        <w:tc>
          <w:tcPr>
            <w:tcW w:w="1414" w:type="dxa"/>
          </w:tcPr>
          <w:p w14:paraId="0865EAC7" w14:textId="77777777" w:rsidR="008B5B62" w:rsidRPr="00291493" w:rsidRDefault="008B5B62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48EC8406" w14:textId="77777777" w:rsidR="008B5B62" w:rsidRPr="00291493" w:rsidRDefault="008B5B62" w:rsidP="00ED126A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26A" w:rsidRPr="00291493" w14:paraId="5BC55914" w14:textId="77777777" w:rsidTr="00534C22">
        <w:tc>
          <w:tcPr>
            <w:tcW w:w="1414" w:type="dxa"/>
          </w:tcPr>
          <w:p w14:paraId="5301E904" w14:textId="77777777" w:rsidR="00ED126A" w:rsidRPr="00291493" w:rsidRDefault="00ED126A" w:rsidP="002C6297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7928" w:type="dxa"/>
          </w:tcPr>
          <w:p w14:paraId="0B552050" w14:textId="77777777" w:rsidR="00D50F66" w:rsidRPr="00291493" w:rsidRDefault="00ED126A" w:rsidP="00BC51DB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Samantha Lange, MPH Epidemiology: </w:t>
            </w:r>
            <w:r w:rsidR="000131C7" w:rsidRPr="00291493">
              <w:rPr>
                <w:rFonts w:ascii="Arial" w:hAnsi="Arial" w:cs="Arial"/>
                <w:sz w:val="22"/>
                <w:szCs w:val="22"/>
              </w:rPr>
              <w:t>The Relationship Between School-Based Physical Activity and Academic Achievement A</w:t>
            </w:r>
            <w:r w:rsidR="009A2975" w:rsidRPr="00291493">
              <w:rPr>
                <w:rFonts w:ascii="Arial" w:hAnsi="Arial" w:cs="Arial"/>
                <w:sz w:val="22"/>
                <w:szCs w:val="22"/>
              </w:rPr>
              <w:t>mong 4</w:t>
            </w:r>
            <w:r w:rsidR="009A2975" w:rsidRPr="0029149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0131C7" w:rsidRPr="00291493">
              <w:rPr>
                <w:rFonts w:ascii="Arial" w:hAnsi="Arial" w:cs="Arial"/>
                <w:sz w:val="22"/>
                <w:szCs w:val="22"/>
              </w:rPr>
              <w:t xml:space="preserve"> Grade Students in Georgia Public S</w:t>
            </w:r>
            <w:r w:rsidR="009A2975" w:rsidRPr="00291493">
              <w:rPr>
                <w:rFonts w:ascii="Arial" w:hAnsi="Arial" w:cs="Arial"/>
                <w:sz w:val="22"/>
                <w:szCs w:val="22"/>
              </w:rPr>
              <w:t>chools</w:t>
            </w:r>
          </w:p>
        </w:tc>
      </w:tr>
      <w:tr w:rsidR="00ED126A" w:rsidRPr="00291493" w14:paraId="19AD556A" w14:textId="77777777" w:rsidTr="00534C22">
        <w:tc>
          <w:tcPr>
            <w:tcW w:w="1414" w:type="dxa"/>
          </w:tcPr>
          <w:p w14:paraId="3CF74110" w14:textId="77777777" w:rsidR="00ED126A" w:rsidRPr="00291493" w:rsidRDefault="00ED126A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7487D2C2" w14:textId="77777777" w:rsidR="00ED126A" w:rsidRPr="00291493" w:rsidRDefault="00ED126A" w:rsidP="00EE0F10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Eric Hyde, MPH Epidemiology: </w:t>
            </w:r>
            <w:r w:rsidR="000131C7" w:rsidRPr="00291493">
              <w:rPr>
                <w:rFonts w:ascii="Arial" w:hAnsi="Arial" w:cs="Arial"/>
                <w:sz w:val="22"/>
                <w:szCs w:val="22"/>
              </w:rPr>
              <w:t>Analysis of a School-Based Intervention Program on Childhood Physical A</w:t>
            </w:r>
            <w:r w:rsidR="009A2975" w:rsidRPr="00291493">
              <w:rPr>
                <w:rFonts w:ascii="Arial" w:hAnsi="Arial" w:cs="Arial"/>
                <w:sz w:val="22"/>
                <w:szCs w:val="22"/>
              </w:rPr>
              <w:t>ctivity: Results</w:t>
            </w:r>
            <w:r w:rsidR="000131C7" w:rsidRPr="00291493"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="009A2975" w:rsidRPr="00291493">
              <w:rPr>
                <w:rFonts w:ascii="Arial" w:hAnsi="Arial" w:cs="Arial"/>
                <w:sz w:val="22"/>
                <w:szCs w:val="22"/>
              </w:rPr>
              <w:t>rom 4</w:t>
            </w:r>
            <w:r w:rsidR="009A2975" w:rsidRPr="0029149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0131C7" w:rsidRPr="00291493">
              <w:rPr>
                <w:rFonts w:ascii="Arial" w:hAnsi="Arial" w:cs="Arial"/>
                <w:sz w:val="22"/>
                <w:szCs w:val="22"/>
              </w:rPr>
              <w:t xml:space="preserve"> Grade S</w:t>
            </w:r>
            <w:r w:rsidR="009A2975" w:rsidRPr="00291493">
              <w:rPr>
                <w:rFonts w:ascii="Arial" w:hAnsi="Arial" w:cs="Arial"/>
                <w:sz w:val="22"/>
                <w:szCs w:val="22"/>
              </w:rPr>
              <w:t xml:space="preserve">tudents in Metro </w:t>
            </w:r>
            <w:r w:rsidR="000131C7" w:rsidRPr="00291493">
              <w:rPr>
                <w:rFonts w:ascii="Arial" w:hAnsi="Arial" w:cs="Arial"/>
                <w:sz w:val="22"/>
                <w:szCs w:val="22"/>
              </w:rPr>
              <w:t>Atlanta Public S</w:t>
            </w:r>
            <w:r w:rsidR="009A2975" w:rsidRPr="00291493">
              <w:rPr>
                <w:rFonts w:ascii="Arial" w:hAnsi="Arial" w:cs="Arial"/>
                <w:sz w:val="22"/>
                <w:szCs w:val="22"/>
              </w:rPr>
              <w:t>chools</w:t>
            </w:r>
          </w:p>
        </w:tc>
      </w:tr>
      <w:tr w:rsidR="00B53E71" w:rsidRPr="00291493" w14:paraId="6F046B1C" w14:textId="77777777" w:rsidTr="00534C22">
        <w:tc>
          <w:tcPr>
            <w:tcW w:w="1414" w:type="dxa"/>
          </w:tcPr>
          <w:p w14:paraId="29B27D94" w14:textId="77777777" w:rsidR="00B53E71" w:rsidRPr="00291493" w:rsidRDefault="00B53E71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3F8867D7" w14:textId="77777777" w:rsidR="00B53E71" w:rsidRPr="00291493" w:rsidRDefault="00B53E71" w:rsidP="00EE0F10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Justine Celli, MPH Epidemiology: </w:t>
            </w:r>
            <w:r w:rsidR="000131C7" w:rsidRPr="00291493">
              <w:rPr>
                <w:rFonts w:ascii="Arial" w:hAnsi="Arial" w:cs="Arial"/>
                <w:sz w:val="22"/>
                <w:szCs w:val="22"/>
              </w:rPr>
              <w:t>The Effect of an Elementary School-Based Physical Activity Intervention on Student Engagement Among Fourth G</w:t>
            </w:r>
            <w:r w:rsidR="009A2975" w:rsidRPr="00291493">
              <w:rPr>
                <w:rFonts w:ascii="Arial" w:hAnsi="Arial" w:cs="Arial"/>
                <w:sz w:val="22"/>
                <w:szCs w:val="22"/>
              </w:rPr>
              <w:t>raders in Georgia</w:t>
            </w:r>
          </w:p>
        </w:tc>
      </w:tr>
      <w:tr w:rsidR="00ED126A" w:rsidRPr="00291493" w14:paraId="45642C11" w14:textId="77777777" w:rsidTr="00534C22">
        <w:tc>
          <w:tcPr>
            <w:tcW w:w="1414" w:type="dxa"/>
          </w:tcPr>
          <w:p w14:paraId="178E005E" w14:textId="77777777" w:rsidR="00ED126A" w:rsidRPr="00291493" w:rsidRDefault="00ED126A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3DB0DEE7" w14:textId="77777777" w:rsidR="00ED126A" w:rsidRPr="00291493" w:rsidRDefault="00ED126A" w:rsidP="00B53E71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Miranda Cook, MPH Epidemiology: </w:t>
            </w:r>
            <w:r w:rsidR="000131C7" w:rsidRPr="00291493">
              <w:rPr>
                <w:rFonts w:ascii="Arial" w:hAnsi="Arial" w:cs="Arial"/>
                <w:sz w:val="22"/>
                <w:szCs w:val="22"/>
              </w:rPr>
              <w:t>The Effect of Long Work Hours on Physical Activity and Obesity in the State of Georgia</w:t>
            </w:r>
          </w:p>
        </w:tc>
      </w:tr>
      <w:tr w:rsidR="00ED126A" w:rsidRPr="00291493" w14:paraId="7D37371D" w14:textId="77777777" w:rsidTr="00534C22">
        <w:tc>
          <w:tcPr>
            <w:tcW w:w="1414" w:type="dxa"/>
          </w:tcPr>
          <w:p w14:paraId="2EFB7473" w14:textId="77777777" w:rsidR="00ED126A" w:rsidRPr="00291493" w:rsidRDefault="00ED126A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7FAF254F" w14:textId="77777777" w:rsidR="00ED126A" w:rsidRPr="00291493" w:rsidRDefault="00ED126A" w:rsidP="00ED126A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Erica Hamilton, MPH Behavioral Sciences and Health Education: </w:t>
            </w:r>
            <w:r w:rsidR="000131C7"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>A Qualitative Evaluation of the Power Up for 30 Initiative in the Georgia Elementary School System</w:t>
            </w:r>
          </w:p>
        </w:tc>
      </w:tr>
      <w:tr w:rsidR="00ED126A" w:rsidRPr="00291493" w14:paraId="1B563775" w14:textId="77777777" w:rsidTr="00534C22">
        <w:tc>
          <w:tcPr>
            <w:tcW w:w="1414" w:type="dxa"/>
          </w:tcPr>
          <w:p w14:paraId="4A4A57A2" w14:textId="77777777" w:rsidR="00ED126A" w:rsidRPr="00291493" w:rsidRDefault="00ED126A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2110C4AF" w14:textId="77777777" w:rsidR="00ED126A" w:rsidRPr="00291493" w:rsidRDefault="00ED126A" w:rsidP="000131C7">
            <w:pPr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Peter Yang, MPH Epidemiology: </w:t>
            </w:r>
            <w:r w:rsidR="000131C7" w:rsidRPr="00291493">
              <w:rPr>
                <w:rFonts w:ascii="Arial" w:hAnsi="Arial" w:cs="Arial"/>
                <w:sz w:val="22"/>
                <w:szCs w:val="22"/>
              </w:rPr>
              <w:t>The Association Between Health Literacy and Healthcare Utilization – Results from the 2015 Georgia Behavioral Risk Factor Surveillance Systems</w:t>
            </w:r>
          </w:p>
        </w:tc>
      </w:tr>
      <w:tr w:rsidR="00B53E71" w:rsidRPr="00291493" w14:paraId="5C86B57B" w14:textId="77777777" w:rsidTr="00534C22">
        <w:tc>
          <w:tcPr>
            <w:tcW w:w="1414" w:type="dxa"/>
          </w:tcPr>
          <w:p w14:paraId="559A3ABA" w14:textId="77777777" w:rsidR="00B53E71" w:rsidRPr="00291493" w:rsidRDefault="00B53E71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18CBC664" w14:textId="77777777" w:rsidR="00B53E71" w:rsidRPr="00291493" w:rsidRDefault="00B53E71" w:rsidP="00B53E71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E71" w:rsidRPr="00291493" w14:paraId="1B1440B3" w14:textId="77777777" w:rsidTr="00534C22">
        <w:tc>
          <w:tcPr>
            <w:tcW w:w="1414" w:type="dxa"/>
          </w:tcPr>
          <w:p w14:paraId="36ED10A4" w14:textId="77777777" w:rsidR="00B53E71" w:rsidRPr="00291493" w:rsidRDefault="00B53E71" w:rsidP="002C6297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7928" w:type="dxa"/>
          </w:tcPr>
          <w:p w14:paraId="3FA43F11" w14:textId="77777777" w:rsidR="00B53E71" w:rsidRPr="00291493" w:rsidRDefault="00B53E71" w:rsidP="000131C7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Daisy Fernandez</w:t>
            </w:r>
            <w:r w:rsidR="000131C7" w:rsidRPr="00291493">
              <w:rPr>
                <w:rFonts w:ascii="Arial" w:hAnsi="Arial" w:cs="Arial"/>
                <w:sz w:val="22"/>
                <w:szCs w:val="22"/>
              </w:rPr>
              <w:t xml:space="preserve">, MPH Epidemiology: Opioid </w:t>
            </w:r>
            <w:r w:rsidR="00534C22" w:rsidRPr="00291493">
              <w:rPr>
                <w:rFonts w:ascii="Arial" w:hAnsi="Arial" w:cs="Arial"/>
                <w:sz w:val="22"/>
                <w:szCs w:val="22"/>
              </w:rPr>
              <w:t>Prescription Patterns Among</w:t>
            </w:r>
            <w:r w:rsidR="000131C7" w:rsidRPr="00291493">
              <w:rPr>
                <w:rFonts w:ascii="Arial" w:hAnsi="Arial" w:cs="Arial"/>
                <w:sz w:val="22"/>
                <w:szCs w:val="22"/>
              </w:rPr>
              <w:t xml:space="preserve"> Pregnant Women on Medicaid in Montana</w:t>
            </w:r>
            <w:r w:rsidR="00534C22" w:rsidRPr="00291493">
              <w:rPr>
                <w:rFonts w:ascii="Arial" w:hAnsi="Arial" w:cs="Arial"/>
                <w:sz w:val="22"/>
                <w:szCs w:val="22"/>
              </w:rPr>
              <w:t xml:space="preserve"> and Effect on Adverse Birth Outcomes</w:t>
            </w:r>
          </w:p>
        </w:tc>
      </w:tr>
      <w:tr w:rsidR="00B53E71" w:rsidRPr="00291493" w14:paraId="26D30253" w14:textId="77777777" w:rsidTr="00534C22">
        <w:tc>
          <w:tcPr>
            <w:tcW w:w="1414" w:type="dxa"/>
          </w:tcPr>
          <w:p w14:paraId="7302DE7A" w14:textId="77777777" w:rsidR="00B53E71" w:rsidRPr="00291493" w:rsidRDefault="00B53E71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501DEB26" w14:textId="77777777" w:rsidR="00B53E71" w:rsidRPr="00291493" w:rsidRDefault="00B53E71" w:rsidP="000131C7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Sarah Pylant</w:t>
            </w:r>
            <w:r w:rsidR="000131C7" w:rsidRPr="00291493">
              <w:rPr>
                <w:rFonts w:ascii="Arial" w:hAnsi="Arial" w:cs="Arial"/>
                <w:sz w:val="22"/>
                <w:szCs w:val="22"/>
              </w:rPr>
              <w:t>, MPH Epi</w:t>
            </w:r>
            <w:r w:rsidR="00534C22" w:rsidRPr="00291493">
              <w:rPr>
                <w:rFonts w:ascii="Arial" w:hAnsi="Arial" w:cs="Arial"/>
                <w:sz w:val="22"/>
                <w:szCs w:val="22"/>
              </w:rPr>
              <w:t xml:space="preserve">demiology: An Evaluation of Nurse Health Navigator Utilization within </w:t>
            </w:r>
            <w:r w:rsidR="00534C22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Healthy Beginnings </w:t>
            </w:r>
            <w:r w:rsidR="00534C22" w:rsidRPr="00291493">
              <w:rPr>
                <w:rFonts w:ascii="Arial" w:hAnsi="Arial" w:cs="Arial"/>
                <w:sz w:val="22"/>
                <w:szCs w:val="22"/>
              </w:rPr>
              <w:t>System of Care in Atlanta, Georgia</w:t>
            </w:r>
          </w:p>
        </w:tc>
      </w:tr>
      <w:tr w:rsidR="00421B45" w:rsidRPr="00291493" w14:paraId="26683352" w14:textId="77777777" w:rsidTr="00534C22">
        <w:tc>
          <w:tcPr>
            <w:tcW w:w="1414" w:type="dxa"/>
          </w:tcPr>
          <w:p w14:paraId="080CE4C0" w14:textId="77777777" w:rsidR="00421B45" w:rsidRPr="00291493" w:rsidRDefault="00421B45" w:rsidP="002C6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8" w:type="dxa"/>
          </w:tcPr>
          <w:p w14:paraId="71B04EDF" w14:textId="77777777" w:rsidR="00386630" w:rsidRPr="00291493" w:rsidRDefault="00421B45" w:rsidP="00BC51DB">
            <w:pPr>
              <w:autoSpaceDE w:val="0"/>
              <w:autoSpaceDN w:val="0"/>
              <w:adjustRightInd w:val="0"/>
              <w:ind w:left="173" w:hanging="173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Monica Fleming, MPH Global Epidemiology: </w:t>
            </w:r>
            <w:r w:rsidR="00534C22" w:rsidRPr="00291493">
              <w:rPr>
                <w:rFonts w:ascii="Arial" w:hAnsi="Arial" w:cs="Arial"/>
                <w:sz w:val="22"/>
                <w:szCs w:val="22"/>
              </w:rPr>
              <w:t>Gender, Age, and Equity in Mass Drug Administrations for the Control and Elimination of Neglected Tropical Diseases: A Cross-Sectional Study of Coverage in Burkina Faso, Malawi, and Uganda</w:t>
            </w:r>
          </w:p>
          <w:p w14:paraId="13CEB8E6" w14:textId="77777777" w:rsidR="00F5064E" w:rsidRPr="00291493" w:rsidRDefault="00915E05" w:rsidP="00915E05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Rena</w:t>
            </w:r>
            <w:r w:rsidR="00F5064E" w:rsidRPr="00291493">
              <w:rPr>
                <w:rFonts w:ascii="Arial" w:hAnsi="Arial" w:cs="Arial"/>
                <w:sz w:val="22"/>
                <w:szCs w:val="22"/>
              </w:rPr>
              <w:t xml:space="preserve"> Moon, Executive MPH Program: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The Effect of Quantitative Time Spent with Parents Before Age 3 on Obesity/Overweight Among US Kindergarteners</w:t>
            </w:r>
          </w:p>
          <w:p w14:paraId="7C981B01" w14:textId="77777777" w:rsidR="00534C22" w:rsidRPr="00291493" w:rsidRDefault="00534C22" w:rsidP="00BC51DB">
            <w:pPr>
              <w:ind w:left="173" w:hanging="18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lastRenderedPageBreak/>
              <w:t>Vijayalakshmi Nallaepilly Chellythody</w:t>
            </w:r>
            <w:r w:rsidR="004205E5" w:rsidRPr="00291493">
              <w:rPr>
                <w:rFonts w:ascii="Arial" w:hAnsi="Arial" w:cs="Arial"/>
                <w:sz w:val="22"/>
                <w:szCs w:val="22"/>
              </w:rPr>
              <w:t>, American University of Armenia MPH Program</w:t>
            </w:r>
            <w:r w:rsidRPr="00291493">
              <w:rPr>
                <w:rFonts w:ascii="Arial" w:hAnsi="Arial" w:cs="Arial"/>
                <w:sz w:val="22"/>
                <w:szCs w:val="22"/>
              </w:rPr>
              <w:t>: Are Physical Activity and Breakfast Skipping Habit Associated with Stress Among Adolescents of Coimbatore, Tamil Nadu?</w:t>
            </w:r>
          </w:p>
          <w:p w14:paraId="7250F231" w14:textId="77777777" w:rsidR="00BC51DB" w:rsidRPr="00291493" w:rsidRDefault="00BC51DB" w:rsidP="00BC51DB">
            <w:pPr>
              <w:ind w:left="173" w:hanging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1DB" w:rsidRPr="00291493" w14:paraId="64734FC4" w14:textId="77777777" w:rsidTr="00534C22">
        <w:tc>
          <w:tcPr>
            <w:tcW w:w="1414" w:type="dxa"/>
          </w:tcPr>
          <w:p w14:paraId="06858B76" w14:textId="77777777" w:rsidR="00BC51DB" w:rsidRPr="00291493" w:rsidRDefault="00BC51DB" w:rsidP="002C6297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7928" w:type="dxa"/>
          </w:tcPr>
          <w:p w14:paraId="4C43E9F6" w14:textId="77777777" w:rsidR="00BC51DB" w:rsidRPr="00291493" w:rsidRDefault="00BC51DB" w:rsidP="00BC51DB">
            <w:pPr>
              <w:autoSpaceDE w:val="0"/>
              <w:autoSpaceDN w:val="0"/>
              <w:adjustRightInd w:val="0"/>
              <w:ind w:left="173" w:hanging="173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Carly Goodroe, MPH Epidemiology: Association Between Health Literacy and Healthy Behaviors in the General Population</w:t>
            </w:r>
          </w:p>
        </w:tc>
      </w:tr>
    </w:tbl>
    <w:p w14:paraId="36C80465" w14:textId="77777777" w:rsidR="00BC51DB" w:rsidRPr="00291493" w:rsidRDefault="00BC51DB" w:rsidP="007C148B">
      <w:pPr>
        <w:rPr>
          <w:rFonts w:ascii="Arial" w:hAnsi="Arial" w:cs="Arial"/>
          <w:b/>
        </w:rPr>
      </w:pPr>
    </w:p>
    <w:p w14:paraId="325D69A3" w14:textId="77777777" w:rsidR="00B81FA6" w:rsidRPr="00291493" w:rsidRDefault="0052372C" w:rsidP="007C148B">
      <w:pPr>
        <w:rPr>
          <w:rFonts w:ascii="Arial" w:hAnsi="Arial" w:cs="Arial"/>
          <w:b/>
        </w:rPr>
      </w:pPr>
      <w:r w:rsidRPr="00291493">
        <w:rPr>
          <w:rFonts w:ascii="Arial" w:hAnsi="Arial" w:cs="Arial"/>
          <w:b/>
        </w:rPr>
        <w:t>Thesis Committees</w:t>
      </w:r>
    </w:p>
    <w:p w14:paraId="44AA6EFA" w14:textId="77777777" w:rsidR="00B81FA6" w:rsidRPr="00291493" w:rsidRDefault="00B81FA6" w:rsidP="00B81FA6">
      <w:pPr>
        <w:ind w:left="72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Heather Barton, MPH</w:t>
      </w:r>
      <w:r w:rsidR="00300050" w:rsidRPr="00291493">
        <w:rPr>
          <w:rFonts w:ascii="Arial" w:hAnsi="Arial" w:cs="Arial"/>
          <w:sz w:val="22"/>
          <w:szCs w:val="22"/>
        </w:rPr>
        <w:t xml:space="preserve"> </w:t>
      </w:r>
      <w:r w:rsidRPr="00291493">
        <w:rPr>
          <w:rFonts w:ascii="Arial" w:hAnsi="Arial" w:cs="Arial"/>
          <w:sz w:val="22"/>
          <w:szCs w:val="22"/>
        </w:rPr>
        <w:t>Behavioral Science and Health Education</w:t>
      </w:r>
      <w:r w:rsidR="007C148B" w:rsidRPr="00291493">
        <w:rPr>
          <w:rFonts w:ascii="Arial" w:hAnsi="Arial" w:cs="Arial"/>
          <w:sz w:val="22"/>
          <w:szCs w:val="22"/>
        </w:rPr>
        <w:t>:</w:t>
      </w:r>
      <w:r w:rsidR="00CE1E4D" w:rsidRPr="00291493">
        <w:rPr>
          <w:rFonts w:ascii="Arial" w:hAnsi="Arial" w:cs="Arial"/>
          <w:sz w:val="22"/>
          <w:szCs w:val="22"/>
        </w:rPr>
        <w:t xml:space="preserve"> The Evaluation of Health Literacy Curriculum Designed for A</w:t>
      </w:r>
      <w:r w:rsidR="00D50A5F" w:rsidRPr="00291493">
        <w:rPr>
          <w:rFonts w:ascii="Arial" w:hAnsi="Arial" w:cs="Arial"/>
          <w:sz w:val="22"/>
          <w:szCs w:val="22"/>
        </w:rPr>
        <w:t>du</w:t>
      </w:r>
      <w:r w:rsidR="00CE1E4D" w:rsidRPr="00291493">
        <w:rPr>
          <w:rFonts w:ascii="Arial" w:hAnsi="Arial" w:cs="Arial"/>
          <w:sz w:val="22"/>
          <w:szCs w:val="22"/>
        </w:rPr>
        <w:t>lt Literacy Students and T</w:t>
      </w:r>
      <w:r w:rsidR="007C148B" w:rsidRPr="00291493">
        <w:rPr>
          <w:rFonts w:ascii="Arial" w:hAnsi="Arial" w:cs="Arial"/>
          <w:sz w:val="22"/>
          <w:szCs w:val="22"/>
        </w:rPr>
        <w:t>utors, 2006</w:t>
      </w:r>
    </w:p>
    <w:p w14:paraId="597041B6" w14:textId="77777777" w:rsidR="00B81FA6" w:rsidRPr="00291493" w:rsidRDefault="00B81FA6" w:rsidP="00B81FA6">
      <w:pPr>
        <w:ind w:left="72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Valerie Ready Johnson,</w:t>
      </w:r>
      <w:r w:rsidR="007C495D" w:rsidRPr="00291493">
        <w:rPr>
          <w:rFonts w:ascii="Arial" w:hAnsi="Arial" w:cs="Arial"/>
          <w:sz w:val="22"/>
          <w:szCs w:val="22"/>
        </w:rPr>
        <w:t xml:space="preserve"> M</w:t>
      </w:r>
      <w:r w:rsidR="00300050" w:rsidRPr="00291493">
        <w:rPr>
          <w:rFonts w:ascii="Arial" w:hAnsi="Arial" w:cs="Arial"/>
          <w:sz w:val="22"/>
          <w:szCs w:val="22"/>
        </w:rPr>
        <w:t>PH</w:t>
      </w:r>
      <w:r w:rsidRPr="00291493">
        <w:rPr>
          <w:rFonts w:ascii="Arial" w:hAnsi="Arial" w:cs="Arial"/>
          <w:sz w:val="22"/>
          <w:szCs w:val="22"/>
        </w:rPr>
        <w:t xml:space="preserve"> Behavioral Science and Health Education</w:t>
      </w:r>
      <w:r w:rsidR="007C148B" w:rsidRPr="00291493">
        <w:rPr>
          <w:rFonts w:ascii="Arial" w:hAnsi="Arial" w:cs="Arial"/>
          <w:sz w:val="22"/>
          <w:szCs w:val="22"/>
        </w:rPr>
        <w:t>:</w:t>
      </w:r>
      <w:r w:rsidR="00CE1E4D" w:rsidRPr="00291493">
        <w:rPr>
          <w:rFonts w:ascii="Arial" w:hAnsi="Arial" w:cs="Arial"/>
          <w:sz w:val="22"/>
          <w:szCs w:val="22"/>
        </w:rPr>
        <w:t xml:space="preserve"> Social Support’s Influence on Medication Adherence and Health: Does Health Literacy M</w:t>
      </w:r>
      <w:r w:rsidR="00D50A5F" w:rsidRPr="00291493">
        <w:rPr>
          <w:rFonts w:ascii="Arial" w:hAnsi="Arial" w:cs="Arial"/>
          <w:sz w:val="22"/>
          <w:szCs w:val="22"/>
        </w:rPr>
        <w:t>atter?</w:t>
      </w:r>
      <w:r w:rsidR="007C148B" w:rsidRPr="00291493">
        <w:rPr>
          <w:rFonts w:ascii="Arial" w:hAnsi="Arial" w:cs="Arial"/>
          <w:sz w:val="22"/>
          <w:szCs w:val="22"/>
        </w:rPr>
        <w:t xml:space="preserve"> 2007</w:t>
      </w:r>
    </w:p>
    <w:p w14:paraId="4295DB9A" w14:textId="77777777" w:rsidR="00B81FA6" w:rsidRPr="00291493" w:rsidRDefault="007C495D" w:rsidP="00B81FA6">
      <w:pPr>
        <w:ind w:left="720" w:hanging="180"/>
        <w:rPr>
          <w:rFonts w:ascii="Arial" w:hAnsi="Arial" w:cs="Arial"/>
          <w:sz w:val="22"/>
          <w:szCs w:val="22"/>
          <w:lang w:eastAsia="zh-CN"/>
        </w:rPr>
      </w:pPr>
      <w:r w:rsidRPr="00291493">
        <w:rPr>
          <w:rFonts w:ascii="Arial" w:hAnsi="Arial" w:cs="Arial"/>
          <w:sz w:val="22"/>
          <w:szCs w:val="22"/>
          <w:lang w:eastAsia="zh-CN"/>
        </w:rPr>
        <w:t xml:space="preserve">Helen Etya, </w:t>
      </w:r>
      <w:r w:rsidR="00B81FA6" w:rsidRPr="00291493">
        <w:rPr>
          <w:rFonts w:ascii="Arial" w:hAnsi="Arial" w:cs="Arial"/>
          <w:sz w:val="22"/>
          <w:szCs w:val="22"/>
          <w:lang w:eastAsia="zh-CN"/>
        </w:rPr>
        <w:t>MPH</w:t>
      </w:r>
      <w:r w:rsidR="007C148B" w:rsidRPr="00291493">
        <w:rPr>
          <w:rFonts w:ascii="Arial" w:hAnsi="Arial" w:cs="Arial"/>
          <w:sz w:val="22"/>
          <w:szCs w:val="22"/>
          <w:lang w:eastAsia="zh-CN"/>
        </w:rPr>
        <w:t xml:space="preserve"> Global Health: </w:t>
      </w:r>
      <w:r w:rsidR="00CE1E4D" w:rsidRPr="00291493">
        <w:rPr>
          <w:rFonts w:ascii="Arial" w:hAnsi="Arial" w:cs="Arial"/>
          <w:sz w:val="22"/>
          <w:szCs w:val="22"/>
          <w:lang w:eastAsia="zh-CN"/>
        </w:rPr>
        <w:t>Process Through Which Participation of Mothers in Microfinance Programs Improves Household Treatment-Seeking B</w:t>
      </w:r>
      <w:r w:rsidR="00B81FA6" w:rsidRPr="00291493">
        <w:rPr>
          <w:rFonts w:ascii="Arial" w:hAnsi="Arial" w:cs="Arial"/>
          <w:sz w:val="22"/>
          <w:szCs w:val="22"/>
          <w:lang w:eastAsia="zh-CN"/>
        </w:rPr>
        <w:t>ehavior in Burkina Faso</w:t>
      </w:r>
      <w:r w:rsidR="007C148B" w:rsidRPr="00291493">
        <w:rPr>
          <w:rFonts w:ascii="Arial" w:hAnsi="Arial" w:cs="Arial"/>
          <w:sz w:val="22"/>
          <w:szCs w:val="22"/>
          <w:lang w:eastAsia="zh-CN"/>
        </w:rPr>
        <w:t>, 2008</w:t>
      </w:r>
    </w:p>
    <w:p w14:paraId="0A167FC9" w14:textId="77777777" w:rsidR="004C4E06" w:rsidRPr="00291493" w:rsidRDefault="004A09DD" w:rsidP="004C4E06">
      <w:pPr>
        <w:ind w:left="72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  <w:lang w:eastAsia="zh-CN"/>
        </w:rPr>
        <w:t>Laura Colbert, MPH Behavior</w:t>
      </w:r>
      <w:r w:rsidR="004C4E06" w:rsidRPr="00291493">
        <w:rPr>
          <w:rFonts w:ascii="Arial" w:hAnsi="Arial" w:cs="Arial"/>
          <w:sz w:val="22"/>
          <w:szCs w:val="22"/>
          <w:lang w:eastAsia="zh-CN"/>
        </w:rPr>
        <w:t>al Science and Health Education</w:t>
      </w:r>
      <w:r w:rsidR="004C4E06" w:rsidRPr="00291493">
        <w:rPr>
          <w:rFonts w:ascii="Arial" w:hAnsi="Arial" w:cs="Arial"/>
          <w:sz w:val="22"/>
          <w:szCs w:val="22"/>
        </w:rPr>
        <w:t>: Creating a Statewide Health Literacy Consortium-A Description of the Process and its Impact for Stakeholders, 2010</w:t>
      </w:r>
    </w:p>
    <w:p w14:paraId="1C30F785" w14:textId="77777777" w:rsidR="00F51875" w:rsidRPr="00291493" w:rsidRDefault="00F51875" w:rsidP="0046176B">
      <w:pPr>
        <w:widowControl w:val="0"/>
        <w:autoSpaceDE w:val="0"/>
        <w:autoSpaceDN w:val="0"/>
        <w:adjustRightInd w:val="0"/>
        <w:ind w:left="72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Valerie Godoshian</w:t>
      </w:r>
      <w:r w:rsidR="0046176B" w:rsidRPr="00291493">
        <w:rPr>
          <w:rFonts w:ascii="Arial" w:hAnsi="Arial" w:cs="Arial"/>
          <w:sz w:val="22"/>
          <w:szCs w:val="22"/>
        </w:rPr>
        <w:t xml:space="preserve">, MPH Behavioral Science and Health Education: </w:t>
      </w:r>
      <w:r w:rsidRPr="00291493">
        <w:rPr>
          <w:rFonts w:ascii="Arial" w:hAnsi="Arial" w:cs="Arial"/>
          <w:color w:val="000000"/>
          <w:sz w:val="22"/>
          <w:szCs w:val="22"/>
        </w:rPr>
        <w:t>Maternal Predictors of Seeking Prenatal Care</w:t>
      </w:r>
      <w:r w:rsidR="0046176B" w:rsidRPr="00291493">
        <w:rPr>
          <w:rFonts w:ascii="Arial" w:hAnsi="Arial" w:cs="Arial"/>
          <w:b/>
          <w:sz w:val="22"/>
          <w:szCs w:val="22"/>
        </w:rPr>
        <w:t>,</w:t>
      </w:r>
      <w:r w:rsidR="0046176B" w:rsidRPr="00291493">
        <w:rPr>
          <w:rFonts w:ascii="Arial" w:hAnsi="Arial" w:cs="Arial"/>
          <w:sz w:val="22"/>
          <w:szCs w:val="22"/>
        </w:rPr>
        <w:t xml:space="preserve"> 2015</w:t>
      </w:r>
    </w:p>
    <w:p w14:paraId="1D947752" w14:textId="77777777" w:rsidR="009D5472" w:rsidRPr="00291493" w:rsidRDefault="009D5472" w:rsidP="009D5472">
      <w:pPr>
        <w:widowControl w:val="0"/>
        <w:autoSpaceDE w:val="0"/>
        <w:autoSpaceDN w:val="0"/>
        <w:adjustRightInd w:val="0"/>
        <w:ind w:left="72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Sarah H. Cross, LMSW, ACHP-SW, MPH Health Policy and Management: Medical Mistrust and Underutilization of Hospice by Arican-Americans.</w:t>
      </w:r>
    </w:p>
    <w:p w14:paraId="63B23BA2" w14:textId="77777777" w:rsidR="00F51875" w:rsidRPr="00291493" w:rsidRDefault="00F51875" w:rsidP="0046176B">
      <w:pPr>
        <w:widowControl w:val="0"/>
        <w:autoSpaceDE w:val="0"/>
        <w:autoSpaceDN w:val="0"/>
        <w:adjustRightInd w:val="0"/>
        <w:ind w:left="720" w:hanging="180"/>
        <w:rPr>
          <w:rFonts w:ascii="Arial" w:hAnsi="Arial" w:cs="Arial"/>
          <w:b/>
          <w:sz w:val="22"/>
          <w:szCs w:val="22"/>
          <w:u w:val="single"/>
        </w:rPr>
      </w:pPr>
    </w:p>
    <w:p w14:paraId="47A6B48E" w14:textId="77777777" w:rsidR="0052372C" w:rsidRPr="00291493" w:rsidRDefault="0052372C" w:rsidP="00F5187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291493">
        <w:rPr>
          <w:rFonts w:ascii="Arial" w:hAnsi="Arial" w:cs="Arial"/>
          <w:b/>
        </w:rPr>
        <w:t>Dissertation Chair</w:t>
      </w:r>
    </w:p>
    <w:p w14:paraId="61698B58" w14:textId="77777777" w:rsidR="0052372C" w:rsidRPr="00291493" w:rsidRDefault="0052372C" w:rsidP="0052372C">
      <w:pPr>
        <w:tabs>
          <w:tab w:val="left" w:pos="540"/>
        </w:tabs>
        <w:ind w:left="72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Tiffany Williams,</w:t>
      </w:r>
      <w:r w:rsidR="00300050" w:rsidRPr="00291493">
        <w:rPr>
          <w:rFonts w:ascii="Arial" w:hAnsi="Arial" w:cs="Arial"/>
          <w:sz w:val="22"/>
          <w:szCs w:val="22"/>
        </w:rPr>
        <w:t xml:space="preserve"> PhD</w:t>
      </w:r>
      <w:r w:rsidR="005903BA" w:rsidRPr="00291493">
        <w:rPr>
          <w:rFonts w:ascii="Arial" w:hAnsi="Arial" w:cs="Arial"/>
          <w:sz w:val="22"/>
          <w:szCs w:val="22"/>
        </w:rPr>
        <w:t xml:space="preserve"> Epidemiology:</w:t>
      </w:r>
      <w:r w:rsidRPr="00291493">
        <w:rPr>
          <w:rFonts w:ascii="Arial" w:hAnsi="Arial" w:cs="Arial"/>
          <w:sz w:val="22"/>
          <w:szCs w:val="22"/>
        </w:rPr>
        <w:t xml:space="preserve"> Influential factors in fruit and vegetable consumption of WIC participants, </w:t>
      </w:r>
      <w:r w:rsidR="00BA2353" w:rsidRPr="00291493">
        <w:rPr>
          <w:rFonts w:ascii="Arial" w:hAnsi="Arial" w:cs="Arial"/>
          <w:sz w:val="22"/>
          <w:szCs w:val="22"/>
        </w:rPr>
        <w:t>2012</w:t>
      </w:r>
    </w:p>
    <w:p w14:paraId="29138E0E" w14:textId="77777777" w:rsidR="009D5472" w:rsidRPr="00291493" w:rsidRDefault="00240ECE" w:rsidP="009D5472">
      <w:pPr>
        <w:ind w:left="720" w:hanging="180"/>
        <w:rPr>
          <w:rFonts w:ascii="Arial" w:hAnsi="Arial" w:cs="Arial"/>
          <w:b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Patricia Cheung, MD/PhD Epidemiology: </w:t>
      </w:r>
      <w:r w:rsidR="009D5472" w:rsidRPr="00291493">
        <w:rPr>
          <w:rFonts w:ascii="Arial" w:hAnsi="Arial" w:cs="Arial"/>
          <w:sz w:val="22"/>
          <w:szCs w:val="22"/>
        </w:rPr>
        <w:t>Impact of Interventions to Prevent and Manage Childhood Obesity in Clinical and School Settings, 201</w:t>
      </w:r>
      <w:r w:rsidR="00BC51DB" w:rsidRPr="00291493">
        <w:rPr>
          <w:rFonts w:ascii="Arial" w:hAnsi="Arial" w:cs="Arial"/>
          <w:sz w:val="22"/>
          <w:szCs w:val="22"/>
        </w:rPr>
        <w:t>7</w:t>
      </w:r>
      <w:r w:rsidR="009D5472" w:rsidRPr="00291493">
        <w:rPr>
          <w:rFonts w:ascii="Arial" w:hAnsi="Arial" w:cs="Arial"/>
          <w:sz w:val="22"/>
          <w:szCs w:val="22"/>
        </w:rPr>
        <w:t xml:space="preserve"> </w:t>
      </w:r>
    </w:p>
    <w:p w14:paraId="6E3D75D1" w14:textId="77777777" w:rsidR="0052372C" w:rsidRPr="00291493" w:rsidRDefault="0052372C" w:rsidP="007C148B">
      <w:pPr>
        <w:rPr>
          <w:rFonts w:ascii="Arial" w:hAnsi="Arial" w:cs="Arial"/>
          <w:b/>
          <w:sz w:val="22"/>
          <w:szCs w:val="22"/>
        </w:rPr>
      </w:pPr>
    </w:p>
    <w:p w14:paraId="46DDBEBF" w14:textId="77777777" w:rsidR="00B81FA6" w:rsidRPr="00291493" w:rsidRDefault="0052372C" w:rsidP="007C148B">
      <w:pPr>
        <w:rPr>
          <w:rFonts w:ascii="Arial" w:hAnsi="Arial" w:cs="Arial"/>
          <w:b/>
        </w:rPr>
      </w:pPr>
      <w:r w:rsidRPr="00291493">
        <w:rPr>
          <w:rFonts w:ascii="Arial" w:hAnsi="Arial" w:cs="Arial"/>
          <w:b/>
        </w:rPr>
        <w:t>Dissertation Committees</w:t>
      </w:r>
    </w:p>
    <w:p w14:paraId="43EB8DE9" w14:textId="77777777" w:rsidR="00B81FA6" w:rsidRPr="00291493" w:rsidRDefault="00B81FA6" w:rsidP="00B81FA6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left="72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Claire Murphy, MD, University of Melbourne, 1997</w:t>
      </w:r>
    </w:p>
    <w:p w14:paraId="3EB00C65" w14:textId="77777777" w:rsidR="00523D58" w:rsidRPr="00291493" w:rsidRDefault="00523D58" w:rsidP="00523D58">
      <w:pPr>
        <w:ind w:left="72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Michael Miller, RPh, MS,</w:t>
      </w:r>
      <w:r w:rsidR="00385FD6" w:rsidRPr="00291493">
        <w:rPr>
          <w:rFonts w:ascii="Arial" w:hAnsi="Arial" w:cs="Arial"/>
          <w:sz w:val="22"/>
          <w:szCs w:val="22"/>
        </w:rPr>
        <w:t xml:space="preserve"> </w:t>
      </w:r>
      <w:r w:rsidR="00385FD6" w:rsidRPr="00291493">
        <w:rPr>
          <w:rFonts w:ascii="Arial" w:hAnsi="Arial" w:cs="Arial"/>
          <w:bCs/>
          <w:sz w:val="22"/>
          <w:szCs w:val="22"/>
        </w:rPr>
        <w:t>Department of Community</w:t>
      </w:r>
      <w:r w:rsidR="00420F39" w:rsidRPr="00291493">
        <w:rPr>
          <w:rFonts w:ascii="Arial" w:hAnsi="Arial" w:cs="Arial"/>
          <w:bCs/>
          <w:sz w:val="22"/>
          <w:szCs w:val="22"/>
        </w:rPr>
        <w:t xml:space="preserve"> and Behavioral Health Sciences</w:t>
      </w:r>
      <w:r w:rsidR="00385FD6" w:rsidRPr="00291493">
        <w:rPr>
          <w:rFonts w:ascii="Arial" w:hAnsi="Arial" w:cs="Arial"/>
          <w:bCs/>
          <w:sz w:val="22"/>
          <w:szCs w:val="22"/>
        </w:rPr>
        <w:t>,</w:t>
      </w:r>
      <w:r w:rsidRPr="00291493">
        <w:rPr>
          <w:rFonts w:ascii="Arial" w:hAnsi="Arial" w:cs="Arial"/>
          <w:sz w:val="22"/>
          <w:szCs w:val="22"/>
        </w:rPr>
        <w:t xml:space="preserve"> Graduate School of Public Health, University of Pittsburgh</w:t>
      </w:r>
      <w:r w:rsidR="000F7CA7" w:rsidRPr="00291493">
        <w:rPr>
          <w:rFonts w:ascii="Arial" w:hAnsi="Arial" w:cs="Arial"/>
          <w:sz w:val="22"/>
          <w:szCs w:val="22"/>
        </w:rPr>
        <w:t xml:space="preserve">: </w:t>
      </w:r>
      <w:r w:rsidR="00385FD6" w:rsidRPr="00291493">
        <w:rPr>
          <w:rFonts w:ascii="Arial" w:hAnsi="Arial" w:cs="Arial"/>
          <w:bCs/>
          <w:sz w:val="22"/>
          <w:szCs w:val="22"/>
        </w:rPr>
        <w:t>The Relationship Between a Synthetic Estimate of Functional Health Literacy and Preventive Health Care Use in a National Sample of Elderly</w:t>
      </w:r>
      <w:r w:rsidR="000F7CA7" w:rsidRPr="00291493">
        <w:rPr>
          <w:rFonts w:ascii="Arial" w:hAnsi="Arial" w:cs="Arial"/>
          <w:sz w:val="22"/>
          <w:szCs w:val="22"/>
        </w:rPr>
        <w:t>, 2004</w:t>
      </w:r>
      <w:r w:rsidRPr="00291493">
        <w:rPr>
          <w:rFonts w:ascii="Arial" w:hAnsi="Arial" w:cs="Arial"/>
          <w:sz w:val="22"/>
          <w:szCs w:val="22"/>
        </w:rPr>
        <w:t xml:space="preserve"> </w:t>
      </w:r>
    </w:p>
    <w:p w14:paraId="02D855FD" w14:textId="77777777" w:rsidR="00F24F8E" w:rsidRPr="00291493" w:rsidRDefault="00F24F8E" w:rsidP="00F24F8E">
      <w:pPr>
        <w:ind w:left="72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Rachel Patzer, </w:t>
      </w:r>
      <w:r w:rsidR="00300050" w:rsidRPr="00291493">
        <w:rPr>
          <w:rFonts w:ascii="Arial" w:hAnsi="Arial" w:cs="Arial"/>
          <w:sz w:val="22"/>
          <w:szCs w:val="22"/>
        </w:rPr>
        <w:t xml:space="preserve">PhD Epidemiology: </w:t>
      </w:r>
      <w:r w:rsidRPr="00291493">
        <w:rPr>
          <w:rFonts w:ascii="Arial" w:hAnsi="Arial" w:cs="Arial"/>
          <w:sz w:val="22"/>
          <w:szCs w:val="22"/>
        </w:rPr>
        <w:t>Poverty and Racial Disparities in Access to Kidney Transplantation in Pediatric and Adult End Stage Renal Disease Patients, 2011</w:t>
      </w:r>
    </w:p>
    <w:p w14:paraId="40676F7A" w14:textId="77777777" w:rsidR="00B81FA6" w:rsidRPr="00291493" w:rsidRDefault="00D50A5F" w:rsidP="00D7592E">
      <w:pPr>
        <w:ind w:left="720" w:hanging="180"/>
        <w:rPr>
          <w:rFonts w:ascii="Arial" w:hAnsi="Arial" w:cs="Arial"/>
          <w:i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MaryB</w:t>
      </w:r>
      <w:r w:rsidR="00975DBA" w:rsidRPr="00291493">
        <w:rPr>
          <w:rFonts w:ascii="Arial" w:hAnsi="Arial" w:cs="Arial"/>
          <w:sz w:val="22"/>
          <w:szCs w:val="22"/>
        </w:rPr>
        <w:t>eth Weber,</w:t>
      </w:r>
      <w:r w:rsidR="005413A0" w:rsidRPr="00291493">
        <w:rPr>
          <w:rFonts w:ascii="Arial" w:hAnsi="Arial" w:cs="Arial"/>
          <w:sz w:val="22"/>
          <w:szCs w:val="22"/>
        </w:rPr>
        <w:t xml:space="preserve"> </w:t>
      </w:r>
      <w:r w:rsidR="00300050" w:rsidRPr="00291493">
        <w:rPr>
          <w:rFonts w:ascii="Arial" w:hAnsi="Arial" w:cs="Arial"/>
          <w:sz w:val="22"/>
          <w:szCs w:val="22"/>
        </w:rPr>
        <w:t>PhD Nutrition and Health Sciences</w:t>
      </w:r>
      <w:r w:rsidR="005413A0" w:rsidRPr="00291493">
        <w:rPr>
          <w:rFonts w:ascii="Arial" w:hAnsi="Arial" w:cs="Arial"/>
          <w:sz w:val="22"/>
          <w:szCs w:val="22"/>
        </w:rPr>
        <w:t>:</w:t>
      </w:r>
      <w:r w:rsidR="00975DBA" w:rsidRPr="00291493">
        <w:rPr>
          <w:rFonts w:ascii="Arial" w:hAnsi="Arial" w:cs="Arial"/>
          <w:sz w:val="22"/>
          <w:szCs w:val="22"/>
        </w:rPr>
        <w:t xml:space="preserve"> Culturally Tailored Lifestyle Intervention to Prevent D</w:t>
      </w:r>
      <w:r w:rsidRPr="00291493">
        <w:rPr>
          <w:rFonts w:ascii="Arial" w:hAnsi="Arial" w:cs="Arial"/>
          <w:sz w:val="22"/>
          <w:szCs w:val="22"/>
        </w:rPr>
        <w:t>iabetes in South Asians:</w:t>
      </w:r>
      <w:r w:rsidR="00975DBA" w:rsidRPr="00291493">
        <w:rPr>
          <w:rFonts w:ascii="Arial" w:hAnsi="Arial" w:cs="Arial"/>
          <w:sz w:val="22"/>
          <w:szCs w:val="22"/>
        </w:rPr>
        <w:t xml:space="preserve"> A Pilot S</w:t>
      </w:r>
      <w:r w:rsidR="00523D58" w:rsidRPr="00291493">
        <w:rPr>
          <w:rFonts w:ascii="Arial" w:hAnsi="Arial" w:cs="Arial"/>
          <w:sz w:val="22"/>
          <w:szCs w:val="22"/>
        </w:rPr>
        <w:t xml:space="preserve">tudy, </w:t>
      </w:r>
      <w:r w:rsidR="00BA2353" w:rsidRPr="00291493">
        <w:rPr>
          <w:rFonts w:ascii="Arial" w:hAnsi="Arial" w:cs="Arial"/>
          <w:sz w:val="22"/>
          <w:szCs w:val="22"/>
        </w:rPr>
        <w:t>2012</w:t>
      </w:r>
    </w:p>
    <w:p w14:paraId="5B2C6760" w14:textId="77777777" w:rsidR="00483753" w:rsidRPr="00291493" w:rsidRDefault="00483753" w:rsidP="005413A0">
      <w:pPr>
        <w:ind w:left="72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Matthew Page, </w:t>
      </w:r>
      <w:r w:rsidR="00300050" w:rsidRPr="00291493">
        <w:rPr>
          <w:rFonts w:ascii="Arial" w:hAnsi="Arial" w:cs="Arial"/>
          <w:sz w:val="22"/>
          <w:szCs w:val="22"/>
        </w:rPr>
        <w:t xml:space="preserve">PhD </w:t>
      </w:r>
      <w:r w:rsidRPr="00291493">
        <w:rPr>
          <w:rFonts w:ascii="Arial" w:hAnsi="Arial" w:cs="Arial"/>
          <w:sz w:val="22"/>
          <w:szCs w:val="22"/>
        </w:rPr>
        <w:t>Epidemiology</w:t>
      </w:r>
      <w:r w:rsidR="005413A0" w:rsidRPr="00291493">
        <w:rPr>
          <w:rFonts w:ascii="Arial" w:hAnsi="Arial" w:cs="Arial"/>
          <w:sz w:val="22"/>
          <w:szCs w:val="22"/>
        </w:rPr>
        <w:t>:</w:t>
      </w:r>
      <w:r w:rsidR="003579FE" w:rsidRPr="00291493">
        <w:rPr>
          <w:rFonts w:ascii="Arial" w:hAnsi="Arial" w:cs="Arial"/>
          <w:sz w:val="22"/>
          <w:szCs w:val="22"/>
        </w:rPr>
        <w:t xml:space="preserve"> </w:t>
      </w:r>
      <w:r w:rsidR="005413A0" w:rsidRPr="00291493">
        <w:rPr>
          <w:rFonts w:ascii="Arial" w:hAnsi="Arial" w:cs="Arial"/>
          <w:sz w:val="22"/>
          <w:szCs w:val="22"/>
        </w:rPr>
        <w:t>Hierarchical Models of the Social Determinants of Human Immunodeficiency Virus Infection in the United States,</w:t>
      </w:r>
      <w:r w:rsidR="00BA2353" w:rsidRPr="00291493">
        <w:rPr>
          <w:rFonts w:ascii="Arial" w:hAnsi="Arial" w:cs="Arial"/>
          <w:sz w:val="22"/>
          <w:szCs w:val="22"/>
        </w:rPr>
        <w:t xml:space="preserve"> 2012</w:t>
      </w:r>
    </w:p>
    <w:p w14:paraId="5186A65D" w14:textId="77777777" w:rsidR="005413A0" w:rsidRPr="00291493" w:rsidRDefault="005413A0" w:rsidP="005413A0">
      <w:pPr>
        <w:ind w:left="720" w:hanging="180"/>
        <w:rPr>
          <w:rFonts w:ascii="Arial" w:hAnsi="Arial" w:cs="Arial"/>
          <w:sz w:val="22"/>
          <w:szCs w:val="22"/>
          <w:lang w:eastAsia="zh-CN"/>
        </w:rPr>
      </w:pPr>
      <w:r w:rsidRPr="00291493">
        <w:rPr>
          <w:rFonts w:ascii="Arial" w:hAnsi="Arial" w:cs="Arial"/>
          <w:sz w:val="22"/>
          <w:szCs w:val="22"/>
          <w:lang w:eastAsia="zh-CN"/>
        </w:rPr>
        <w:t xml:space="preserve">Ines Gonzales, </w:t>
      </w:r>
      <w:r w:rsidR="00300050" w:rsidRPr="00291493">
        <w:rPr>
          <w:rFonts w:ascii="Arial" w:hAnsi="Arial" w:cs="Arial"/>
          <w:sz w:val="22"/>
          <w:szCs w:val="22"/>
          <w:lang w:eastAsia="zh-CN"/>
        </w:rPr>
        <w:t xml:space="preserve">PhD </w:t>
      </w:r>
      <w:r w:rsidRPr="00291493">
        <w:rPr>
          <w:rFonts w:ascii="Arial" w:hAnsi="Arial" w:cs="Arial"/>
          <w:sz w:val="22"/>
          <w:szCs w:val="22"/>
          <w:lang w:eastAsia="zh-CN"/>
        </w:rPr>
        <w:t xml:space="preserve">Global Health:  </w:t>
      </w:r>
      <w:r w:rsidR="00DE4BF1" w:rsidRPr="00291493">
        <w:rPr>
          <w:rFonts w:ascii="Arial" w:hAnsi="Arial" w:cs="Arial"/>
          <w:sz w:val="22"/>
          <w:szCs w:val="22"/>
        </w:rPr>
        <w:t>Individual, Familial, and Community Determinants of Child and Adolescent Overweight and Obesity in Colombia, 2013</w:t>
      </w:r>
    </w:p>
    <w:p w14:paraId="35A92B7B" w14:textId="77777777" w:rsidR="0052372C" w:rsidRPr="00291493" w:rsidRDefault="001E7239" w:rsidP="00801C67">
      <w:pPr>
        <w:tabs>
          <w:tab w:val="left" w:pos="540"/>
        </w:tabs>
        <w:ind w:left="72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Amanda</w:t>
      </w:r>
      <w:r w:rsidR="005903BA" w:rsidRPr="00291493">
        <w:rPr>
          <w:rFonts w:ascii="Arial" w:hAnsi="Arial" w:cs="Arial"/>
          <w:sz w:val="22"/>
          <w:szCs w:val="22"/>
        </w:rPr>
        <w:t xml:space="preserve"> Brzozowski, </w:t>
      </w:r>
      <w:r w:rsidR="00300050" w:rsidRPr="00291493">
        <w:rPr>
          <w:rFonts w:ascii="Arial" w:hAnsi="Arial" w:cs="Arial"/>
          <w:sz w:val="22"/>
          <w:szCs w:val="22"/>
        </w:rPr>
        <w:t xml:space="preserve">PhD </w:t>
      </w:r>
      <w:r w:rsidR="005903BA" w:rsidRPr="00291493">
        <w:rPr>
          <w:rFonts w:ascii="Arial" w:hAnsi="Arial" w:cs="Arial"/>
          <w:sz w:val="22"/>
          <w:szCs w:val="22"/>
        </w:rPr>
        <w:t>Epidemiology:  Early Childhood Obe</w:t>
      </w:r>
      <w:r w:rsidR="003F6B9A" w:rsidRPr="00291493">
        <w:rPr>
          <w:rFonts w:ascii="Arial" w:hAnsi="Arial" w:cs="Arial"/>
          <w:sz w:val="22"/>
          <w:szCs w:val="22"/>
        </w:rPr>
        <w:t>sity and Childhood Development, 2014</w:t>
      </w:r>
    </w:p>
    <w:p w14:paraId="35F5E487" w14:textId="77777777" w:rsidR="00240ECE" w:rsidRPr="00291493" w:rsidRDefault="00240ECE" w:rsidP="00240ECE">
      <w:pPr>
        <w:pStyle w:val="Title"/>
        <w:ind w:left="720" w:hanging="180"/>
        <w:jc w:val="left"/>
        <w:rPr>
          <w:rFonts w:ascii="Arial" w:hAnsi="Arial" w:cs="Arial"/>
          <w:b w:val="0"/>
          <w:smallCaps w:val="0"/>
          <w:sz w:val="22"/>
          <w:szCs w:val="22"/>
        </w:rPr>
      </w:pPr>
      <w:r w:rsidRPr="00291493">
        <w:rPr>
          <w:rFonts w:ascii="Arial" w:hAnsi="Arial" w:cs="Arial"/>
          <w:b w:val="0"/>
          <w:smallCaps w:val="0"/>
          <w:sz w:val="22"/>
          <w:szCs w:val="22"/>
        </w:rPr>
        <w:t>Rebecca Woodruff, PhD Behavioral Science and Health Education: Improving Access to Healthy Foods: Implications for Fruit and Vegetable Consump</w:t>
      </w:r>
      <w:r w:rsidR="00B8116D" w:rsidRPr="00291493">
        <w:rPr>
          <w:rFonts w:ascii="Arial" w:hAnsi="Arial" w:cs="Arial"/>
          <w:b w:val="0"/>
          <w:smallCaps w:val="0"/>
          <w:sz w:val="22"/>
          <w:szCs w:val="22"/>
        </w:rPr>
        <w:t>tion and Dietary Quality, 2018</w:t>
      </w:r>
    </w:p>
    <w:p w14:paraId="354CD687" w14:textId="77777777" w:rsidR="00BC51DB" w:rsidRPr="00291493" w:rsidRDefault="00B53E71" w:rsidP="00801C67">
      <w:pPr>
        <w:tabs>
          <w:tab w:val="left" w:pos="540"/>
        </w:tabs>
        <w:ind w:left="72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Joon Chung, PhD Sociology</w:t>
      </w:r>
      <w:r w:rsidR="00E465C5" w:rsidRPr="00291493">
        <w:rPr>
          <w:rFonts w:ascii="Arial" w:hAnsi="Arial" w:cs="Arial"/>
          <w:sz w:val="22"/>
          <w:szCs w:val="22"/>
        </w:rPr>
        <w:t>: Sociology of Sleep and Sleep Health, 20</w:t>
      </w:r>
      <w:r w:rsidR="00BC51DB" w:rsidRPr="00291493">
        <w:rPr>
          <w:rFonts w:ascii="Arial" w:hAnsi="Arial" w:cs="Arial"/>
          <w:sz w:val="22"/>
          <w:szCs w:val="22"/>
        </w:rPr>
        <w:t>19</w:t>
      </w:r>
    </w:p>
    <w:p w14:paraId="5FCEB775" w14:textId="77777777" w:rsidR="007915FC" w:rsidRPr="00291493" w:rsidRDefault="00BC51DB" w:rsidP="00801C67">
      <w:pPr>
        <w:tabs>
          <w:tab w:val="left" w:pos="540"/>
        </w:tabs>
        <w:ind w:left="72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Ryan Salee, PhD Epidemiology: Sleep and Obesity, 2018 -</w:t>
      </w:r>
      <w:r w:rsidR="00E465C5" w:rsidRPr="00291493">
        <w:rPr>
          <w:rFonts w:ascii="Arial" w:hAnsi="Arial" w:cs="Arial"/>
          <w:sz w:val="22"/>
          <w:szCs w:val="22"/>
        </w:rPr>
        <w:t xml:space="preserve"> </w:t>
      </w:r>
    </w:p>
    <w:p w14:paraId="1860E91C" w14:textId="77777777" w:rsidR="00B53E71" w:rsidRPr="00291493" w:rsidRDefault="00B53E71" w:rsidP="00801C67">
      <w:pPr>
        <w:tabs>
          <w:tab w:val="left" w:pos="540"/>
        </w:tabs>
        <w:ind w:left="720" w:hanging="180"/>
        <w:rPr>
          <w:rFonts w:ascii="Arial" w:hAnsi="Arial" w:cs="Arial"/>
          <w:sz w:val="22"/>
          <w:szCs w:val="22"/>
        </w:rPr>
      </w:pPr>
    </w:p>
    <w:p w14:paraId="58DB9656" w14:textId="77777777" w:rsidR="00B81FA6" w:rsidRPr="00291493" w:rsidRDefault="003F6B9A" w:rsidP="00523D58">
      <w:pPr>
        <w:rPr>
          <w:rFonts w:ascii="Arial" w:hAnsi="Arial" w:cs="Arial"/>
          <w:b/>
        </w:rPr>
      </w:pPr>
      <w:r w:rsidRPr="00291493">
        <w:rPr>
          <w:rFonts w:ascii="Arial" w:hAnsi="Arial" w:cs="Arial"/>
          <w:b/>
        </w:rPr>
        <w:t>Research Assistantship Mentoring</w:t>
      </w:r>
    </w:p>
    <w:p w14:paraId="7B233FCC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Anjali Desphande, PhD student, Epidemiology </w:t>
      </w:r>
    </w:p>
    <w:p w14:paraId="12537E28" w14:textId="77777777" w:rsidR="00EE7941" w:rsidRPr="00291493" w:rsidRDefault="00EE7941" w:rsidP="00F105C3">
      <w:pPr>
        <w:ind w:left="540" w:hanging="180"/>
        <w:rPr>
          <w:rFonts w:ascii="Arial" w:eastAsia="Arial Unicode MS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Felicia Solomon, MPH student, Project IMHOTEP, Morehouse College </w:t>
      </w:r>
    </w:p>
    <w:p w14:paraId="281B808D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Dan Budnitz, MD, MPH student, Epidemiology </w:t>
      </w:r>
    </w:p>
    <w:p w14:paraId="421F67A8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Daren Dijirkian, MPH student, Health Policy and Management</w:t>
      </w:r>
    </w:p>
    <w:p w14:paraId="49D867FB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Kathryn Gailey, MPH student, Health Policy and Management</w:t>
      </w:r>
    </w:p>
    <w:p w14:paraId="0E19DAC2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Katrina Gerber, MPH student, Health Policy and Management</w:t>
      </w:r>
    </w:p>
    <w:p w14:paraId="10E9FE66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Ndidi Nwangwu, MPH student, Health Policy and Management</w:t>
      </w:r>
    </w:p>
    <w:p w14:paraId="7BD15230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Joyoti Dey, MPH student, Epidemiology/Biostatistics</w:t>
      </w:r>
    </w:p>
    <w:p w14:paraId="284AF20D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Ansley Dilley, MPH student, Biostatistics student</w:t>
      </w:r>
    </w:p>
    <w:p w14:paraId="5E34A4E1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Jacqueline Hill-Broan, MPH student, Epidemiology</w:t>
      </w:r>
    </w:p>
    <w:p w14:paraId="24A62282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Michelle Weatherup, MPH student, Health Policy and Management</w:t>
      </w:r>
    </w:p>
    <w:p w14:paraId="148695BE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Pamela Protzel Berman, PhD candidate, Health Policy and Management</w:t>
      </w:r>
    </w:p>
    <w:p w14:paraId="0A2B5C90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Lauren Rauscher, PhD candidate, Sociology</w:t>
      </w:r>
    </w:p>
    <w:p w14:paraId="3C8ABF2E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Brent Johnson, PhD candidate, Epidemiology</w:t>
      </w:r>
    </w:p>
    <w:p w14:paraId="31D50A66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Laura Trompak, MPH student, Biostatistics</w:t>
      </w:r>
    </w:p>
    <w:p w14:paraId="54FCB7DB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Sebastian Perez, MPH student, Biostatistics</w:t>
      </w:r>
    </w:p>
    <w:p w14:paraId="7E262D5D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Michael Miller, PharmD (Assistant Professor), Drake University</w:t>
      </w:r>
    </w:p>
    <w:p w14:paraId="19A73CB4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Daniel Lee, PhD (Assistant Professor), UNC, Chapel Hill</w:t>
      </w:r>
    </w:p>
    <w:p w14:paraId="3FD078DE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Ritam Chowdury, MD, MPH student, Epidemiology</w:t>
      </w:r>
    </w:p>
    <w:p w14:paraId="3BB9AE52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Ambar Kulshreshtha, MD, MPH student, Epidemiology</w:t>
      </w:r>
    </w:p>
    <w:p w14:paraId="5D61592D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Angela Miller, PhD student, Epidemiology</w:t>
      </w:r>
    </w:p>
    <w:p w14:paraId="7AA707EF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Alison Commack, PhD student, Epidemiology</w:t>
      </w:r>
    </w:p>
    <w:p w14:paraId="74E84DF0" w14:textId="77777777" w:rsidR="00EE7941" w:rsidRPr="00291493" w:rsidRDefault="00EE7941" w:rsidP="00F105C3">
      <w:pPr>
        <w:tabs>
          <w:tab w:val="left" w:pos="540"/>
        </w:tabs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Arthi Rao, PhD student, Community and Regional Planning, Georgia Institute of Technology </w:t>
      </w:r>
    </w:p>
    <w:p w14:paraId="0F02E29B" w14:textId="77777777" w:rsidR="00EE7941" w:rsidRPr="00291493" w:rsidRDefault="00EE7941" w:rsidP="00F105C3">
      <w:pPr>
        <w:widowControl w:val="0"/>
        <w:autoSpaceDE w:val="0"/>
        <w:autoSpaceDN w:val="0"/>
        <w:adjustRightInd w:val="0"/>
        <w:ind w:left="540" w:hanging="180"/>
        <w:rPr>
          <w:rFonts w:ascii="Arial" w:hAnsi="Arial" w:cs="Arial"/>
          <w:iCs/>
          <w:color w:val="000000" w:themeColor="text1"/>
          <w:sz w:val="22"/>
          <w:szCs w:val="22"/>
        </w:rPr>
      </w:pPr>
      <w:r w:rsidRPr="00291493">
        <w:rPr>
          <w:rFonts w:ascii="Arial" w:hAnsi="Arial" w:cs="Arial"/>
          <w:color w:val="000000" w:themeColor="text1"/>
          <w:sz w:val="22"/>
          <w:szCs w:val="22"/>
        </w:rPr>
        <w:t xml:space="preserve">Bob Munyati, MPH student, </w:t>
      </w:r>
      <w:r w:rsidRPr="00291493">
        <w:rPr>
          <w:rFonts w:ascii="Arial" w:hAnsi="Arial" w:cs="Arial"/>
          <w:iCs/>
          <w:color w:val="000000" w:themeColor="text1"/>
          <w:sz w:val="22"/>
          <w:szCs w:val="22"/>
        </w:rPr>
        <w:t>Center for International Programs Abroad</w:t>
      </w:r>
    </w:p>
    <w:p w14:paraId="7CBC15DE" w14:textId="77777777" w:rsidR="00EE7941" w:rsidRPr="00291493" w:rsidRDefault="00EE7941" w:rsidP="00F105C3">
      <w:pPr>
        <w:widowControl w:val="0"/>
        <w:tabs>
          <w:tab w:val="left" w:pos="540"/>
        </w:tabs>
        <w:autoSpaceDE w:val="0"/>
        <w:autoSpaceDN w:val="0"/>
        <w:adjustRightInd w:val="0"/>
        <w:ind w:left="540" w:hanging="180"/>
        <w:rPr>
          <w:rFonts w:ascii="Arial" w:hAnsi="Arial" w:cs="Arial"/>
          <w:color w:val="000000" w:themeColor="text1"/>
          <w:sz w:val="22"/>
          <w:szCs w:val="22"/>
        </w:rPr>
      </w:pPr>
      <w:r w:rsidRPr="00291493">
        <w:rPr>
          <w:rFonts w:ascii="Arial" w:hAnsi="Arial" w:cs="Arial"/>
          <w:color w:val="000000" w:themeColor="text1"/>
          <w:sz w:val="22"/>
          <w:szCs w:val="22"/>
        </w:rPr>
        <w:t>Jeffrey Holtzberg, MD student</w:t>
      </w:r>
    </w:p>
    <w:p w14:paraId="569FE361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Cheryl Tan, MPH student, Epidemiology</w:t>
      </w:r>
    </w:p>
    <w:p w14:paraId="4EE2D249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Patricia Cheung, MD/PhD student, Epidemiology</w:t>
      </w:r>
    </w:p>
    <w:p w14:paraId="6EAA1063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William Oswald, PhD student, Epidemiology</w:t>
      </w:r>
    </w:p>
    <w:p w14:paraId="0D4385F4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Bai Yu Yang, PhD student, Epidemiology</w:t>
      </w:r>
    </w:p>
    <w:p w14:paraId="727688FA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Alex Salo, PhD student, Epidemiology</w:t>
      </w:r>
    </w:p>
    <w:p w14:paraId="4871C685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MaryAm Haddad, PhD student, Epidemiology</w:t>
      </w:r>
    </w:p>
    <w:p w14:paraId="4FD9C524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Rachel Burke, PhD student, Epidemiology</w:t>
      </w:r>
    </w:p>
    <w:p w14:paraId="706CD456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Morgan Whelchel, MPH student, Epidemiology </w:t>
      </w:r>
    </w:p>
    <w:p w14:paraId="1A1AD46A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Emily D’Iorio, MPH student, Behavioral Sciences and Health Education</w:t>
      </w:r>
    </w:p>
    <w:p w14:paraId="1253B303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Sonam Patel, MPH student, Epidemiology</w:t>
      </w:r>
    </w:p>
    <w:p w14:paraId="30073F06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  <w:highlight w:val="yellow"/>
        </w:rPr>
      </w:pPr>
      <w:r w:rsidRPr="00291493">
        <w:rPr>
          <w:rFonts w:ascii="Arial" w:hAnsi="Arial" w:cs="Arial"/>
          <w:sz w:val="22"/>
          <w:szCs w:val="22"/>
        </w:rPr>
        <w:t>Tafadzwa Machipisa, MPH student, Global Health</w:t>
      </w:r>
    </w:p>
    <w:p w14:paraId="2109A738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Lindsey Haeger-Torre, MPH student, Epidemiology</w:t>
      </w:r>
    </w:p>
    <w:p w14:paraId="0A60C140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Lana Meiqari, MPH student, Epidemiology</w:t>
      </w:r>
    </w:p>
    <w:p w14:paraId="3CE266AD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Julia Ingham, Undergraduate Student Anthropology and Predictive Health, Emory University</w:t>
      </w:r>
    </w:p>
    <w:p w14:paraId="5489DE0D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Kimberly Green, MPH student, Behavioral Sciences and Health Education</w:t>
      </w:r>
    </w:p>
    <w:p w14:paraId="48188572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Andrea Fadal, MPH student, Epidemiology</w:t>
      </w:r>
    </w:p>
    <w:p w14:paraId="6FC42F64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Alysse Kowalski, MPH student, Epidemiology</w:t>
      </w:r>
    </w:p>
    <w:p w14:paraId="545B0C62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Julia Bell, MPH student, Behavioral Sciences and Health Education </w:t>
      </w:r>
    </w:p>
    <w:p w14:paraId="43F6EB96" w14:textId="77777777" w:rsidR="00EE7941" w:rsidRPr="00291493" w:rsidRDefault="00EE7941" w:rsidP="00F105C3">
      <w:pPr>
        <w:ind w:left="540" w:hanging="180"/>
        <w:rPr>
          <w:rFonts w:ascii="Arial" w:hAnsi="Arial" w:cs="Arial"/>
          <w:color w:val="18376A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Piyali Purkayastha, MBBS, MPH</w:t>
      </w:r>
      <w:r w:rsidRPr="00291493">
        <w:rPr>
          <w:rFonts w:ascii="Arial" w:hAnsi="Arial" w:cs="Arial"/>
          <w:color w:val="18376A"/>
          <w:sz w:val="22"/>
          <w:szCs w:val="22"/>
        </w:rPr>
        <w:t xml:space="preserve">, </w:t>
      </w:r>
      <w:r w:rsidRPr="00291493">
        <w:rPr>
          <w:rFonts w:ascii="Arial" w:hAnsi="Arial" w:cs="Arial"/>
          <w:sz w:val="22"/>
          <w:szCs w:val="22"/>
        </w:rPr>
        <w:t>Research Associate &amp; Technical Officer,</w:t>
      </w:r>
      <w:r w:rsidRPr="00291493">
        <w:rPr>
          <w:rFonts w:ascii="Arial" w:hAnsi="Arial" w:cs="Arial"/>
          <w:bCs/>
          <w:sz w:val="22"/>
          <w:szCs w:val="22"/>
        </w:rPr>
        <w:t xml:space="preserve"> C</w:t>
      </w:r>
      <w:r w:rsidRPr="00291493">
        <w:rPr>
          <w:rFonts w:ascii="Arial" w:hAnsi="Arial" w:cs="Arial"/>
          <w:sz w:val="22"/>
          <w:szCs w:val="22"/>
        </w:rPr>
        <w:t xml:space="preserve">entre for </w:t>
      </w:r>
      <w:r w:rsidRPr="00291493">
        <w:rPr>
          <w:rFonts w:ascii="Arial" w:hAnsi="Arial" w:cs="Arial"/>
          <w:bCs/>
          <w:sz w:val="22"/>
          <w:szCs w:val="22"/>
        </w:rPr>
        <w:t>C</w:t>
      </w:r>
      <w:r w:rsidRPr="00291493">
        <w:rPr>
          <w:rFonts w:ascii="Arial" w:hAnsi="Arial" w:cs="Arial"/>
          <w:sz w:val="22"/>
          <w:szCs w:val="22"/>
        </w:rPr>
        <w:t xml:space="preserve">hronic </w:t>
      </w:r>
      <w:r w:rsidRPr="00291493">
        <w:rPr>
          <w:rFonts w:ascii="Arial" w:hAnsi="Arial" w:cs="Arial"/>
          <w:bCs/>
          <w:sz w:val="22"/>
          <w:szCs w:val="22"/>
        </w:rPr>
        <w:t>D</w:t>
      </w:r>
      <w:r w:rsidRPr="00291493">
        <w:rPr>
          <w:rFonts w:ascii="Arial" w:hAnsi="Arial" w:cs="Arial"/>
          <w:sz w:val="22"/>
          <w:szCs w:val="22"/>
        </w:rPr>
        <w:t xml:space="preserve">isease </w:t>
      </w:r>
      <w:r w:rsidRPr="00291493">
        <w:rPr>
          <w:rFonts w:ascii="Arial" w:hAnsi="Arial" w:cs="Arial"/>
          <w:bCs/>
          <w:sz w:val="22"/>
          <w:szCs w:val="22"/>
        </w:rPr>
        <w:t>C</w:t>
      </w:r>
      <w:r w:rsidRPr="00291493">
        <w:rPr>
          <w:rFonts w:ascii="Arial" w:hAnsi="Arial" w:cs="Arial"/>
          <w:sz w:val="22"/>
          <w:szCs w:val="22"/>
        </w:rPr>
        <w:t>ontrol, New Delhi</w:t>
      </w:r>
      <w:r w:rsidRPr="00291493">
        <w:rPr>
          <w:rFonts w:ascii="Arial" w:hAnsi="Arial" w:cs="Arial"/>
          <w:color w:val="18376A"/>
          <w:sz w:val="22"/>
          <w:szCs w:val="22"/>
        </w:rPr>
        <w:t xml:space="preserve"> </w:t>
      </w:r>
    </w:p>
    <w:p w14:paraId="72B8A71D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Wendy Mayer, MPH student, Behavioral Sciences and Health Education</w:t>
      </w:r>
    </w:p>
    <w:p w14:paraId="30F00AA2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Lane Ringer, Physician Assistant program</w:t>
      </w:r>
    </w:p>
    <w:p w14:paraId="03D4AF83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Hayley Braun, MPH student, Epidemiology</w:t>
      </w:r>
    </w:p>
    <w:p w14:paraId="115DF315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Darby Ford, MPH student, Behavioral Sciences and Health Education</w:t>
      </w:r>
    </w:p>
    <w:p w14:paraId="5C4332D6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lastRenderedPageBreak/>
        <w:t>Theresa Pringle, MPH student, Health Policy and Management</w:t>
      </w:r>
    </w:p>
    <w:p w14:paraId="19021D27" w14:textId="77777777" w:rsidR="00EE7941" w:rsidRPr="00291493" w:rsidRDefault="00EE794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Kya Grooms, PhD student, Epidemiology</w:t>
      </w:r>
    </w:p>
    <w:p w14:paraId="012519BE" w14:textId="77777777" w:rsidR="0095668B" w:rsidRPr="00291493" w:rsidRDefault="0095668B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Kaitlyn Stanhope, PhD student, Epidemiology</w:t>
      </w:r>
    </w:p>
    <w:p w14:paraId="075946D3" w14:textId="77777777" w:rsidR="0095668B" w:rsidRPr="00291493" w:rsidRDefault="0095668B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Enhui Chen, MPH student, Epidemiology</w:t>
      </w:r>
    </w:p>
    <w:p w14:paraId="06FEB3FF" w14:textId="77777777" w:rsidR="0095668B" w:rsidRPr="00291493" w:rsidRDefault="0095668B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Bemnete Tadesse MPH student, Behavioral Sciences and Health Education</w:t>
      </w:r>
    </w:p>
    <w:p w14:paraId="744BE41C" w14:textId="77777777" w:rsidR="0095668B" w:rsidRPr="00291493" w:rsidRDefault="0095668B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Miriam VanDyke, PhD student, Epidemiology</w:t>
      </w:r>
    </w:p>
    <w:p w14:paraId="1E7AFDA6" w14:textId="77777777" w:rsidR="00B53E71" w:rsidRPr="00291493" w:rsidRDefault="00B53E7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Ali Kovac, MPH student, Epidemiology</w:t>
      </w:r>
    </w:p>
    <w:p w14:paraId="6F6181B9" w14:textId="77777777" w:rsidR="00B53E71" w:rsidRPr="00291493" w:rsidRDefault="00B53E7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Michael Garber, PhD student, Epidemiology</w:t>
      </w:r>
    </w:p>
    <w:p w14:paraId="0ABA8DCC" w14:textId="77777777" w:rsidR="00B53E71" w:rsidRPr="00291493" w:rsidRDefault="00B53E7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Erika Betterman</w:t>
      </w:r>
      <w:r w:rsidR="00E465C5" w:rsidRPr="00291493">
        <w:rPr>
          <w:rFonts w:ascii="Arial" w:hAnsi="Arial" w:cs="Arial"/>
          <w:sz w:val="22"/>
          <w:szCs w:val="22"/>
        </w:rPr>
        <w:t>n</w:t>
      </w:r>
      <w:r w:rsidRPr="00291493">
        <w:rPr>
          <w:rFonts w:ascii="Arial" w:hAnsi="Arial" w:cs="Arial"/>
          <w:sz w:val="22"/>
          <w:szCs w:val="22"/>
        </w:rPr>
        <w:t>, MPH student, Epidemiology</w:t>
      </w:r>
    </w:p>
    <w:p w14:paraId="31DE7AB1" w14:textId="77777777" w:rsidR="00B53E71" w:rsidRPr="00291493" w:rsidRDefault="00B53E71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Samantha</w:t>
      </w:r>
      <w:r w:rsidR="000D38A6" w:rsidRPr="00291493">
        <w:rPr>
          <w:rFonts w:ascii="Arial" w:hAnsi="Arial" w:cs="Arial"/>
          <w:sz w:val="22"/>
          <w:szCs w:val="22"/>
        </w:rPr>
        <w:t xml:space="preserve"> Lange, MPH student, Epidemiology</w:t>
      </w:r>
    </w:p>
    <w:p w14:paraId="3F1598E4" w14:textId="77777777" w:rsidR="000D38A6" w:rsidRPr="00291493" w:rsidRDefault="000D38A6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Erica Hamilton, MPH student, Behavioral Science and Health Education</w:t>
      </w:r>
    </w:p>
    <w:p w14:paraId="3A972C55" w14:textId="77777777" w:rsidR="001E40C6" w:rsidRPr="00291493" w:rsidRDefault="001E40C6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Dana Gugliemo, MPH student, Behavioral Sciences and Health Education</w:t>
      </w:r>
    </w:p>
    <w:p w14:paraId="548C99FC" w14:textId="77777777" w:rsidR="001E40C6" w:rsidRPr="00291493" w:rsidRDefault="005E2ABC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Leigh Johnson</w:t>
      </w:r>
      <w:r w:rsidR="001E40C6" w:rsidRPr="00291493">
        <w:rPr>
          <w:rFonts w:ascii="Arial" w:hAnsi="Arial" w:cs="Arial"/>
          <w:sz w:val="22"/>
          <w:szCs w:val="22"/>
        </w:rPr>
        <w:t>, Undergraduate Student Anthropology and Predictive Health</w:t>
      </w:r>
    </w:p>
    <w:p w14:paraId="30FC41F9" w14:textId="77777777" w:rsidR="001E40C6" w:rsidRPr="00291493" w:rsidRDefault="005E2ABC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Raul Perez Zarate</w:t>
      </w:r>
      <w:r w:rsidR="001E40C6" w:rsidRPr="00291493">
        <w:rPr>
          <w:rFonts w:ascii="Arial" w:hAnsi="Arial" w:cs="Arial"/>
          <w:sz w:val="22"/>
          <w:szCs w:val="22"/>
        </w:rPr>
        <w:t xml:space="preserve">, Undergraduate Student, </w:t>
      </w:r>
      <w:r w:rsidR="00C31CFC" w:rsidRPr="00291493">
        <w:rPr>
          <w:rFonts w:ascii="Arial" w:hAnsi="Arial" w:cs="Arial"/>
          <w:sz w:val="22"/>
          <w:szCs w:val="22"/>
        </w:rPr>
        <w:t>Predictive Health</w:t>
      </w:r>
    </w:p>
    <w:p w14:paraId="587BB6BC" w14:textId="77777777" w:rsidR="001E40C6" w:rsidRPr="00291493" w:rsidRDefault="005E2ABC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Simon Mogendi</w:t>
      </w:r>
      <w:r w:rsidR="001E40C6" w:rsidRPr="00291493">
        <w:rPr>
          <w:rFonts w:ascii="Arial" w:hAnsi="Arial" w:cs="Arial"/>
          <w:sz w:val="22"/>
          <w:szCs w:val="22"/>
        </w:rPr>
        <w:t>, Undergraduate Student</w:t>
      </w:r>
      <w:r w:rsidR="00C31CFC" w:rsidRPr="00291493">
        <w:rPr>
          <w:rFonts w:ascii="Arial" w:hAnsi="Arial" w:cs="Arial"/>
          <w:sz w:val="22"/>
          <w:szCs w:val="22"/>
        </w:rPr>
        <w:t>, Neuroscience</w:t>
      </w:r>
    </w:p>
    <w:p w14:paraId="1D1E3CDD" w14:textId="77777777" w:rsidR="005E2ABC" w:rsidRPr="00291493" w:rsidRDefault="005E2ABC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Anusheh Kafi</w:t>
      </w:r>
      <w:r w:rsidR="001E40C6" w:rsidRPr="00291493">
        <w:rPr>
          <w:rFonts w:ascii="Arial" w:hAnsi="Arial" w:cs="Arial"/>
          <w:sz w:val="22"/>
          <w:szCs w:val="22"/>
        </w:rPr>
        <w:t>, MPH student, Epidemiology</w:t>
      </w:r>
    </w:p>
    <w:p w14:paraId="2C11B9B6" w14:textId="77777777" w:rsidR="005E2ABC" w:rsidRPr="00291493" w:rsidRDefault="005E2ABC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Samantha Julius</w:t>
      </w:r>
      <w:r w:rsidR="001E40C6" w:rsidRPr="00291493">
        <w:rPr>
          <w:rFonts w:ascii="Arial" w:hAnsi="Arial" w:cs="Arial"/>
          <w:sz w:val="22"/>
          <w:szCs w:val="22"/>
        </w:rPr>
        <w:t>, MPH student, Behavioral Sciences and Health Education</w:t>
      </w:r>
    </w:p>
    <w:p w14:paraId="3F0E4346" w14:textId="77777777" w:rsidR="005E2ABC" w:rsidRPr="00291493" w:rsidRDefault="005E2ABC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Taylor Guidry</w:t>
      </w:r>
      <w:r w:rsidR="001E40C6" w:rsidRPr="00291493">
        <w:rPr>
          <w:rFonts w:ascii="Arial" w:hAnsi="Arial" w:cs="Arial"/>
          <w:sz w:val="22"/>
          <w:szCs w:val="22"/>
        </w:rPr>
        <w:t>, MPH student, Epidemiology</w:t>
      </w:r>
    </w:p>
    <w:p w14:paraId="2137AB33" w14:textId="77777777" w:rsidR="005E2ABC" w:rsidRPr="00291493" w:rsidRDefault="005E2ABC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Sarah Brister</w:t>
      </w:r>
      <w:r w:rsidR="001E40C6" w:rsidRPr="00291493">
        <w:rPr>
          <w:rFonts w:ascii="Arial" w:hAnsi="Arial" w:cs="Arial"/>
          <w:sz w:val="22"/>
          <w:szCs w:val="22"/>
        </w:rPr>
        <w:t>, MPH student, Epidemiology</w:t>
      </w:r>
    </w:p>
    <w:p w14:paraId="6FAF840A" w14:textId="77777777" w:rsidR="005E2ABC" w:rsidRPr="00291493" w:rsidRDefault="005E2ABC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Sicha Chantaprasopsuk</w:t>
      </w:r>
      <w:r w:rsidR="001E40C6" w:rsidRPr="00291493">
        <w:rPr>
          <w:rFonts w:ascii="Arial" w:hAnsi="Arial" w:cs="Arial"/>
          <w:sz w:val="22"/>
          <w:szCs w:val="22"/>
        </w:rPr>
        <w:t>, MPH student, Epidemiology</w:t>
      </w:r>
    </w:p>
    <w:p w14:paraId="3B695C88" w14:textId="77777777" w:rsidR="001E40C6" w:rsidRPr="00291493" w:rsidRDefault="005E2ABC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Eric Hyde</w:t>
      </w:r>
      <w:r w:rsidR="001E40C6" w:rsidRPr="00291493">
        <w:rPr>
          <w:rFonts w:ascii="Arial" w:hAnsi="Arial" w:cs="Arial"/>
          <w:sz w:val="22"/>
          <w:szCs w:val="22"/>
        </w:rPr>
        <w:t>, MPH student, Epidemiology</w:t>
      </w:r>
    </w:p>
    <w:p w14:paraId="540FB2A2" w14:textId="77777777" w:rsidR="001E40C6" w:rsidRPr="00291493" w:rsidRDefault="005E2ABC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Justine Celli</w:t>
      </w:r>
      <w:r w:rsidR="001E40C6" w:rsidRPr="00291493">
        <w:rPr>
          <w:rFonts w:ascii="Arial" w:hAnsi="Arial" w:cs="Arial"/>
          <w:sz w:val="22"/>
          <w:szCs w:val="22"/>
        </w:rPr>
        <w:t>, MPH student, Epidemiology</w:t>
      </w:r>
    </w:p>
    <w:p w14:paraId="7944D9E6" w14:textId="77777777" w:rsidR="005E2ABC" w:rsidRPr="00291493" w:rsidRDefault="005E2ABC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Diana Garcia</w:t>
      </w:r>
      <w:r w:rsidR="001E40C6" w:rsidRPr="00291493">
        <w:rPr>
          <w:rFonts w:ascii="Arial" w:hAnsi="Arial" w:cs="Arial"/>
          <w:sz w:val="22"/>
          <w:szCs w:val="22"/>
        </w:rPr>
        <w:t>, MPH student, Behavioral Sciences and Health Education</w:t>
      </w:r>
    </w:p>
    <w:p w14:paraId="61683FB8" w14:textId="77777777" w:rsidR="00B53E71" w:rsidRPr="00291493" w:rsidRDefault="005E2ABC" w:rsidP="00F105C3">
      <w:pPr>
        <w:ind w:left="540" w:hanging="180"/>
        <w:rPr>
          <w:rFonts w:ascii="Arial" w:hAnsi="Arial" w:cs="Arial"/>
          <w:sz w:val="22"/>
          <w:szCs w:val="22"/>
          <w:highlight w:val="yellow"/>
        </w:rPr>
      </w:pPr>
      <w:r w:rsidRPr="00291493">
        <w:rPr>
          <w:rFonts w:ascii="Arial" w:hAnsi="Arial" w:cs="Arial"/>
          <w:sz w:val="22"/>
          <w:szCs w:val="22"/>
        </w:rPr>
        <w:t>Symone Signora May</w:t>
      </w:r>
      <w:r w:rsidR="001E40C6" w:rsidRPr="00291493">
        <w:rPr>
          <w:rFonts w:ascii="Arial" w:hAnsi="Arial" w:cs="Arial"/>
          <w:sz w:val="22"/>
          <w:szCs w:val="22"/>
        </w:rPr>
        <w:t>, MPH student, Behavioral Sciences and Health Education</w:t>
      </w:r>
    </w:p>
    <w:p w14:paraId="776156B9" w14:textId="77777777" w:rsidR="005E2ABC" w:rsidRPr="00291493" w:rsidRDefault="005E2ABC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Joon Chung</w:t>
      </w:r>
      <w:r w:rsidR="00C31CFC" w:rsidRPr="00291493">
        <w:rPr>
          <w:rFonts w:ascii="Arial" w:hAnsi="Arial" w:cs="Arial"/>
          <w:sz w:val="22"/>
          <w:szCs w:val="22"/>
        </w:rPr>
        <w:t>, PhD student, Sociology, Emory University</w:t>
      </w:r>
    </w:p>
    <w:p w14:paraId="6C48F216" w14:textId="77777777" w:rsidR="000D38A6" w:rsidRPr="00291493" w:rsidRDefault="000D38A6" w:rsidP="00F105C3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Sarah Pylant</w:t>
      </w:r>
      <w:r w:rsidR="001E40C6" w:rsidRPr="00291493">
        <w:rPr>
          <w:rFonts w:ascii="Arial" w:hAnsi="Arial" w:cs="Arial"/>
          <w:sz w:val="22"/>
          <w:szCs w:val="22"/>
        </w:rPr>
        <w:t>, MPH student, Epidemiology</w:t>
      </w:r>
    </w:p>
    <w:p w14:paraId="457C3200" w14:textId="77777777" w:rsidR="005E2ABC" w:rsidRPr="00291493" w:rsidRDefault="00B53E71" w:rsidP="00F105C3">
      <w:pPr>
        <w:tabs>
          <w:tab w:val="left" w:pos="1440"/>
        </w:tabs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Ani</w:t>
      </w:r>
      <w:r w:rsidR="000D38A6" w:rsidRPr="00291493">
        <w:rPr>
          <w:rFonts w:ascii="Arial" w:hAnsi="Arial" w:cs="Arial"/>
          <w:sz w:val="22"/>
          <w:szCs w:val="22"/>
        </w:rPr>
        <w:t xml:space="preserve"> Whitmore</w:t>
      </w:r>
      <w:r w:rsidR="005E2ABC" w:rsidRPr="00291493">
        <w:rPr>
          <w:rFonts w:ascii="Arial" w:hAnsi="Arial" w:cs="Arial"/>
          <w:sz w:val="22"/>
          <w:szCs w:val="22"/>
        </w:rPr>
        <w:t>, PhD</w:t>
      </w:r>
      <w:r w:rsidR="00C31CFC" w:rsidRPr="00291493">
        <w:rPr>
          <w:rFonts w:ascii="Arial" w:hAnsi="Arial" w:cs="Arial"/>
          <w:sz w:val="22"/>
          <w:szCs w:val="22"/>
        </w:rPr>
        <w:t xml:space="preserve">, </w:t>
      </w:r>
      <w:r w:rsidR="005E2ABC" w:rsidRPr="00291493">
        <w:rPr>
          <w:rFonts w:ascii="Arial" w:hAnsi="Arial" w:cs="Arial"/>
          <w:sz w:val="22"/>
          <w:szCs w:val="22"/>
        </w:rPr>
        <w:t>Evaluation Fellow, Office of Noncommunicable Disease, Injury, and Environmental Health</w:t>
      </w:r>
      <w:r w:rsidR="00C31CFC" w:rsidRPr="00291493">
        <w:rPr>
          <w:rFonts w:ascii="Arial" w:hAnsi="Arial" w:cs="Arial"/>
          <w:sz w:val="22"/>
          <w:szCs w:val="22"/>
        </w:rPr>
        <w:t>, Centers for Disease Control and Prevention</w:t>
      </w:r>
      <w:r w:rsidR="005E2ABC" w:rsidRPr="00291493">
        <w:rPr>
          <w:rFonts w:ascii="Arial" w:hAnsi="Arial" w:cs="Arial"/>
          <w:sz w:val="22"/>
          <w:szCs w:val="22"/>
        </w:rPr>
        <w:t xml:space="preserve"> </w:t>
      </w:r>
    </w:p>
    <w:p w14:paraId="4896F527" w14:textId="77777777" w:rsidR="005E2ABC" w:rsidRPr="00291493" w:rsidRDefault="00B53E71" w:rsidP="00F105C3">
      <w:pPr>
        <w:pStyle w:val="Default"/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Marvin</w:t>
      </w:r>
      <w:r w:rsidR="000D38A6" w:rsidRPr="00291493">
        <w:rPr>
          <w:rFonts w:ascii="Arial" w:hAnsi="Arial" w:cs="Arial"/>
          <w:sz w:val="22"/>
          <w:szCs w:val="22"/>
        </w:rPr>
        <w:t xml:space="preserve"> So,</w:t>
      </w:r>
      <w:r w:rsidR="005E2ABC" w:rsidRPr="00291493">
        <w:rPr>
          <w:rFonts w:ascii="Arial" w:hAnsi="Arial" w:cs="Arial"/>
          <w:sz w:val="22"/>
          <w:szCs w:val="22"/>
        </w:rPr>
        <w:t xml:space="preserve"> MPH, CHES</w:t>
      </w:r>
      <w:r w:rsidR="00C31CFC" w:rsidRPr="00291493">
        <w:rPr>
          <w:rFonts w:ascii="Arial" w:hAnsi="Arial" w:cs="Arial"/>
          <w:sz w:val="22"/>
          <w:szCs w:val="22"/>
        </w:rPr>
        <w:t>, Evaluation Fellow, Division of Human Development and Disability, Centers for Disease Control and Prevention</w:t>
      </w:r>
      <w:r w:rsidR="000D38A6" w:rsidRPr="00291493">
        <w:rPr>
          <w:rFonts w:ascii="Arial" w:hAnsi="Arial" w:cs="Arial"/>
          <w:sz w:val="22"/>
          <w:szCs w:val="22"/>
        </w:rPr>
        <w:t xml:space="preserve"> </w:t>
      </w:r>
    </w:p>
    <w:p w14:paraId="6247BA20" w14:textId="77777777" w:rsidR="00915E05" w:rsidRPr="00291493" w:rsidRDefault="00915E05" w:rsidP="00F105C3">
      <w:pPr>
        <w:pStyle w:val="Default"/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Jonathan Smith, PhD student, Epidemiology</w:t>
      </w:r>
    </w:p>
    <w:p w14:paraId="74BC391C" w14:textId="77777777" w:rsidR="0016747B" w:rsidRPr="00291493" w:rsidRDefault="00915E05" w:rsidP="00F105C3">
      <w:pPr>
        <w:pStyle w:val="Default"/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Ryan Saelee, PhD student, Epidemiology</w:t>
      </w:r>
    </w:p>
    <w:p w14:paraId="73E7DF0E" w14:textId="77777777" w:rsidR="00915E05" w:rsidRPr="00291493" w:rsidRDefault="0016747B" w:rsidP="00F105C3">
      <w:pPr>
        <w:pStyle w:val="Default"/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Lasha Clark, PhD student, Epidemiology</w:t>
      </w:r>
    </w:p>
    <w:p w14:paraId="21650DE7" w14:textId="77777777" w:rsidR="004E1E73" w:rsidRPr="00291493" w:rsidRDefault="004E1E73" w:rsidP="00F105C3">
      <w:pPr>
        <w:pStyle w:val="Default"/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Qi Zhang, MPH student, Epidemiology</w:t>
      </w:r>
    </w:p>
    <w:p w14:paraId="3CD32D76" w14:textId="77777777" w:rsidR="004E1E73" w:rsidRPr="00291493" w:rsidRDefault="004E1E73" w:rsidP="00F105C3">
      <w:pPr>
        <w:pStyle w:val="Default"/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Mohnd Elmontser, MPH student, Global Epidemiology</w:t>
      </w:r>
    </w:p>
    <w:p w14:paraId="0C83D9D8" w14:textId="77777777" w:rsidR="004E1E73" w:rsidRPr="00291493" w:rsidRDefault="004E1E73" w:rsidP="00F105C3">
      <w:pPr>
        <w:pStyle w:val="Default"/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Stephen Seung</w:t>
      </w:r>
      <w:r w:rsidR="00BC51DB" w:rsidRPr="00291493">
        <w:rPr>
          <w:rFonts w:ascii="Arial" w:hAnsi="Arial" w:cs="Arial"/>
          <w:sz w:val="22"/>
          <w:szCs w:val="22"/>
        </w:rPr>
        <w:t xml:space="preserve"> </w:t>
      </w:r>
      <w:r w:rsidRPr="00291493">
        <w:rPr>
          <w:rFonts w:ascii="Arial" w:hAnsi="Arial" w:cs="Arial"/>
          <w:sz w:val="22"/>
          <w:szCs w:val="22"/>
        </w:rPr>
        <w:t>Kwon Kim, MPH student, Epidemiology</w:t>
      </w:r>
    </w:p>
    <w:p w14:paraId="3948DC01" w14:textId="77777777" w:rsidR="004E1E73" w:rsidRPr="00291493" w:rsidRDefault="004E1E73" w:rsidP="00F105C3">
      <w:pPr>
        <w:pStyle w:val="Default"/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Malinda Christine Gowin, MPH student, Epidemiology</w:t>
      </w:r>
    </w:p>
    <w:p w14:paraId="3B2CF678" w14:textId="77777777" w:rsidR="00BC51DB" w:rsidRPr="00291493" w:rsidRDefault="00BC51DB" w:rsidP="00F105C3">
      <w:pPr>
        <w:pStyle w:val="Default"/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Hana Lee, MPH student, Epidemiology</w:t>
      </w:r>
    </w:p>
    <w:p w14:paraId="46F826D8" w14:textId="77777777" w:rsidR="00BC51DB" w:rsidRPr="00291493" w:rsidRDefault="00BC51DB" w:rsidP="00F105C3">
      <w:pPr>
        <w:pStyle w:val="Default"/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Blessing Falade, MPH student, Behavioral Sciences and Health Education</w:t>
      </w:r>
    </w:p>
    <w:p w14:paraId="38F710B9" w14:textId="77777777" w:rsidR="00BC51DB" w:rsidRPr="00291493" w:rsidRDefault="00096E25" w:rsidP="00F105C3">
      <w:pPr>
        <w:pStyle w:val="Default"/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Julia Durmer, Undergraduate student, Human Health </w:t>
      </w:r>
    </w:p>
    <w:p w14:paraId="79496464" w14:textId="77777777" w:rsidR="00E1596C" w:rsidRPr="00291493" w:rsidRDefault="00E1596C" w:rsidP="00F105C3">
      <w:pPr>
        <w:pStyle w:val="Default"/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Arta Uka, Humphrey Fellow, Kosovo</w:t>
      </w:r>
    </w:p>
    <w:p w14:paraId="0F9D52B5" w14:textId="77777777" w:rsidR="00E1596C" w:rsidRPr="00291493" w:rsidRDefault="00E1596C" w:rsidP="00F105C3">
      <w:pPr>
        <w:pStyle w:val="Default"/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Caroline Pearson, MPH student, Epidemiology</w:t>
      </w:r>
    </w:p>
    <w:p w14:paraId="217A9F54" w14:textId="77777777" w:rsidR="00E1596C" w:rsidRPr="00291493" w:rsidRDefault="00E1596C" w:rsidP="00F105C3">
      <w:pPr>
        <w:pStyle w:val="Default"/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Victoria Davidson, MPH student, Behavioral Sciences and Health Education</w:t>
      </w:r>
    </w:p>
    <w:p w14:paraId="783F2E7B" w14:textId="77777777" w:rsidR="00E1596C" w:rsidRPr="00291493" w:rsidRDefault="00E1596C" w:rsidP="00F105C3">
      <w:pPr>
        <w:pStyle w:val="Default"/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Sarah Meador, MPH student, Behavioral Sciences and Health Education</w:t>
      </w:r>
    </w:p>
    <w:p w14:paraId="2AE72423" w14:textId="77777777" w:rsidR="00E1596C" w:rsidRPr="00291493" w:rsidRDefault="00E1596C" w:rsidP="00F105C3">
      <w:pPr>
        <w:pStyle w:val="Default"/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Yijun Liu, MPH student, Epidemiology</w:t>
      </w:r>
    </w:p>
    <w:p w14:paraId="00622B82" w14:textId="77777777" w:rsidR="00E1596C" w:rsidRPr="00291493" w:rsidRDefault="00E1596C" w:rsidP="00F105C3">
      <w:pPr>
        <w:pStyle w:val="Default"/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Yijin Xiang, MPH student, Epidemiology</w:t>
      </w:r>
    </w:p>
    <w:p w14:paraId="512BD711" w14:textId="77777777" w:rsidR="00E1596C" w:rsidRPr="00291493" w:rsidRDefault="00E1596C" w:rsidP="00F105C3">
      <w:pPr>
        <w:pStyle w:val="Default"/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Zerleen Quader, PhD student, Epidemiology</w:t>
      </w:r>
    </w:p>
    <w:p w14:paraId="19E693E7" w14:textId="77777777" w:rsidR="008F1DEF" w:rsidRPr="00291493" w:rsidRDefault="008F1DEF" w:rsidP="00F105C3">
      <w:pPr>
        <w:pStyle w:val="Default"/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Julia Durmer, Undergraduate student</w:t>
      </w:r>
    </w:p>
    <w:p w14:paraId="3DC4B5EC" w14:textId="77777777" w:rsidR="007C3AA1" w:rsidRPr="00291493" w:rsidRDefault="007C3AA1" w:rsidP="007C3AA1">
      <w:pPr>
        <w:pStyle w:val="Default"/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Jessica Seiler, MPH student, Behavioral Sciences and Health Education</w:t>
      </w:r>
    </w:p>
    <w:p w14:paraId="3E83F0A2" w14:textId="77777777" w:rsidR="007C3AA1" w:rsidRPr="00291493" w:rsidRDefault="007C3AA1" w:rsidP="007C3AA1">
      <w:pPr>
        <w:pStyle w:val="Default"/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Elizabeth Nichols, MPH student, Behavioral Sciences and Health Education</w:t>
      </w:r>
    </w:p>
    <w:p w14:paraId="66B33EC8" w14:textId="77777777" w:rsidR="007C3AA1" w:rsidRPr="00291493" w:rsidRDefault="007C3AA1" w:rsidP="00F105C3">
      <w:pPr>
        <w:pStyle w:val="Default"/>
        <w:ind w:left="540" w:hanging="180"/>
        <w:rPr>
          <w:rFonts w:ascii="Arial" w:hAnsi="Arial" w:cs="Arial"/>
          <w:sz w:val="22"/>
          <w:szCs w:val="22"/>
        </w:rPr>
      </w:pPr>
    </w:p>
    <w:p w14:paraId="057C66E3" w14:textId="77777777" w:rsidR="00EE7941" w:rsidRPr="00291493" w:rsidRDefault="00EE7941" w:rsidP="00E3429D">
      <w:pPr>
        <w:tabs>
          <w:tab w:val="left" w:pos="360"/>
        </w:tabs>
        <w:ind w:left="162" w:hanging="162"/>
        <w:rPr>
          <w:rFonts w:ascii="Arial" w:hAnsi="Arial" w:cs="Arial"/>
          <w:sz w:val="22"/>
          <w:szCs w:val="22"/>
        </w:rPr>
      </w:pPr>
    </w:p>
    <w:p w14:paraId="1083B8FB" w14:textId="77777777" w:rsidR="005C41F7" w:rsidRPr="00291493" w:rsidRDefault="005C41F7" w:rsidP="00EE7941">
      <w:pPr>
        <w:tabs>
          <w:tab w:val="left" w:pos="360"/>
        </w:tabs>
        <w:ind w:left="18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Ongoing mentoring with Armenian public health professionals</w:t>
      </w:r>
    </w:p>
    <w:p w14:paraId="285C3699" w14:textId="77777777" w:rsidR="005C41F7" w:rsidRPr="00291493" w:rsidRDefault="005C41F7" w:rsidP="00EE7941">
      <w:pPr>
        <w:ind w:left="180" w:hanging="180"/>
        <w:rPr>
          <w:rFonts w:ascii="Arial" w:hAnsi="Arial" w:cs="Arial"/>
          <w:sz w:val="22"/>
          <w:szCs w:val="22"/>
        </w:rPr>
      </w:pPr>
    </w:p>
    <w:p w14:paraId="74A75502" w14:textId="77777777" w:rsidR="00466184" w:rsidRPr="00291493" w:rsidRDefault="00466184" w:rsidP="00EE7941">
      <w:pPr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Mentored several clinicians at Emory and other institutions in developing their health services research skills by assisting with conceptualizing, developing, implementing, and analyzing various research projects:</w:t>
      </w:r>
    </w:p>
    <w:p w14:paraId="52752E3A" w14:textId="77777777" w:rsidR="002B31EE" w:rsidRPr="00291493" w:rsidRDefault="002B31EE" w:rsidP="00EE7941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Elizabeth Howell, MD, RWJ Clinical Scholar Program, Yale</w:t>
      </w:r>
    </w:p>
    <w:p w14:paraId="747B54B0" w14:textId="77777777" w:rsidR="007C495D" w:rsidRPr="00291493" w:rsidRDefault="002B31EE" w:rsidP="00EE7941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Lesley Breech, MD, Grady Memorial Hospital</w:t>
      </w:r>
    </w:p>
    <w:p w14:paraId="3A6CDA2D" w14:textId="77777777" w:rsidR="00466184" w:rsidRPr="00291493" w:rsidRDefault="00466184" w:rsidP="00EE7941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Sunil Kripalani</w:t>
      </w:r>
      <w:r w:rsidR="00EB034A" w:rsidRPr="00291493">
        <w:rPr>
          <w:rFonts w:ascii="Arial" w:hAnsi="Arial" w:cs="Arial"/>
          <w:sz w:val="22"/>
          <w:szCs w:val="22"/>
        </w:rPr>
        <w:t>, MD, MSPH</w:t>
      </w:r>
      <w:r w:rsidR="007C495D" w:rsidRPr="00291493">
        <w:rPr>
          <w:rFonts w:ascii="Arial" w:hAnsi="Arial" w:cs="Arial"/>
          <w:sz w:val="22"/>
          <w:szCs w:val="22"/>
        </w:rPr>
        <w:t xml:space="preserve">, </w:t>
      </w:r>
      <w:r w:rsidRPr="00291493">
        <w:rPr>
          <w:rFonts w:ascii="Arial" w:hAnsi="Arial" w:cs="Arial"/>
          <w:sz w:val="22"/>
          <w:szCs w:val="22"/>
        </w:rPr>
        <w:t>Emory School of Medicine</w:t>
      </w:r>
    </w:p>
    <w:p w14:paraId="7CFABC19" w14:textId="77777777" w:rsidR="00466184" w:rsidRPr="00291493" w:rsidRDefault="00466184" w:rsidP="00EE7941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Anne Dunlop</w:t>
      </w:r>
      <w:r w:rsidR="00EB034A" w:rsidRPr="00291493">
        <w:rPr>
          <w:rFonts w:ascii="Arial" w:hAnsi="Arial" w:cs="Arial"/>
          <w:sz w:val="22"/>
          <w:szCs w:val="22"/>
        </w:rPr>
        <w:t>, MD, MPH</w:t>
      </w:r>
      <w:r w:rsidR="007C495D" w:rsidRPr="00291493">
        <w:rPr>
          <w:rFonts w:ascii="Arial" w:hAnsi="Arial" w:cs="Arial"/>
          <w:sz w:val="22"/>
          <w:szCs w:val="22"/>
        </w:rPr>
        <w:t xml:space="preserve">, </w:t>
      </w:r>
      <w:r w:rsidRPr="00291493">
        <w:rPr>
          <w:rFonts w:ascii="Arial" w:hAnsi="Arial" w:cs="Arial"/>
          <w:sz w:val="22"/>
          <w:szCs w:val="22"/>
        </w:rPr>
        <w:t>Emory School of Medicine, K12 awardee</w:t>
      </w:r>
    </w:p>
    <w:p w14:paraId="3A0EFD6C" w14:textId="77777777" w:rsidR="00466184" w:rsidRPr="00291493" w:rsidRDefault="00466184" w:rsidP="00EE7941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Nketchi Mbaezue</w:t>
      </w:r>
      <w:r w:rsidR="00EB034A" w:rsidRPr="00291493">
        <w:rPr>
          <w:rFonts w:ascii="Arial" w:hAnsi="Arial" w:cs="Arial"/>
          <w:sz w:val="22"/>
          <w:szCs w:val="22"/>
        </w:rPr>
        <w:t>, MD</w:t>
      </w:r>
      <w:r w:rsidR="007C495D" w:rsidRPr="00291493">
        <w:rPr>
          <w:rFonts w:ascii="Arial" w:hAnsi="Arial" w:cs="Arial"/>
          <w:sz w:val="22"/>
          <w:szCs w:val="22"/>
        </w:rPr>
        <w:t xml:space="preserve">, </w:t>
      </w:r>
      <w:r w:rsidRPr="00291493">
        <w:rPr>
          <w:rFonts w:ascii="Arial" w:hAnsi="Arial" w:cs="Arial"/>
          <w:sz w:val="22"/>
          <w:szCs w:val="22"/>
        </w:rPr>
        <w:t>Morehouse School of Medicine, Masters of Science in Clinical Research (MSCR) program</w:t>
      </w:r>
    </w:p>
    <w:p w14:paraId="6C1CF944" w14:textId="77777777" w:rsidR="002B31EE" w:rsidRPr="00291493" w:rsidRDefault="002B31EE" w:rsidP="00EE7941">
      <w:pPr>
        <w:pStyle w:val="BodyTextIndent2"/>
        <w:ind w:left="540" w:hanging="180"/>
        <w:rPr>
          <w:rFonts w:ascii="Arial" w:hAnsi="Arial" w:cs="Arial"/>
          <w:szCs w:val="22"/>
        </w:rPr>
      </w:pPr>
      <w:r w:rsidRPr="00291493">
        <w:rPr>
          <w:rFonts w:ascii="Arial" w:hAnsi="Arial" w:cs="Arial"/>
          <w:szCs w:val="22"/>
        </w:rPr>
        <w:t>Dean Schillinger, MD, Literacy and Chronic Disease, Mentoring Com</w:t>
      </w:r>
      <w:r w:rsidR="00420F39" w:rsidRPr="00291493">
        <w:rPr>
          <w:rFonts w:ascii="Arial" w:hAnsi="Arial" w:cs="Arial"/>
          <w:szCs w:val="22"/>
        </w:rPr>
        <w:t>mittee (K23 Award, NIH)</w:t>
      </w:r>
    </w:p>
    <w:p w14:paraId="2E938829" w14:textId="77777777" w:rsidR="00466184" w:rsidRPr="00291493" w:rsidRDefault="00466184" w:rsidP="00EE7941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Michael Paasche-Orlow,</w:t>
      </w:r>
      <w:r w:rsidR="007C495D" w:rsidRPr="00291493">
        <w:rPr>
          <w:rFonts w:ascii="Arial" w:hAnsi="Arial" w:cs="Arial"/>
          <w:sz w:val="22"/>
          <w:szCs w:val="22"/>
        </w:rPr>
        <w:t xml:space="preserve"> MD, </w:t>
      </w:r>
      <w:r w:rsidRPr="00291493">
        <w:rPr>
          <w:rFonts w:ascii="Arial" w:hAnsi="Arial" w:cs="Arial"/>
          <w:sz w:val="22"/>
          <w:szCs w:val="22"/>
        </w:rPr>
        <w:t>Boston University, K23 awardee</w:t>
      </w:r>
    </w:p>
    <w:p w14:paraId="6CDB5A71" w14:textId="77777777" w:rsidR="00ED2F6A" w:rsidRPr="00291493" w:rsidRDefault="007C495D" w:rsidP="00EE7941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Monique David-Smith, MD, </w:t>
      </w:r>
      <w:r w:rsidR="00466184" w:rsidRPr="00291493">
        <w:rPr>
          <w:rFonts w:ascii="Arial" w:hAnsi="Arial" w:cs="Arial"/>
          <w:sz w:val="22"/>
          <w:szCs w:val="22"/>
        </w:rPr>
        <w:t>Mercer University School of Medicine</w:t>
      </w:r>
    </w:p>
    <w:p w14:paraId="3629A12E" w14:textId="77777777" w:rsidR="004E1E73" w:rsidRPr="00291493" w:rsidRDefault="004E1E73" w:rsidP="00EE7941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Michelle Lightfoot, MD, Emory University</w:t>
      </w:r>
    </w:p>
    <w:p w14:paraId="76192C90" w14:textId="77777777" w:rsidR="00D47099" w:rsidRPr="00291493" w:rsidRDefault="00D47099" w:rsidP="00EE7941">
      <w:pPr>
        <w:ind w:left="540" w:hanging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Roshan George, MD, Emory University</w:t>
      </w:r>
    </w:p>
    <w:p w14:paraId="3ECF7BC3" w14:textId="77777777" w:rsidR="00ED2F6A" w:rsidRPr="00291493" w:rsidRDefault="00ED2F6A" w:rsidP="00ED2F6A">
      <w:pPr>
        <w:ind w:left="720" w:hanging="180"/>
        <w:rPr>
          <w:rFonts w:ascii="Arial" w:hAnsi="Arial" w:cs="Arial"/>
          <w:sz w:val="22"/>
          <w:szCs w:val="22"/>
        </w:rPr>
      </w:pPr>
    </w:p>
    <w:p w14:paraId="38CBAD99" w14:textId="77777777" w:rsidR="00093B85" w:rsidRPr="00291493" w:rsidRDefault="00093B85" w:rsidP="00ED2F6A">
      <w:pPr>
        <w:ind w:left="180" w:hanging="180"/>
        <w:rPr>
          <w:rFonts w:ascii="Arial" w:hAnsi="Arial" w:cs="Arial"/>
          <w:b/>
          <w:sz w:val="26"/>
          <w:szCs w:val="26"/>
        </w:rPr>
      </w:pPr>
      <w:r w:rsidRPr="00291493">
        <w:rPr>
          <w:rFonts w:ascii="Arial" w:hAnsi="Arial" w:cs="Arial"/>
          <w:b/>
          <w:sz w:val="26"/>
          <w:szCs w:val="26"/>
        </w:rPr>
        <w:t>Editorial Experience:</w: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1417"/>
        <w:gridCol w:w="7655"/>
      </w:tblGrid>
      <w:tr w:rsidR="00D3288D" w:rsidRPr="00291493" w14:paraId="77FDFDBB" w14:textId="77777777" w:rsidTr="00963A9F">
        <w:tc>
          <w:tcPr>
            <w:tcW w:w="1440" w:type="dxa"/>
          </w:tcPr>
          <w:p w14:paraId="78CFA48A" w14:textId="77777777" w:rsidR="00D3288D" w:rsidRPr="00291493" w:rsidRDefault="00D3288D" w:rsidP="001D729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2002</w:t>
            </w:r>
          </w:p>
        </w:tc>
        <w:tc>
          <w:tcPr>
            <w:tcW w:w="7848" w:type="dxa"/>
          </w:tcPr>
          <w:p w14:paraId="50E839CB" w14:textId="77777777" w:rsidR="00D3288D" w:rsidRPr="00291493" w:rsidRDefault="00D3288D" w:rsidP="00C40142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AMA Textbook on Health Literacy (section editor and </w:t>
            </w:r>
            <w:r w:rsidR="00C40142" w:rsidRPr="00291493">
              <w:rPr>
                <w:rFonts w:ascii="Arial" w:hAnsi="Arial" w:cs="Arial"/>
                <w:sz w:val="22"/>
                <w:szCs w:val="22"/>
              </w:rPr>
              <w:t xml:space="preserve">chapter </w:t>
            </w:r>
            <w:r w:rsidRPr="00291493">
              <w:rPr>
                <w:rFonts w:ascii="Arial" w:hAnsi="Arial" w:cs="Arial"/>
                <w:sz w:val="22"/>
                <w:szCs w:val="22"/>
              </w:rPr>
              <w:t>co-author)</w:t>
            </w:r>
          </w:p>
        </w:tc>
      </w:tr>
      <w:tr w:rsidR="00B616BD" w:rsidRPr="00291493" w14:paraId="360F790C" w14:textId="77777777" w:rsidTr="00963A9F">
        <w:tc>
          <w:tcPr>
            <w:tcW w:w="1440" w:type="dxa"/>
          </w:tcPr>
          <w:p w14:paraId="65FBD8BB" w14:textId="77777777" w:rsidR="00B616BD" w:rsidRPr="00291493" w:rsidRDefault="00B616BD" w:rsidP="001D72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8" w:type="dxa"/>
          </w:tcPr>
          <w:p w14:paraId="09B66A0F" w14:textId="77777777" w:rsidR="00B616BD" w:rsidRPr="00291493" w:rsidRDefault="00B616BD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8D" w:rsidRPr="00291493" w14:paraId="288FE762" w14:textId="77777777" w:rsidTr="00963A9F">
        <w:tc>
          <w:tcPr>
            <w:tcW w:w="1440" w:type="dxa"/>
          </w:tcPr>
          <w:p w14:paraId="0AA392A9" w14:textId="77777777" w:rsidR="00D3288D" w:rsidRPr="00291493" w:rsidRDefault="00D3288D" w:rsidP="001D729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2002</w:t>
            </w:r>
          </w:p>
        </w:tc>
        <w:tc>
          <w:tcPr>
            <w:tcW w:w="7848" w:type="dxa"/>
          </w:tcPr>
          <w:p w14:paraId="403E13F1" w14:textId="77777777" w:rsidR="00D3288D" w:rsidRPr="00291493" w:rsidRDefault="00D3288D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Commissioned paper on health literacy by Institute of Medicine</w:t>
            </w:r>
          </w:p>
        </w:tc>
      </w:tr>
      <w:tr w:rsidR="00AF0BA0" w:rsidRPr="00291493" w14:paraId="0EEC4BE3" w14:textId="77777777" w:rsidTr="00963A9F">
        <w:tc>
          <w:tcPr>
            <w:tcW w:w="1440" w:type="dxa"/>
          </w:tcPr>
          <w:p w14:paraId="33AC647B" w14:textId="77777777" w:rsidR="00AF0BA0" w:rsidRPr="00291493" w:rsidRDefault="00AF0BA0" w:rsidP="001D72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8" w:type="dxa"/>
          </w:tcPr>
          <w:p w14:paraId="7797A044" w14:textId="77777777" w:rsidR="00AF0BA0" w:rsidRPr="00291493" w:rsidRDefault="00AF0BA0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BA0" w:rsidRPr="00291493" w14:paraId="723F128B" w14:textId="77777777" w:rsidTr="00963A9F">
        <w:tc>
          <w:tcPr>
            <w:tcW w:w="1440" w:type="dxa"/>
          </w:tcPr>
          <w:p w14:paraId="1A280E9F" w14:textId="77777777" w:rsidR="00AF0BA0" w:rsidRPr="00291493" w:rsidRDefault="00AF0BA0" w:rsidP="001D7292">
            <w:pPr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2015 –</w:t>
            </w:r>
          </w:p>
        </w:tc>
        <w:tc>
          <w:tcPr>
            <w:tcW w:w="7848" w:type="dxa"/>
          </w:tcPr>
          <w:p w14:paraId="0DC5A45C" w14:textId="77777777" w:rsidR="00AF0BA0" w:rsidRPr="00291493" w:rsidRDefault="000A5042" w:rsidP="00B616B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Associate Editor</w:t>
            </w:r>
            <w:r w:rsidR="00AF0BA0" w:rsidRPr="00291493">
              <w:rPr>
                <w:rFonts w:ascii="Arial" w:hAnsi="Arial" w:cs="Arial"/>
                <w:sz w:val="22"/>
                <w:szCs w:val="22"/>
              </w:rPr>
              <w:t xml:space="preserve"> of Journal of Epidemiological Research (JER)</w:t>
            </w:r>
          </w:p>
        </w:tc>
      </w:tr>
    </w:tbl>
    <w:p w14:paraId="78B75661" w14:textId="77777777" w:rsidR="00D3288D" w:rsidRPr="00291493" w:rsidRDefault="00D3288D" w:rsidP="00D7592E">
      <w:pPr>
        <w:ind w:left="720" w:hanging="360"/>
        <w:rPr>
          <w:rFonts w:ascii="Arial" w:hAnsi="Arial" w:cs="Arial"/>
          <w:sz w:val="22"/>
          <w:szCs w:val="22"/>
        </w:rPr>
      </w:pPr>
    </w:p>
    <w:p w14:paraId="2C79B90E" w14:textId="77777777" w:rsidR="00AF0BA0" w:rsidRPr="00291493" w:rsidRDefault="00093B85" w:rsidP="002C28EE">
      <w:pPr>
        <w:ind w:left="1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Reviewed manuscripts for numerous</w:t>
      </w:r>
      <w:r w:rsidR="002C28EE" w:rsidRPr="00291493">
        <w:rPr>
          <w:rFonts w:ascii="Arial" w:hAnsi="Arial" w:cs="Arial"/>
          <w:sz w:val="22"/>
          <w:szCs w:val="22"/>
        </w:rPr>
        <w:t xml:space="preserve"> journals, including: </w:t>
      </w:r>
    </w:p>
    <w:tbl>
      <w:tblPr>
        <w:tblStyle w:val="TableGrid"/>
        <w:tblW w:w="9126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626"/>
      </w:tblGrid>
      <w:tr w:rsidR="006D7A0B" w:rsidRPr="00291493" w14:paraId="7B8BABC3" w14:textId="77777777" w:rsidTr="003B1D57">
        <w:tc>
          <w:tcPr>
            <w:tcW w:w="4500" w:type="dxa"/>
          </w:tcPr>
          <w:p w14:paraId="54BD24A1" w14:textId="77777777" w:rsidR="00014D55" w:rsidRPr="00291493" w:rsidRDefault="00014D55" w:rsidP="00014D55">
            <w:pPr>
              <w:pStyle w:val="ListParagraph"/>
              <w:numPr>
                <w:ilvl w:val="0"/>
                <w:numId w:val="20"/>
              </w:num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American Journal of Health Promotion</w:t>
            </w:r>
          </w:p>
        </w:tc>
        <w:tc>
          <w:tcPr>
            <w:tcW w:w="4626" w:type="dxa"/>
          </w:tcPr>
          <w:p w14:paraId="77330675" w14:textId="77777777" w:rsidR="00014D55" w:rsidRPr="00291493" w:rsidRDefault="00014D55" w:rsidP="003B1D57">
            <w:pPr>
              <w:pStyle w:val="ListParagraph"/>
              <w:numPr>
                <w:ilvl w:val="0"/>
                <w:numId w:val="20"/>
              </w:numPr>
              <w:ind w:left="180" w:right="-72" w:hanging="27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Journal of Nutrition Education and Behavior</w:t>
            </w:r>
          </w:p>
        </w:tc>
      </w:tr>
      <w:tr w:rsidR="006D7A0B" w:rsidRPr="00291493" w14:paraId="0697C14C" w14:textId="77777777" w:rsidTr="003B1D57">
        <w:tc>
          <w:tcPr>
            <w:tcW w:w="4500" w:type="dxa"/>
          </w:tcPr>
          <w:p w14:paraId="38496262" w14:textId="77777777" w:rsidR="00014D55" w:rsidRPr="00291493" w:rsidRDefault="00014D55" w:rsidP="00014D55">
            <w:pPr>
              <w:pStyle w:val="ListParagraph"/>
              <w:numPr>
                <w:ilvl w:val="0"/>
                <w:numId w:val="20"/>
              </w:num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American Journal of Public Health</w:t>
            </w:r>
          </w:p>
        </w:tc>
        <w:tc>
          <w:tcPr>
            <w:tcW w:w="4626" w:type="dxa"/>
          </w:tcPr>
          <w:p w14:paraId="72501DE5" w14:textId="77777777" w:rsidR="00014D55" w:rsidRPr="00291493" w:rsidRDefault="00014D55" w:rsidP="00685D99">
            <w:pPr>
              <w:pStyle w:val="ListParagraph"/>
              <w:numPr>
                <w:ilvl w:val="0"/>
                <w:numId w:val="20"/>
              </w:numPr>
              <w:ind w:left="180" w:right="-252" w:hanging="27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Journal of Obesity</w:t>
            </w:r>
          </w:p>
        </w:tc>
      </w:tr>
      <w:tr w:rsidR="006D7A0B" w:rsidRPr="00291493" w14:paraId="062573A6" w14:textId="77777777" w:rsidTr="003B1D57">
        <w:tc>
          <w:tcPr>
            <w:tcW w:w="4500" w:type="dxa"/>
          </w:tcPr>
          <w:p w14:paraId="06DF31B1" w14:textId="77777777" w:rsidR="00014D55" w:rsidRPr="00291493" w:rsidRDefault="00014D55" w:rsidP="00014D55">
            <w:pPr>
              <w:pStyle w:val="ListParagraph"/>
              <w:numPr>
                <w:ilvl w:val="0"/>
                <w:numId w:val="20"/>
              </w:num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Effective Clinical Practice</w:t>
            </w:r>
          </w:p>
        </w:tc>
        <w:tc>
          <w:tcPr>
            <w:tcW w:w="4626" w:type="dxa"/>
          </w:tcPr>
          <w:p w14:paraId="3B8205CE" w14:textId="77777777" w:rsidR="00014D55" w:rsidRPr="00291493" w:rsidRDefault="00014D55" w:rsidP="00685D99">
            <w:pPr>
              <w:pStyle w:val="ListParagraph"/>
              <w:numPr>
                <w:ilvl w:val="0"/>
                <w:numId w:val="20"/>
              </w:numPr>
              <w:ind w:left="180" w:right="-252" w:hanging="27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Maternal and Child Health</w:t>
            </w:r>
          </w:p>
        </w:tc>
      </w:tr>
      <w:tr w:rsidR="006D7A0B" w:rsidRPr="00291493" w14:paraId="146AF85E" w14:textId="77777777" w:rsidTr="003B1D57">
        <w:tc>
          <w:tcPr>
            <w:tcW w:w="4500" w:type="dxa"/>
          </w:tcPr>
          <w:p w14:paraId="65D2698A" w14:textId="77777777" w:rsidR="00014D55" w:rsidRPr="00291493" w:rsidRDefault="00014D55" w:rsidP="00014D55">
            <w:pPr>
              <w:pStyle w:val="ListParagraph"/>
              <w:numPr>
                <w:ilvl w:val="0"/>
                <w:numId w:val="20"/>
              </w:num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Health Affairs</w:t>
            </w:r>
          </w:p>
        </w:tc>
        <w:tc>
          <w:tcPr>
            <w:tcW w:w="4626" w:type="dxa"/>
          </w:tcPr>
          <w:p w14:paraId="5427C2DA" w14:textId="77777777" w:rsidR="00014D55" w:rsidRPr="00291493" w:rsidRDefault="00014D55" w:rsidP="00685D99">
            <w:pPr>
              <w:pStyle w:val="ListParagraph"/>
              <w:numPr>
                <w:ilvl w:val="0"/>
                <w:numId w:val="20"/>
              </w:numPr>
              <w:ind w:left="180" w:right="-252" w:hanging="27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Obstetrics </w:t>
            </w:r>
          </w:p>
        </w:tc>
      </w:tr>
      <w:tr w:rsidR="006D7A0B" w:rsidRPr="00291493" w14:paraId="4E665CBB" w14:textId="77777777" w:rsidTr="003B1D57">
        <w:tc>
          <w:tcPr>
            <w:tcW w:w="4500" w:type="dxa"/>
          </w:tcPr>
          <w:p w14:paraId="66C6F973" w14:textId="77777777" w:rsidR="00014D55" w:rsidRPr="00291493" w:rsidRDefault="00014D55" w:rsidP="00014D55">
            <w:pPr>
              <w:pStyle w:val="ListParagraph"/>
              <w:numPr>
                <w:ilvl w:val="0"/>
                <w:numId w:val="20"/>
              </w:num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Health Communication</w:t>
            </w:r>
          </w:p>
        </w:tc>
        <w:tc>
          <w:tcPr>
            <w:tcW w:w="4626" w:type="dxa"/>
          </w:tcPr>
          <w:p w14:paraId="7A5C9FAB" w14:textId="77777777" w:rsidR="00014D55" w:rsidRPr="00291493" w:rsidRDefault="00014D55" w:rsidP="00685D99">
            <w:pPr>
              <w:pStyle w:val="ListParagraph"/>
              <w:numPr>
                <w:ilvl w:val="0"/>
                <w:numId w:val="20"/>
              </w:numPr>
              <w:ind w:left="180" w:right="-252" w:hanging="27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Obstetrics and Gynecology</w:t>
            </w:r>
          </w:p>
        </w:tc>
      </w:tr>
      <w:tr w:rsidR="006D7A0B" w:rsidRPr="00291493" w14:paraId="6939DC44" w14:textId="77777777" w:rsidTr="003B1D57">
        <w:tc>
          <w:tcPr>
            <w:tcW w:w="4500" w:type="dxa"/>
          </w:tcPr>
          <w:p w14:paraId="48004448" w14:textId="77777777" w:rsidR="00014D55" w:rsidRPr="00291493" w:rsidRDefault="00014D55" w:rsidP="00014D55">
            <w:pPr>
              <w:pStyle w:val="ListParagraph"/>
              <w:numPr>
                <w:ilvl w:val="0"/>
                <w:numId w:val="20"/>
              </w:num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HMO Practice</w:t>
            </w:r>
          </w:p>
        </w:tc>
        <w:tc>
          <w:tcPr>
            <w:tcW w:w="4626" w:type="dxa"/>
          </w:tcPr>
          <w:p w14:paraId="4D484989" w14:textId="77777777" w:rsidR="00014D55" w:rsidRPr="00291493" w:rsidRDefault="00014D55" w:rsidP="00685D99">
            <w:pPr>
              <w:pStyle w:val="ListParagraph"/>
              <w:numPr>
                <w:ilvl w:val="0"/>
                <w:numId w:val="20"/>
              </w:numPr>
              <w:ind w:left="180" w:right="-252" w:hanging="27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Patient Education and Counseling</w:t>
            </w:r>
          </w:p>
        </w:tc>
      </w:tr>
      <w:tr w:rsidR="006D7A0B" w:rsidRPr="00291493" w14:paraId="3BE960BE" w14:textId="77777777" w:rsidTr="003B1D57">
        <w:tc>
          <w:tcPr>
            <w:tcW w:w="4500" w:type="dxa"/>
          </w:tcPr>
          <w:p w14:paraId="6BC41230" w14:textId="77777777" w:rsidR="00014D55" w:rsidRPr="00291493" w:rsidRDefault="00014D55" w:rsidP="003B1D57">
            <w:pPr>
              <w:pStyle w:val="ListParagraph"/>
              <w:numPr>
                <w:ilvl w:val="0"/>
                <w:numId w:val="20"/>
              </w:num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Journal </w:t>
            </w:r>
            <w:r w:rsidR="003B1D57" w:rsidRPr="00291493">
              <w:rPr>
                <w:rFonts w:ascii="Arial" w:hAnsi="Arial" w:cs="Arial"/>
                <w:sz w:val="22"/>
                <w:szCs w:val="22"/>
              </w:rPr>
              <w:t>of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American Medical Association</w:t>
            </w:r>
          </w:p>
        </w:tc>
        <w:tc>
          <w:tcPr>
            <w:tcW w:w="4626" w:type="dxa"/>
          </w:tcPr>
          <w:p w14:paraId="5BFAB472" w14:textId="77777777" w:rsidR="00014D55" w:rsidRPr="00291493" w:rsidRDefault="00014D55" w:rsidP="00685D99">
            <w:pPr>
              <w:pStyle w:val="ListParagraph"/>
              <w:numPr>
                <w:ilvl w:val="0"/>
                <w:numId w:val="20"/>
              </w:numPr>
              <w:ind w:left="180" w:right="-252" w:hanging="27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Pediatrics</w:t>
            </w:r>
          </w:p>
        </w:tc>
      </w:tr>
      <w:tr w:rsidR="006D7A0B" w:rsidRPr="00291493" w14:paraId="4702085F" w14:textId="77777777" w:rsidTr="003B1D57">
        <w:tc>
          <w:tcPr>
            <w:tcW w:w="4500" w:type="dxa"/>
          </w:tcPr>
          <w:p w14:paraId="03311F03" w14:textId="77777777" w:rsidR="00014D55" w:rsidRPr="00291493" w:rsidRDefault="00014D55" w:rsidP="00014D55">
            <w:pPr>
              <w:pStyle w:val="ListParagraph"/>
              <w:numPr>
                <w:ilvl w:val="0"/>
                <w:numId w:val="20"/>
              </w:num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Journal of Health Communication</w:t>
            </w:r>
          </w:p>
        </w:tc>
        <w:tc>
          <w:tcPr>
            <w:tcW w:w="4626" w:type="dxa"/>
          </w:tcPr>
          <w:p w14:paraId="0E7F5C3B" w14:textId="77777777" w:rsidR="00014D55" w:rsidRPr="00291493" w:rsidRDefault="00014D55" w:rsidP="00685D99">
            <w:pPr>
              <w:pStyle w:val="ListParagraph"/>
              <w:ind w:left="180" w:right="-25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07F330" w14:textId="77777777" w:rsidR="00AF0BA0" w:rsidRPr="00291493" w:rsidRDefault="00AF0BA0" w:rsidP="00014D55">
      <w:pPr>
        <w:rPr>
          <w:rFonts w:ascii="Arial" w:hAnsi="Arial" w:cs="Arial"/>
          <w:sz w:val="22"/>
          <w:szCs w:val="22"/>
        </w:rPr>
      </w:pPr>
    </w:p>
    <w:p w14:paraId="300947A3" w14:textId="77777777" w:rsidR="00093B85" w:rsidRPr="00291493" w:rsidRDefault="00093B85" w:rsidP="00D7592E">
      <w:pPr>
        <w:tabs>
          <w:tab w:val="left" w:pos="-1440"/>
          <w:tab w:val="left" w:pos="-720"/>
          <w:tab w:val="left" w:pos="9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left="1080" w:hanging="1080"/>
        <w:rPr>
          <w:rFonts w:ascii="Arial" w:hAnsi="Arial" w:cs="Arial"/>
          <w:b/>
          <w:sz w:val="26"/>
          <w:szCs w:val="26"/>
        </w:rPr>
      </w:pPr>
      <w:r w:rsidRPr="00291493">
        <w:rPr>
          <w:rFonts w:ascii="Arial" w:hAnsi="Arial" w:cs="Arial"/>
          <w:b/>
          <w:sz w:val="26"/>
          <w:szCs w:val="26"/>
        </w:rPr>
        <w:t>Funded Projects:</w:t>
      </w:r>
    </w:p>
    <w:tbl>
      <w:tblPr>
        <w:tblW w:w="9468" w:type="dxa"/>
        <w:tblInd w:w="288" w:type="dxa"/>
        <w:tblLook w:val="04A0" w:firstRow="1" w:lastRow="0" w:firstColumn="1" w:lastColumn="0" w:noHBand="0" w:noVBand="1"/>
      </w:tblPr>
      <w:tblGrid>
        <w:gridCol w:w="1530"/>
        <w:gridCol w:w="7938"/>
      </w:tblGrid>
      <w:tr w:rsidR="00963A9F" w:rsidRPr="00291493" w14:paraId="5ED3D244" w14:textId="77777777" w:rsidTr="00356DDE">
        <w:tc>
          <w:tcPr>
            <w:tcW w:w="1530" w:type="dxa"/>
          </w:tcPr>
          <w:p w14:paraId="6F0E11D4" w14:textId="77777777" w:rsidR="00963A9F" w:rsidRPr="00291493" w:rsidRDefault="00963A9F" w:rsidP="005D6982">
            <w:pPr>
              <w:tabs>
                <w:tab w:val="left" w:pos="-1440"/>
                <w:tab w:val="left" w:pos="-720"/>
                <w:tab w:val="left" w:pos="90"/>
                <w:tab w:val="left" w:pos="540"/>
                <w:tab w:val="left" w:pos="90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1993</w:t>
            </w:r>
          </w:p>
        </w:tc>
        <w:tc>
          <w:tcPr>
            <w:tcW w:w="7938" w:type="dxa"/>
          </w:tcPr>
          <w:p w14:paraId="09CED526" w14:textId="77777777" w:rsidR="00963A9F" w:rsidRPr="00291493" w:rsidRDefault="00963A9F" w:rsidP="004429EF">
            <w:pPr>
              <w:tabs>
                <w:tab w:val="left" w:pos="-1440"/>
                <w:tab w:val="left" w:pos="-720"/>
                <w:tab w:val="left" w:pos="-108"/>
                <w:tab w:val="left" w:pos="540"/>
                <w:tab w:val="left" w:pos="90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Household Survey of Armenians, Yerevan, Armenia, U.S. Agency for International Development. Role: PI (Amount: </w:t>
            </w:r>
            <w:r w:rsidRPr="00291493">
              <w:rPr>
                <w:rFonts w:ascii="Arial" w:hAnsi="Arial" w:cs="Arial"/>
                <w:iCs/>
                <w:sz w:val="22"/>
                <w:szCs w:val="22"/>
              </w:rPr>
              <w:t>$36,000).</w:t>
            </w:r>
          </w:p>
        </w:tc>
      </w:tr>
      <w:tr w:rsidR="00963A9F" w:rsidRPr="00291493" w14:paraId="00427B87" w14:textId="77777777" w:rsidTr="00356DDE">
        <w:tc>
          <w:tcPr>
            <w:tcW w:w="1530" w:type="dxa"/>
          </w:tcPr>
          <w:p w14:paraId="7F367522" w14:textId="77777777" w:rsidR="00963A9F" w:rsidRPr="00291493" w:rsidRDefault="00963A9F" w:rsidP="005D6982">
            <w:pPr>
              <w:pStyle w:val="BodyText"/>
              <w:tabs>
                <w:tab w:val="left" w:pos="540"/>
                <w:tab w:val="left" w:pos="720"/>
                <w:tab w:val="left" w:pos="1080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673891E9" w14:textId="77777777" w:rsidR="00963A9F" w:rsidRPr="00291493" w:rsidRDefault="00963A9F" w:rsidP="004429EF">
            <w:pPr>
              <w:pStyle w:val="BodyText"/>
              <w:tabs>
                <w:tab w:val="left" w:pos="-108"/>
                <w:tab w:val="left" w:pos="540"/>
                <w:tab w:val="left" w:pos="720"/>
                <w:tab w:val="left" w:pos="1080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91493" w14:paraId="53485C8F" w14:textId="77777777" w:rsidTr="00356DDE">
        <w:tc>
          <w:tcPr>
            <w:tcW w:w="1530" w:type="dxa"/>
          </w:tcPr>
          <w:p w14:paraId="1189A264" w14:textId="77777777" w:rsidR="00963A9F" w:rsidRPr="00291493" w:rsidRDefault="00963A9F" w:rsidP="005D6982">
            <w:pPr>
              <w:tabs>
                <w:tab w:val="left" w:pos="-1440"/>
                <w:tab w:val="left" w:pos="-720"/>
                <w:tab w:val="left" w:pos="90"/>
                <w:tab w:val="left" w:pos="540"/>
                <w:tab w:val="left" w:pos="72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1993</w:t>
            </w:r>
          </w:p>
        </w:tc>
        <w:tc>
          <w:tcPr>
            <w:tcW w:w="7938" w:type="dxa"/>
          </w:tcPr>
          <w:p w14:paraId="6827A095" w14:textId="77777777" w:rsidR="00963A9F" w:rsidRPr="00291493" w:rsidRDefault="00963A9F" w:rsidP="004429EF">
            <w:pPr>
              <w:tabs>
                <w:tab w:val="left" w:pos="-1440"/>
                <w:tab w:val="left" w:pos="-720"/>
                <w:tab w:val="left" w:pos="-108"/>
                <w:tab w:val="left" w:pos="540"/>
                <w:tab w:val="left" w:pos="72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Expansion of Pediatric Nutrition Surveillance System Into Rural Areas, Yerevan, Armenia, U.S. Agency for International Development. Role: PI (Amount: $8,000).</w:t>
            </w:r>
          </w:p>
        </w:tc>
      </w:tr>
      <w:tr w:rsidR="00963A9F" w:rsidRPr="00291493" w14:paraId="54C81F68" w14:textId="77777777" w:rsidTr="00356DDE">
        <w:tc>
          <w:tcPr>
            <w:tcW w:w="1530" w:type="dxa"/>
          </w:tcPr>
          <w:p w14:paraId="1A13C39A" w14:textId="77777777" w:rsidR="00963A9F" w:rsidRPr="00291493" w:rsidRDefault="00963A9F" w:rsidP="005D6982">
            <w:pPr>
              <w:pStyle w:val="BodyText"/>
              <w:tabs>
                <w:tab w:val="left" w:pos="540"/>
                <w:tab w:val="left" w:pos="720"/>
                <w:tab w:val="left" w:pos="1080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0343A2C5" w14:textId="77777777" w:rsidR="00963A9F" w:rsidRPr="00291493" w:rsidRDefault="00963A9F" w:rsidP="004429EF">
            <w:pPr>
              <w:pStyle w:val="BodyText"/>
              <w:tabs>
                <w:tab w:val="left" w:pos="-108"/>
                <w:tab w:val="left" w:pos="540"/>
                <w:tab w:val="left" w:pos="720"/>
                <w:tab w:val="left" w:pos="1080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91493" w14:paraId="26A95C92" w14:textId="77777777" w:rsidTr="00356DDE">
        <w:tc>
          <w:tcPr>
            <w:tcW w:w="1530" w:type="dxa"/>
          </w:tcPr>
          <w:p w14:paraId="1C69A956" w14:textId="77777777" w:rsidR="00963A9F" w:rsidRPr="00291493" w:rsidRDefault="00963A9F" w:rsidP="005D6982">
            <w:pPr>
              <w:tabs>
                <w:tab w:val="left" w:pos="-1440"/>
                <w:tab w:val="left" w:pos="-720"/>
                <w:tab w:val="left" w:pos="90"/>
                <w:tab w:val="left" w:pos="540"/>
                <w:tab w:val="left" w:pos="72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1995-1999</w:t>
            </w:r>
          </w:p>
        </w:tc>
        <w:tc>
          <w:tcPr>
            <w:tcW w:w="7938" w:type="dxa"/>
          </w:tcPr>
          <w:p w14:paraId="1C91F67A" w14:textId="77777777" w:rsidR="00963A9F" w:rsidRPr="00291493" w:rsidRDefault="00963A9F" w:rsidP="004429EF">
            <w:pPr>
              <w:tabs>
                <w:tab w:val="left" w:pos="-1440"/>
                <w:tab w:val="left" w:pos="-720"/>
                <w:tab w:val="left" w:pos="-108"/>
                <w:tab w:val="left" w:pos="540"/>
                <w:tab w:val="left" w:pos="72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 xml:space="preserve">Violence Against Women </w:t>
            </w:r>
            <w:r w:rsidR="00E1596C" w:rsidRPr="00291493">
              <w:rPr>
                <w:rFonts w:ascii="Arial" w:hAnsi="Arial" w:cs="Arial"/>
                <w:iCs/>
                <w:sz w:val="22"/>
                <w:szCs w:val="22"/>
              </w:rPr>
              <w:t>–</w:t>
            </w:r>
            <w:r w:rsidRPr="00291493">
              <w:rPr>
                <w:rFonts w:ascii="Arial" w:hAnsi="Arial" w:cs="Arial"/>
                <w:iCs/>
                <w:sz w:val="22"/>
                <w:szCs w:val="22"/>
              </w:rPr>
              <w:t xml:space="preserve"> Multifaceted Community Based Demonstration Project proposal, Centers for Disease Control and Prevention, National Center for </w:t>
            </w:r>
            <w:r w:rsidR="00796C80" w:rsidRPr="00291493">
              <w:rPr>
                <w:rFonts w:ascii="Arial" w:hAnsi="Arial" w:cs="Arial"/>
                <w:iCs/>
                <w:sz w:val="22"/>
                <w:szCs w:val="22"/>
              </w:rPr>
              <w:t xml:space="preserve">Injury Prevention and Control. </w:t>
            </w:r>
            <w:r w:rsidRPr="00291493">
              <w:rPr>
                <w:rFonts w:ascii="Arial" w:hAnsi="Arial" w:cs="Arial"/>
                <w:iCs/>
                <w:sz w:val="22"/>
                <w:szCs w:val="22"/>
              </w:rPr>
              <w:t xml:space="preserve">Role: Co-investigator (Amount: $1.2 million). </w:t>
            </w:r>
          </w:p>
        </w:tc>
      </w:tr>
      <w:tr w:rsidR="00963A9F" w:rsidRPr="00291493" w14:paraId="72CEF416" w14:textId="77777777" w:rsidTr="00356DDE">
        <w:tc>
          <w:tcPr>
            <w:tcW w:w="1530" w:type="dxa"/>
          </w:tcPr>
          <w:p w14:paraId="4A5113FF" w14:textId="77777777" w:rsidR="00963A9F" w:rsidRPr="00291493" w:rsidRDefault="00963A9F" w:rsidP="005D6982">
            <w:pPr>
              <w:pStyle w:val="BodyText"/>
              <w:tabs>
                <w:tab w:val="left" w:pos="540"/>
                <w:tab w:val="left" w:pos="720"/>
                <w:tab w:val="left" w:pos="1080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2378F801" w14:textId="77777777" w:rsidR="00963A9F" w:rsidRPr="00291493" w:rsidRDefault="00963A9F" w:rsidP="004429EF">
            <w:pPr>
              <w:pStyle w:val="BodyText"/>
              <w:tabs>
                <w:tab w:val="left" w:pos="-108"/>
                <w:tab w:val="left" w:pos="540"/>
                <w:tab w:val="left" w:pos="720"/>
                <w:tab w:val="left" w:pos="1080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91493" w14:paraId="0C4E52E3" w14:textId="77777777" w:rsidTr="00356DDE">
        <w:tc>
          <w:tcPr>
            <w:tcW w:w="1530" w:type="dxa"/>
          </w:tcPr>
          <w:p w14:paraId="0876D2E7" w14:textId="77777777" w:rsidR="00963A9F" w:rsidRPr="00291493" w:rsidRDefault="00963A9F" w:rsidP="005D6982">
            <w:pPr>
              <w:tabs>
                <w:tab w:val="left" w:pos="-1440"/>
                <w:tab w:val="left" w:pos="-720"/>
                <w:tab w:val="left" w:pos="90"/>
                <w:tab w:val="left" w:pos="540"/>
                <w:tab w:val="left" w:pos="72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1997-1998</w:t>
            </w:r>
          </w:p>
        </w:tc>
        <w:tc>
          <w:tcPr>
            <w:tcW w:w="7938" w:type="dxa"/>
          </w:tcPr>
          <w:p w14:paraId="51859267" w14:textId="77777777" w:rsidR="00963A9F" w:rsidRPr="00291493" w:rsidRDefault="00963A9F" w:rsidP="004429EF">
            <w:pPr>
              <w:tabs>
                <w:tab w:val="left" w:pos="-1440"/>
                <w:tab w:val="left" w:pos="-720"/>
                <w:tab w:val="left" w:pos="-108"/>
                <w:tab w:val="left" w:pos="540"/>
                <w:tab w:val="left" w:pos="72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 xml:space="preserve">Literacy and Health of Medicare Enrollees in a Managed Care Setting, The Robert Wood Johnson Foundation. Role: PI (Amount: $100,000). </w:t>
            </w:r>
          </w:p>
        </w:tc>
      </w:tr>
      <w:tr w:rsidR="00161379" w:rsidRPr="00291493" w14:paraId="6BA8DADF" w14:textId="77777777" w:rsidTr="00356DDE">
        <w:tc>
          <w:tcPr>
            <w:tcW w:w="1530" w:type="dxa"/>
          </w:tcPr>
          <w:p w14:paraId="33CE7D4C" w14:textId="77777777" w:rsidR="00161379" w:rsidRPr="00291493" w:rsidRDefault="00161379" w:rsidP="005D6982">
            <w:pPr>
              <w:tabs>
                <w:tab w:val="left" w:pos="-1440"/>
                <w:tab w:val="left" w:pos="-720"/>
                <w:tab w:val="left" w:pos="90"/>
                <w:tab w:val="left" w:pos="540"/>
                <w:tab w:val="left" w:pos="72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13A9943E" w14:textId="77777777" w:rsidR="00161379" w:rsidRPr="00291493" w:rsidRDefault="00161379" w:rsidP="004429EF">
            <w:pPr>
              <w:tabs>
                <w:tab w:val="left" w:pos="-1440"/>
                <w:tab w:val="left" w:pos="-720"/>
                <w:tab w:val="left" w:pos="-108"/>
                <w:tab w:val="left" w:pos="540"/>
                <w:tab w:val="left" w:pos="72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3A9F" w:rsidRPr="00291493" w14:paraId="7506C8A8" w14:textId="77777777" w:rsidTr="00356DDE">
        <w:tc>
          <w:tcPr>
            <w:tcW w:w="1530" w:type="dxa"/>
          </w:tcPr>
          <w:p w14:paraId="47E1A0BC" w14:textId="77777777" w:rsidR="00963A9F" w:rsidRPr="00291493" w:rsidRDefault="00963A9F" w:rsidP="005D6982">
            <w:pPr>
              <w:tabs>
                <w:tab w:val="left" w:pos="-1440"/>
                <w:tab w:val="left" w:pos="-720"/>
                <w:tab w:val="left" w:pos="90"/>
                <w:tab w:val="left" w:pos="540"/>
                <w:tab w:val="left" w:pos="72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1998-1999</w:t>
            </w:r>
          </w:p>
        </w:tc>
        <w:tc>
          <w:tcPr>
            <w:tcW w:w="7938" w:type="dxa"/>
          </w:tcPr>
          <w:p w14:paraId="35E032BA" w14:textId="77777777" w:rsidR="00963A9F" w:rsidRPr="00291493" w:rsidRDefault="00963A9F" w:rsidP="004429EF">
            <w:pPr>
              <w:tabs>
                <w:tab w:val="left" w:pos="-1440"/>
                <w:tab w:val="left" w:pos="-720"/>
                <w:tab w:val="left" w:pos="-108"/>
                <w:tab w:val="left" w:pos="540"/>
                <w:tab w:val="left" w:pos="72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Douching H</w:t>
            </w:r>
            <w:r w:rsidR="00796C80" w:rsidRPr="00291493">
              <w:rPr>
                <w:rFonts w:ascii="Arial" w:hAnsi="Arial" w:cs="Arial"/>
                <w:iCs/>
                <w:sz w:val="22"/>
                <w:szCs w:val="22"/>
              </w:rPr>
              <w:t xml:space="preserve">abits of Black and White Women, </w:t>
            </w:r>
            <w:r w:rsidRPr="00291493">
              <w:rPr>
                <w:rFonts w:ascii="Arial" w:hAnsi="Arial" w:cs="Arial"/>
                <w:iCs/>
                <w:sz w:val="22"/>
                <w:szCs w:val="22"/>
              </w:rPr>
              <w:t xml:space="preserve">Centers for Disease Control and Prevention. Role: PI (Amount: $46,420). </w:t>
            </w:r>
          </w:p>
        </w:tc>
      </w:tr>
      <w:tr w:rsidR="00963A9F" w:rsidRPr="00291493" w14:paraId="431BBC22" w14:textId="77777777" w:rsidTr="00356DDE">
        <w:tc>
          <w:tcPr>
            <w:tcW w:w="1530" w:type="dxa"/>
          </w:tcPr>
          <w:p w14:paraId="204CD2FD" w14:textId="77777777" w:rsidR="00963A9F" w:rsidRPr="00291493" w:rsidRDefault="00963A9F" w:rsidP="005D6982">
            <w:pPr>
              <w:pStyle w:val="BodyText"/>
              <w:tabs>
                <w:tab w:val="left" w:pos="540"/>
                <w:tab w:val="left" w:pos="720"/>
                <w:tab w:val="left" w:pos="1080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3E46F46D" w14:textId="77777777" w:rsidR="00963A9F" w:rsidRPr="00291493" w:rsidRDefault="00963A9F" w:rsidP="004429EF">
            <w:pPr>
              <w:pStyle w:val="BodyText"/>
              <w:tabs>
                <w:tab w:val="left" w:pos="-108"/>
                <w:tab w:val="left" w:pos="540"/>
                <w:tab w:val="left" w:pos="720"/>
                <w:tab w:val="left" w:pos="1080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91493" w14:paraId="66826DBA" w14:textId="77777777" w:rsidTr="00356DDE">
        <w:tc>
          <w:tcPr>
            <w:tcW w:w="1530" w:type="dxa"/>
          </w:tcPr>
          <w:p w14:paraId="1A0D4995" w14:textId="77777777" w:rsidR="00963A9F" w:rsidRPr="00291493" w:rsidRDefault="00963A9F" w:rsidP="005D6982">
            <w:pPr>
              <w:pStyle w:val="BodyText"/>
              <w:tabs>
                <w:tab w:val="left" w:pos="540"/>
                <w:tab w:val="left" w:pos="720"/>
                <w:tab w:val="left" w:pos="1080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2000-2001</w:t>
            </w:r>
          </w:p>
        </w:tc>
        <w:tc>
          <w:tcPr>
            <w:tcW w:w="7938" w:type="dxa"/>
          </w:tcPr>
          <w:p w14:paraId="0ACC9BD2" w14:textId="77777777" w:rsidR="00963A9F" w:rsidRPr="00291493" w:rsidRDefault="00963A9F" w:rsidP="004429EF">
            <w:pPr>
              <w:pStyle w:val="BodyText"/>
              <w:tabs>
                <w:tab w:val="left" w:pos="-108"/>
                <w:tab w:val="left" w:pos="540"/>
                <w:tab w:val="left" w:pos="720"/>
                <w:tab w:val="left" w:pos="1080"/>
              </w:tabs>
              <w:ind w:left="-108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A Member Survey to Assess Comprehension and Preferences of Diabetes Patient Education Materials</w:t>
            </w:r>
            <w:r w:rsidRPr="00291493"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  <w:t xml:space="preserve">, </w:t>
            </w:r>
            <w:r w:rsidR="002E0389" w:rsidRPr="00291493"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  <w:t>Roche Pharmaceutical. Role: Co-i</w:t>
            </w:r>
            <w:r w:rsidRPr="00291493"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  <w:t xml:space="preserve">nvestigator (Amount: $239,510). </w:t>
            </w:r>
          </w:p>
        </w:tc>
      </w:tr>
      <w:tr w:rsidR="00963A9F" w:rsidRPr="00291493" w14:paraId="68503E25" w14:textId="77777777" w:rsidTr="00356DDE">
        <w:tc>
          <w:tcPr>
            <w:tcW w:w="1530" w:type="dxa"/>
          </w:tcPr>
          <w:p w14:paraId="34B85961" w14:textId="77777777" w:rsidR="00963A9F" w:rsidRPr="00291493" w:rsidRDefault="00963A9F" w:rsidP="005D6982">
            <w:pPr>
              <w:pStyle w:val="BodyText"/>
              <w:tabs>
                <w:tab w:val="left" w:pos="540"/>
                <w:tab w:val="left" w:pos="720"/>
                <w:tab w:val="left" w:pos="1080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1F49ABCB" w14:textId="77777777" w:rsidR="00963A9F" w:rsidRPr="00291493" w:rsidRDefault="00963A9F" w:rsidP="004429EF">
            <w:pPr>
              <w:pStyle w:val="BodyText"/>
              <w:tabs>
                <w:tab w:val="left" w:pos="-108"/>
                <w:tab w:val="left" w:pos="540"/>
                <w:tab w:val="left" w:pos="720"/>
                <w:tab w:val="left" w:pos="1080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91493" w14:paraId="0209AA84" w14:textId="77777777" w:rsidTr="00356DDE">
        <w:tc>
          <w:tcPr>
            <w:tcW w:w="1530" w:type="dxa"/>
          </w:tcPr>
          <w:p w14:paraId="696D0282" w14:textId="77777777" w:rsidR="00963A9F" w:rsidRPr="00291493" w:rsidRDefault="00963A9F" w:rsidP="005D6982">
            <w:pPr>
              <w:pStyle w:val="BodyText"/>
              <w:tabs>
                <w:tab w:val="left" w:pos="540"/>
                <w:tab w:val="left" w:pos="720"/>
                <w:tab w:val="left" w:pos="900"/>
                <w:tab w:val="left" w:pos="1080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2000-2001</w:t>
            </w:r>
          </w:p>
        </w:tc>
        <w:tc>
          <w:tcPr>
            <w:tcW w:w="7938" w:type="dxa"/>
          </w:tcPr>
          <w:p w14:paraId="160612BD" w14:textId="77777777" w:rsidR="00963A9F" w:rsidRPr="00291493" w:rsidRDefault="00963A9F" w:rsidP="004429EF">
            <w:pPr>
              <w:pStyle w:val="BodyText"/>
              <w:tabs>
                <w:tab w:val="left" w:pos="-108"/>
                <w:tab w:val="left" w:pos="540"/>
                <w:tab w:val="left" w:pos="720"/>
                <w:tab w:val="left" w:pos="900"/>
                <w:tab w:val="left" w:pos="1080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Vaccine Storage Practices in a Managed Care Setting, GlaxoSmithKline. Role: PI (Amount: $294,751). </w:t>
            </w:r>
          </w:p>
        </w:tc>
      </w:tr>
      <w:tr w:rsidR="00963A9F" w:rsidRPr="00291493" w14:paraId="52BFC2A9" w14:textId="77777777" w:rsidTr="00356DDE">
        <w:tc>
          <w:tcPr>
            <w:tcW w:w="1530" w:type="dxa"/>
          </w:tcPr>
          <w:p w14:paraId="47DF32DD" w14:textId="77777777" w:rsidR="00963A9F" w:rsidRPr="00291493" w:rsidRDefault="00963A9F" w:rsidP="005D6982">
            <w:pPr>
              <w:tabs>
                <w:tab w:val="left" w:pos="1080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58AF28DE" w14:textId="77777777" w:rsidR="00963A9F" w:rsidRPr="00291493" w:rsidRDefault="00963A9F" w:rsidP="004429EF">
            <w:pPr>
              <w:tabs>
                <w:tab w:val="left" w:pos="-108"/>
                <w:tab w:val="left" w:pos="1080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3A9F" w:rsidRPr="00291493" w14:paraId="1B19F049" w14:textId="77777777" w:rsidTr="00356DDE">
        <w:tc>
          <w:tcPr>
            <w:tcW w:w="1530" w:type="dxa"/>
          </w:tcPr>
          <w:p w14:paraId="219BAA75" w14:textId="77777777" w:rsidR="00963A9F" w:rsidRPr="00291493" w:rsidRDefault="00963A9F" w:rsidP="00BA235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2000-2001</w:t>
            </w:r>
          </w:p>
        </w:tc>
        <w:tc>
          <w:tcPr>
            <w:tcW w:w="7938" w:type="dxa"/>
          </w:tcPr>
          <w:p w14:paraId="6BE714E8" w14:textId="77777777" w:rsidR="00963A9F" w:rsidRPr="00291493" w:rsidRDefault="00963A9F" w:rsidP="004429EF">
            <w:pPr>
              <w:tabs>
                <w:tab w:val="left" w:pos="-108"/>
                <w:tab w:val="left" w:pos="900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Administrative Pharmacy Data: A Potential Surveillance System for O</w:t>
            </w:r>
            <w:r w:rsidR="005336A1" w:rsidRPr="00291493">
              <w:rPr>
                <w:rFonts w:ascii="Arial" w:hAnsi="Arial" w:cs="Arial"/>
                <w:iCs/>
                <w:sz w:val="22"/>
                <w:szCs w:val="22"/>
              </w:rPr>
              <w:t xml:space="preserve">utpatient Adverse Drug Events? </w:t>
            </w:r>
            <w:r w:rsidRPr="00291493">
              <w:rPr>
                <w:rFonts w:ascii="Arial" w:hAnsi="Arial" w:cs="Arial"/>
                <w:iCs/>
                <w:sz w:val="22"/>
                <w:szCs w:val="22"/>
              </w:rPr>
              <w:t>Aetna Qualit</w:t>
            </w:r>
            <w:r w:rsidR="002E0389" w:rsidRPr="00291493">
              <w:rPr>
                <w:rFonts w:ascii="Arial" w:hAnsi="Arial" w:cs="Arial"/>
                <w:iCs/>
                <w:sz w:val="22"/>
                <w:szCs w:val="22"/>
              </w:rPr>
              <w:t>y Care Research Fund. Role: Co-i</w:t>
            </w:r>
            <w:r w:rsidRPr="00291493">
              <w:rPr>
                <w:rFonts w:ascii="Arial" w:hAnsi="Arial" w:cs="Arial"/>
                <w:iCs/>
                <w:sz w:val="22"/>
                <w:szCs w:val="22"/>
              </w:rPr>
              <w:t xml:space="preserve">nvestigator (Amount: $208,162). </w:t>
            </w:r>
          </w:p>
        </w:tc>
      </w:tr>
      <w:tr w:rsidR="00963A9F" w:rsidRPr="00291493" w14:paraId="593B1487" w14:textId="77777777" w:rsidTr="00356DDE">
        <w:tc>
          <w:tcPr>
            <w:tcW w:w="1530" w:type="dxa"/>
          </w:tcPr>
          <w:p w14:paraId="4D23D87E" w14:textId="77777777" w:rsidR="00963A9F" w:rsidRPr="00291493" w:rsidRDefault="00963A9F" w:rsidP="005D6982">
            <w:pPr>
              <w:tabs>
                <w:tab w:val="left" w:pos="360"/>
                <w:tab w:val="left" w:pos="900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7335278C" w14:textId="77777777" w:rsidR="00963A9F" w:rsidRPr="00291493" w:rsidRDefault="00963A9F" w:rsidP="004429EF">
            <w:pPr>
              <w:tabs>
                <w:tab w:val="left" w:pos="-108"/>
                <w:tab w:val="left" w:pos="360"/>
                <w:tab w:val="left" w:pos="900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3A9F" w:rsidRPr="00291493" w14:paraId="53C6945B" w14:textId="77777777" w:rsidTr="00356DDE">
        <w:tc>
          <w:tcPr>
            <w:tcW w:w="1530" w:type="dxa"/>
          </w:tcPr>
          <w:p w14:paraId="4A8F63D2" w14:textId="77777777" w:rsidR="00963A9F" w:rsidRPr="00291493" w:rsidRDefault="00963A9F" w:rsidP="005D6982">
            <w:pPr>
              <w:tabs>
                <w:tab w:val="left" w:pos="360"/>
                <w:tab w:val="left" w:pos="900"/>
              </w:tabs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2000-2005</w:t>
            </w:r>
          </w:p>
        </w:tc>
        <w:tc>
          <w:tcPr>
            <w:tcW w:w="7938" w:type="dxa"/>
          </w:tcPr>
          <w:p w14:paraId="79F554E3" w14:textId="77777777" w:rsidR="00963A9F" w:rsidRPr="00291493" w:rsidRDefault="00963A9F" w:rsidP="004429EF">
            <w:pPr>
              <w:tabs>
                <w:tab w:val="left" w:pos="-108"/>
                <w:tab w:val="left" w:pos="360"/>
                <w:tab w:val="left" w:pos="900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Accelerating the Cycle of Research through a Network of Integrated Delivery Systems, Agency for Health Care Resea</w:t>
            </w:r>
            <w:r w:rsidR="006C550F" w:rsidRPr="0029149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rch and Quality.  Amount: Varied</w:t>
            </w:r>
            <w:r w:rsidRPr="00291493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by task order.</w:t>
            </w:r>
          </w:p>
        </w:tc>
      </w:tr>
      <w:tr w:rsidR="00963A9F" w:rsidRPr="00291493" w14:paraId="2D8BC877" w14:textId="77777777" w:rsidTr="00356DDE">
        <w:tc>
          <w:tcPr>
            <w:tcW w:w="1530" w:type="dxa"/>
          </w:tcPr>
          <w:p w14:paraId="043645B2" w14:textId="77777777" w:rsidR="00963A9F" w:rsidRPr="00291493" w:rsidRDefault="00963A9F" w:rsidP="005D698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311C80F3" w14:textId="77777777" w:rsidR="00963A9F" w:rsidRPr="00291493" w:rsidRDefault="00963A9F" w:rsidP="004429EF">
            <w:pPr>
              <w:tabs>
                <w:tab w:val="left" w:pos="-1440"/>
                <w:tab w:val="left" w:pos="-720"/>
                <w:tab w:val="left" w:pos="-108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3A9F" w:rsidRPr="00291493" w14:paraId="3723ABF3" w14:textId="77777777" w:rsidTr="00356DDE">
        <w:tc>
          <w:tcPr>
            <w:tcW w:w="1530" w:type="dxa"/>
          </w:tcPr>
          <w:p w14:paraId="66963D11" w14:textId="77777777" w:rsidR="00963A9F" w:rsidRPr="00291493" w:rsidRDefault="00963A9F" w:rsidP="005D698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2002-2003</w:t>
            </w:r>
          </w:p>
        </w:tc>
        <w:tc>
          <w:tcPr>
            <w:tcW w:w="7938" w:type="dxa"/>
          </w:tcPr>
          <w:p w14:paraId="2CB1AC17" w14:textId="77777777" w:rsidR="00963A9F" w:rsidRPr="00291493" w:rsidRDefault="00963A9F" w:rsidP="004429EF">
            <w:pPr>
              <w:tabs>
                <w:tab w:val="left" w:pos="-1440"/>
                <w:tab w:val="left" w:pos="-720"/>
                <w:tab w:val="left" w:pos="-108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Database and Research Development Project, Jane Fonda Center, Emory University. Role: Consultant (Amount: $29,268).</w:t>
            </w:r>
          </w:p>
        </w:tc>
      </w:tr>
      <w:tr w:rsidR="00963A9F" w:rsidRPr="00291493" w14:paraId="5C1B1822" w14:textId="77777777" w:rsidTr="00356DDE">
        <w:tc>
          <w:tcPr>
            <w:tcW w:w="1530" w:type="dxa"/>
          </w:tcPr>
          <w:p w14:paraId="6E884897" w14:textId="77777777" w:rsidR="00963A9F" w:rsidRPr="00291493" w:rsidRDefault="00963A9F" w:rsidP="005D698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7D55B559" w14:textId="77777777" w:rsidR="00963A9F" w:rsidRPr="00291493" w:rsidRDefault="00963A9F" w:rsidP="004429EF">
            <w:pPr>
              <w:tabs>
                <w:tab w:val="left" w:pos="-1440"/>
                <w:tab w:val="left" w:pos="-720"/>
                <w:tab w:val="left" w:pos="-108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3A9F" w:rsidRPr="00291493" w14:paraId="27ABA4CA" w14:textId="77777777" w:rsidTr="00356DDE">
        <w:tc>
          <w:tcPr>
            <w:tcW w:w="1530" w:type="dxa"/>
          </w:tcPr>
          <w:p w14:paraId="1679B37C" w14:textId="77777777" w:rsidR="00963A9F" w:rsidRPr="00291493" w:rsidRDefault="00963A9F" w:rsidP="005D698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2003</w:t>
            </w:r>
          </w:p>
        </w:tc>
        <w:tc>
          <w:tcPr>
            <w:tcW w:w="7938" w:type="dxa"/>
          </w:tcPr>
          <w:p w14:paraId="55E75B6F" w14:textId="77777777" w:rsidR="00963A9F" w:rsidRPr="00291493" w:rsidRDefault="00963A9F" w:rsidP="004429EF">
            <w:pPr>
              <w:tabs>
                <w:tab w:val="left" w:pos="-1440"/>
                <w:tab w:val="left" w:pos="-720"/>
                <w:tab w:val="left" w:pos="-108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Inventory of Selected Health Indicators in Georgia, Healthcare Georgia Foundation. Role: Co-PI (Amount: $103,641).</w:t>
            </w:r>
          </w:p>
        </w:tc>
      </w:tr>
      <w:tr w:rsidR="00963A9F" w:rsidRPr="00291493" w14:paraId="34D0E8D8" w14:textId="77777777" w:rsidTr="00356DDE">
        <w:tc>
          <w:tcPr>
            <w:tcW w:w="1530" w:type="dxa"/>
          </w:tcPr>
          <w:p w14:paraId="7EDDAFB2" w14:textId="77777777" w:rsidR="00963A9F" w:rsidRPr="00291493" w:rsidRDefault="00963A9F" w:rsidP="005D698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19AA4976" w14:textId="77777777" w:rsidR="00963A9F" w:rsidRPr="00291493" w:rsidRDefault="00963A9F" w:rsidP="004429EF">
            <w:pPr>
              <w:tabs>
                <w:tab w:val="left" w:pos="-1440"/>
                <w:tab w:val="left" w:pos="-720"/>
                <w:tab w:val="left" w:pos="-108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4D816A0E" w14:textId="77777777" w:rsidR="00BC5B83" w:rsidRPr="00291493" w:rsidRDefault="00BC5B83">
      <w:pPr>
        <w:rPr>
          <w:rFonts w:ascii="Arial" w:hAnsi="Arial" w:cs="Arial"/>
        </w:rPr>
      </w:pPr>
    </w:p>
    <w:tbl>
      <w:tblPr>
        <w:tblW w:w="9468" w:type="dxa"/>
        <w:tblInd w:w="288" w:type="dxa"/>
        <w:tblLook w:val="04A0" w:firstRow="1" w:lastRow="0" w:firstColumn="1" w:lastColumn="0" w:noHBand="0" w:noVBand="1"/>
      </w:tblPr>
      <w:tblGrid>
        <w:gridCol w:w="1602"/>
        <w:gridCol w:w="7866"/>
      </w:tblGrid>
      <w:tr w:rsidR="00963A9F" w:rsidRPr="00291493" w14:paraId="278668EC" w14:textId="77777777" w:rsidTr="00965236">
        <w:tc>
          <w:tcPr>
            <w:tcW w:w="1602" w:type="dxa"/>
          </w:tcPr>
          <w:p w14:paraId="78CE6EC7" w14:textId="77777777" w:rsidR="00963A9F" w:rsidRPr="00291493" w:rsidRDefault="00963A9F" w:rsidP="005D698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2003</w:t>
            </w:r>
          </w:p>
        </w:tc>
        <w:tc>
          <w:tcPr>
            <w:tcW w:w="7866" w:type="dxa"/>
          </w:tcPr>
          <w:p w14:paraId="227CC460" w14:textId="77777777" w:rsidR="00963A9F" w:rsidRPr="00291493" w:rsidRDefault="00963A9F" w:rsidP="004429EF">
            <w:pPr>
              <w:tabs>
                <w:tab w:val="left" w:pos="-1440"/>
                <w:tab w:val="left" w:pos="-720"/>
                <w:tab w:val="left" w:pos="-108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Costs Associated with Health Literacy in a Medicare Populat</w:t>
            </w:r>
            <w:r w:rsidR="00796C80" w:rsidRPr="00291493">
              <w:rPr>
                <w:rFonts w:ascii="Arial" w:hAnsi="Arial" w:cs="Arial"/>
                <w:iCs/>
                <w:sz w:val="22"/>
                <w:szCs w:val="22"/>
              </w:rPr>
              <w:t xml:space="preserve">ion, Pfizer. Role: PI (Amount: </w:t>
            </w:r>
            <w:r w:rsidRPr="00291493">
              <w:rPr>
                <w:rFonts w:ascii="Arial" w:hAnsi="Arial" w:cs="Arial"/>
                <w:iCs/>
                <w:sz w:val="22"/>
                <w:szCs w:val="22"/>
              </w:rPr>
              <w:t>$35,878).</w:t>
            </w:r>
          </w:p>
        </w:tc>
      </w:tr>
      <w:tr w:rsidR="00963A9F" w:rsidRPr="00291493" w14:paraId="47B0D216" w14:textId="77777777" w:rsidTr="00965236">
        <w:tc>
          <w:tcPr>
            <w:tcW w:w="1602" w:type="dxa"/>
          </w:tcPr>
          <w:p w14:paraId="6A73FB9A" w14:textId="77777777" w:rsidR="00963A9F" w:rsidRPr="00291493" w:rsidRDefault="00963A9F" w:rsidP="005D698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7E8822ED" w14:textId="77777777" w:rsidR="00963A9F" w:rsidRPr="00291493" w:rsidRDefault="00963A9F" w:rsidP="004429EF">
            <w:pPr>
              <w:tabs>
                <w:tab w:val="left" w:pos="-1440"/>
                <w:tab w:val="left" w:pos="-720"/>
                <w:tab w:val="left" w:pos="-108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61379" w:rsidRPr="00291493" w14:paraId="262DAA0E" w14:textId="77777777" w:rsidTr="00965236">
        <w:tc>
          <w:tcPr>
            <w:tcW w:w="1602" w:type="dxa"/>
          </w:tcPr>
          <w:p w14:paraId="657876B9" w14:textId="77777777" w:rsidR="00161379" w:rsidRPr="00291493" w:rsidRDefault="00161379" w:rsidP="005D698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2003-2006</w:t>
            </w:r>
          </w:p>
        </w:tc>
        <w:tc>
          <w:tcPr>
            <w:tcW w:w="7866" w:type="dxa"/>
          </w:tcPr>
          <w:p w14:paraId="596F8427" w14:textId="77777777" w:rsidR="00161379" w:rsidRPr="00291493" w:rsidRDefault="00161379" w:rsidP="004429EF">
            <w:pPr>
              <w:tabs>
                <w:tab w:val="left" w:pos="-1440"/>
                <w:tab w:val="left" w:pos="-720"/>
                <w:tab w:val="left" w:pos="-108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Executive Summary of the Facts About Georgians: Our Health Depends On It, Healthcare Georgia Foundation. Role: PI (Amount: $4,636).</w:t>
            </w:r>
          </w:p>
        </w:tc>
      </w:tr>
      <w:tr w:rsidR="00161379" w:rsidRPr="00291493" w14:paraId="5C81F496" w14:textId="77777777" w:rsidTr="00965236">
        <w:tc>
          <w:tcPr>
            <w:tcW w:w="1602" w:type="dxa"/>
          </w:tcPr>
          <w:p w14:paraId="40E1A56A" w14:textId="77777777" w:rsidR="00161379" w:rsidRPr="00291493" w:rsidRDefault="00161379" w:rsidP="005D698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2B93B48B" w14:textId="77777777" w:rsidR="00161379" w:rsidRPr="00291493" w:rsidRDefault="00161379" w:rsidP="004429EF">
            <w:pPr>
              <w:tabs>
                <w:tab w:val="left" w:pos="-1440"/>
                <w:tab w:val="left" w:pos="-720"/>
                <w:tab w:val="left" w:pos="-108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3A9F" w:rsidRPr="00291493" w14:paraId="4A9466C8" w14:textId="77777777" w:rsidTr="00965236">
        <w:tc>
          <w:tcPr>
            <w:tcW w:w="1602" w:type="dxa"/>
          </w:tcPr>
          <w:p w14:paraId="00911243" w14:textId="77777777" w:rsidR="00963A9F" w:rsidRPr="00291493" w:rsidRDefault="00963A9F" w:rsidP="005D698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2003-2006</w:t>
            </w:r>
          </w:p>
        </w:tc>
        <w:tc>
          <w:tcPr>
            <w:tcW w:w="7866" w:type="dxa"/>
          </w:tcPr>
          <w:p w14:paraId="587639CE" w14:textId="77777777" w:rsidR="00963A9F" w:rsidRPr="00291493" w:rsidRDefault="00963A9F" w:rsidP="004429EF">
            <w:pPr>
              <w:tabs>
                <w:tab w:val="left" w:pos="-1440"/>
                <w:tab w:val="left" w:pos="-720"/>
                <w:tab w:val="left" w:pos="-108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Translating Health Communication Research to Practice: HealthCommKey, Centers for Disease Control and Prevention.  Role: PI (Amount: $398,056).</w:t>
            </w:r>
          </w:p>
        </w:tc>
      </w:tr>
      <w:tr w:rsidR="00963A9F" w:rsidRPr="00291493" w14:paraId="7B01FE98" w14:textId="77777777" w:rsidTr="00965236">
        <w:tc>
          <w:tcPr>
            <w:tcW w:w="1602" w:type="dxa"/>
          </w:tcPr>
          <w:p w14:paraId="3A37EEE2" w14:textId="77777777" w:rsidR="00963A9F" w:rsidRPr="00291493" w:rsidRDefault="00963A9F" w:rsidP="005D698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0ED420FB" w14:textId="77777777" w:rsidR="00963A9F" w:rsidRPr="00291493" w:rsidRDefault="00963A9F" w:rsidP="004429EF">
            <w:pPr>
              <w:tabs>
                <w:tab w:val="left" w:pos="-1440"/>
                <w:tab w:val="left" w:pos="-720"/>
                <w:tab w:val="left" w:pos="-108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3A9F" w:rsidRPr="00291493" w14:paraId="6DF83C9D" w14:textId="77777777" w:rsidTr="00965236">
        <w:tc>
          <w:tcPr>
            <w:tcW w:w="1602" w:type="dxa"/>
          </w:tcPr>
          <w:p w14:paraId="1690FD04" w14:textId="77777777" w:rsidR="00963A9F" w:rsidRPr="00291493" w:rsidRDefault="00963A9F" w:rsidP="005D698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900"/>
                <w:tab w:val="left" w:pos="1260"/>
                <w:tab w:val="left" w:pos="162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2005</w:t>
            </w:r>
          </w:p>
        </w:tc>
        <w:tc>
          <w:tcPr>
            <w:tcW w:w="7866" w:type="dxa"/>
          </w:tcPr>
          <w:p w14:paraId="5347363A" w14:textId="77777777" w:rsidR="00963A9F" w:rsidRPr="00291493" w:rsidRDefault="00963A9F" w:rsidP="004429EF">
            <w:pPr>
              <w:tabs>
                <w:tab w:val="left" w:pos="-1440"/>
                <w:tab w:val="left" w:pos="-720"/>
                <w:tab w:val="left" w:pos="-108"/>
                <w:tab w:val="left" w:pos="0"/>
                <w:tab w:val="left" w:pos="335"/>
                <w:tab w:val="left" w:pos="900"/>
                <w:tab w:val="left" w:pos="1260"/>
                <w:tab w:val="left" w:pos="162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The Relationship Between Health Literacy and Medication Compliance, Pfizer. Role: PI (Amount: $15,000).</w:t>
            </w:r>
          </w:p>
        </w:tc>
      </w:tr>
      <w:tr w:rsidR="00963A9F" w:rsidRPr="00291493" w14:paraId="63705559" w14:textId="77777777" w:rsidTr="00965236">
        <w:tc>
          <w:tcPr>
            <w:tcW w:w="1602" w:type="dxa"/>
          </w:tcPr>
          <w:p w14:paraId="673A424D" w14:textId="77777777" w:rsidR="00963A9F" w:rsidRPr="00291493" w:rsidRDefault="00963A9F" w:rsidP="005D698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410E7A23" w14:textId="77777777" w:rsidR="00963A9F" w:rsidRPr="00291493" w:rsidRDefault="00963A9F" w:rsidP="004429EF">
            <w:pPr>
              <w:tabs>
                <w:tab w:val="left" w:pos="-1440"/>
                <w:tab w:val="left" w:pos="-720"/>
                <w:tab w:val="left" w:pos="-108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3A9F" w:rsidRPr="00291493" w14:paraId="704B96FD" w14:textId="77777777" w:rsidTr="00965236">
        <w:tc>
          <w:tcPr>
            <w:tcW w:w="1602" w:type="dxa"/>
          </w:tcPr>
          <w:p w14:paraId="67871FDB" w14:textId="77777777" w:rsidR="00963A9F" w:rsidRPr="00291493" w:rsidRDefault="00963A9F" w:rsidP="005D698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2005</w:t>
            </w:r>
          </w:p>
        </w:tc>
        <w:tc>
          <w:tcPr>
            <w:tcW w:w="7866" w:type="dxa"/>
          </w:tcPr>
          <w:p w14:paraId="45DDFD4F" w14:textId="77777777" w:rsidR="00963A9F" w:rsidRPr="00291493" w:rsidRDefault="00963A9F" w:rsidP="004429EF">
            <w:pPr>
              <w:tabs>
                <w:tab w:val="left" w:pos="-1440"/>
                <w:tab w:val="left" w:pos="-720"/>
                <w:tab w:val="left" w:pos="-108"/>
                <w:tab w:val="left" w:pos="0"/>
                <w:tab w:val="left" w:pos="335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Vaccine Shortage Experiences in the Southeast, Southeastern Center for Emerging Biologic Threats. Role: PI (Amount: $43,418).</w:t>
            </w:r>
          </w:p>
        </w:tc>
      </w:tr>
      <w:tr w:rsidR="00963A9F" w:rsidRPr="00291493" w14:paraId="2C366467" w14:textId="77777777" w:rsidTr="00965236">
        <w:tc>
          <w:tcPr>
            <w:tcW w:w="1602" w:type="dxa"/>
          </w:tcPr>
          <w:p w14:paraId="1EEC5934" w14:textId="77777777" w:rsidR="00963A9F" w:rsidRPr="00291493" w:rsidRDefault="00963A9F" w:rsidP="005D6982">
            <w:pPr>
              <w:tabs>
                <w:tab w:val="left" w:pos="-1440"/>
                <w:tab w:val="left" w:pos="-720"/>
                <w:tab w:val="left" w:pos="0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6C26EBF1" w14:textId="77777777" w:rsidR="00963A9F" w:rsidRPr="00291493" w:rsidRDefault="00963A9F" w:rsidP="004429EF">
            <w:pPr>
              <w:tabs>
                <w:tab w:val="left" w:pos="-1440"/>
                <w:tab w:val="left" w:pos="-720"/>
                <w:tab w:val="left" w:pos="-108"/>
                <w:tab w:val="left" w:pos="0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3A9F" w:rsidRPr="00291493" w14:paraId="50727540" w14:textId="77777777" w:rsidTr="00965236">
        <w:tc>
          <w:tcPr>
            <w:tcW w:w="1602" w:type="dxa"/>
          </w:tcPr>
          <w:p w14:paraId="3DB693F7" w14:textId="77777777" w:rsidR="00963A9F" w:rsidRPr="00291493" w:rsidRDefault="00963A9F" w:rsidP="005D6982">
            <w:pPr>
              <w:tabs>
                <w:tab w:val="left" w:pos="-1440"/>
                <w:tab w:val="left" w:pos="-720"/>
                <w:tab w:val="left" w:pos="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2004-2005</w:t>
            </w:r>
          </w:p>
        </w:tc>
        <w:tc>
          <w:tcPr>
            <w:tcW w:w="7866" w:type="dxa"/>
          </w:tcPr>
          <w:p w14:paraId="20574EB0" w14:textId="77777777" w:rsidR="00963A9F" w:rsidRPr="00291493" w:rsidRDefault="00963A9F" w:rsidP="004429EF">
            <w:pPr>
              <w:tabs>
                <w:tab w:val="left" w:pos="-1440"/>
                <w:tab w:val="left" w:pos="-720"/>
                <w:tab w:val="left" w:pos="-108"/>
                <w:tab w:val="left" w:pos="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 xml:space="preserve">Addressing Health Disparities Among Georgians:  Focus on Health Literacy, Healthcare Georgia Foundation. Role: PI (Amount: $109,121). </w:t>
            </w:r>
          </w:p>
        </w:tc>
      </w:tr>
      <w:tr w:rsidR="00963A9F" w:rsidRPr="00291493" w14:paraId="2E3B9AB5" w14:textId="77777777" w:rsidTr="00965236">
        <w:tc>
          <w:tcPr>
            <w:tcW w:w="1602" w:type="dxa"/>
          </w:tcPr>
          <w:p w14:paraId="520904BF" w14:textId="77777777" w:rsidR="00963A9F" w:rsidRPr="00291493" w:rsidRDefault="00963A9F" w:rsidP="005D6982">
            <w:pPr>
              <w:tabs>
                <w:tab w:val="left" w:pos="-1440"/>
                <w:tab w:val="left" w:pos="-720"/>
                <w:tab w:val="left" w:pos="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3F07EDD3" w14:textId="77777777" w:rsidR="00963A9F" w:rsidRPr="00291493" w:rsidRDefault="00963A9F" w:rsidP="004429EF">
            <w:pPr>
              <w:tabs>
                <w:tab w:val="left" w:pos="-1440"/>
                <w:tab w:val="left" w:pos="-720"/>
                <w:tab w:val="left" w:pos="-108"/>
                <w:tab w:val="left" w:pos="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3A9F" w:rsidRPr="00291493" w14:paraId="2F860C01" w14:textId="77777777" w:rsidTr="00965236">
        <w:tc>
          <w:tcPr>
            <w:tcW w:w="1602" w:type="dxa"/>
          </w:tcPr>
          <w:p w14:paraId="3FAAF08A" w14:textId="77777777" w:rsidR="00963A9F" w:rsidRPr="00291493" w:rsidRDefault="00963A9F" w:rsidP="005D6982">
            <w:pPr>
              <w:tabs>
                <w:tab w:val="left" w:pos="-1440"/>
                <w:tab w:val="left" w:pos="-720"/>
                <w:tab w:val="left" w:pos="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2004-200</w:t>
            </w:r>
            <w:r w:rsidR="004576DF" w:rsidRPr="00291493">
              <w:rPr>
                <w:rFonts w:ascii="Arial" w:hAnsi="Arial" w:cs="Arial"/>
                <w:iCs/>
                <w:sz w:val="22"/>
                <w:szCs w:val="22"/>
              </w:rPr>
              <w:t>9</w:t>
            </w:r>
          </w:p>
        </w:tc>
        <w:tc>
          <w:tcPr>
            <w:tcW w:w="7866" w:type="dxa"/>
          </w:tcPr>
          <w:p w14:paraId="1BDAAF5C" w14:textId="77777777" w:rsidR="00963A9F" w:rsidRPr="00291493" w:rsidRDefault="00963A9F" w:rsidP="004576DF">
            <w:pPr>
              <w:tabs>
                <w:tab w:val="left" w:pos="-1440"/>
                <w:tab w:val="left" w:pos="-720"/>
                <w:tab w:val="left" w:pos="-108"/>
                <w:tab w:val="left" w:pos="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Cancer Prevention and Control Research Network, Centers for Disease Control and Prevention. Role: Co-investigator (Amount: $</w:t>
            </w:r>
            <w:r w:rsidR="004576DF" w:rsidRPr="00291493">
              <w:rPr>
                <w:rFonts w:ascii="Arial" w:hAnsi="Arial" w:cs="Arial"/>
                <w:iCs/>
                <w:sz w:val="22"/>
                <w:szCs w:val="22"/>
              </w:rPr>
              <w:t>1,871,588</w:t>
            </w:r>
            <w:r w:rsidRPr="00291493">
              <w:rPr>
                <w:rFonts w:ascii="Arial" w:hAnsi="Arial" w:cs="Arial"/>
                <w:iCs/>
                <w:sz w:val="22"/>
                <w:szCs w:val="22"/>
              </w:rPr>
              <w:t>).</w:t>
            </w:r>
          </w:p>
        </w:tc>
      </w:tr>
      <w:tr w:rsidR="00963A9F" w:rsidRPr="00291493" w14:paraId="3748F08D" w14:textId="77777777" w:rsidTr="00965236">
        <w:tc>
          <w:tcPr>
            <w:tcW w:w="1602" w:type="dxa"/>
          </w:tcPr>
          <w:p w14:paraId="448742F4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90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14205426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0"/>
                <w:tab w:val="left" w:pos="90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91493" w14:paraId="471C6DAD" w14:textId="77777777" w:rsidTr="00965236">
        <w:tc>
          <w:tcPr>
            <w:tcW w:w="1602" w:type="dxa"/>
          </w:tcPr>
          <w:p w14:paraId="0441144A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2004-2007</w:t>
            </w:r>
          </w:p>
        </w:tc>
        <w:tc>
          <w:tcPr>
            <w:tcW w:w="7866" w:type="dxa"/>
          </w:tcPr>
          <w:p w14:paraId="4FB3FDCC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Physical Activity, Learning Styles and Health Literacy, Centers for Disease Control and Prevention (R01). Role: PI (Amount: $1,366,134). </w:t>
            </w:r>
          </w:p>
        </w:tc>
      </w:tr>
      <w:tr w:rsidR="00963A9F" w:rsidRPr="00291493" w14:paraId="04C11F43" w14:textId="77777777" w:rsidTr="00965236">
        <w:tc>
          <w:tcPr>
            <w:tcW w:w="1602" w:type="dxa"/>
          </w:tcPr>
          <w:p w14:paraId="28A85546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90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5CDC2696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0"/>
                <w:tab w:val="left" w:pos="90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91493" w14:paraId="119B76F3" w14:textId="77777777" w:rsidTr="00965236">
        <w:tc>
          <w:tcPr>
            <w:tcW w:w="1602" w:type="dxa"/>
          </w:tcPr>
          <w:p w14:paraId="7FD90DD9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2004-2007</w:t>
            </w:r>
          </w:p>
        </w:tc>
        <w:tc>
          <w:tcPr>
            <w:tcW w:w="7866" w:type="dxa"/>
          </w:tcPr>
          <w:p w14:paraId="44F54D18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Center for Interdisciplinary Research in Vaccinology: Influenza Policy Activities, National Institutes of Health. Role: Co-investigator (Amount: $286,797 per year).</w:t>
            </w:r>
          </w:p>
        </w:tc>
      </w:tr>
      <w:tr w:rsidR="00963A9F" w:rsidRPr="00291493" w14:paraId="6A6AAC36" w14:textId="77777777" w:rsidTr="00965236">
        <w:tc>
          <w:tcPr>
            <w:tcW w:w="1602" w:type="dxa"/>
          </w:tcPr>
          <w:p w14:paraId="142F0AF7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6BC47288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91493" w14:paraId="1501D0B1" w14:textId="77777777" w:rsidTr="00965236">
        <w:tc>
          <w:tcPr>
            <w:tcW w:w="1602" w:type="dxa"/>
          </w:tcPr>
          <w:p w14:paraId="195D8789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2005</w:t>
            </w:r>
          </w:p>
        </w:tc>
        <w:tc>
          <w:tcPr>
            <w:tcW w:w="7866" w:type="dxa"/>
          </w:tcPr>
          <w:p w14:paraId="3425462C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Influenza Immunization Among Health Care Workers: Policies, Practices and Intervention, Chiron Foundation. Role: Co-PI (Amount: $93,437).</w:t>
            </w:r>
          </w:p>
        </w:tc>
      </w:tr>
      <w:tr w:rsidR="00963A9F" w:rsidRPr="00291493" w14:paraId="7AC529C3" w14:textId="77777777" w:rsidTr="00965236">
        <w:tc>
          <w:tcPr>
            <w:tcW w:w="1602" w:type="dxa"/>
          </w:tcPr>
          <w:p w14:paraId="01AFCD74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506982A1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91493" w14:paraId="4B8DB129" w14:textId="77777777" w:rsidTr="00965236">
        <w:tc>
          <w:tcPr>
            <w:tcW w:w="1602" w:type="dxa"/>
          </w:tcPr>
          <w:p w14:paraId="78E0156C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2005</w:t>
            </w:r>
          </w:p>
        </w:tc>
        <w:tc>
          <w:tcPr>
            <w:tcW w:w="7866" w:type="dxa"/>
          </w:tcPr>
          <w:p w14:paraId="47A2CC8A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Physical Activity and Academic Performance Symposium, Healthcare Georgia Foundation.  Role: PI (Amount: $14,997).</w:t>
            </w:r>
          </w:p>
        </w:tc>
      </w:tr>
      <w:tr w:rsidR="00963A9F" w:rsidRPr="00291493" w14:paraId="0EBE1B27" w14:textId="77777777" w:rsidTr="00965236">
        <w:tc>
          <w:tcPr>
            <w:tcW w:w="1602" w:type="dxa"/>
          </w:tcPr>
          <w:p w14:paraId="15D2425F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3E48ED23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91493" w14:paraId="5C8376BF" w14:textId="77777777" w:rsidTr="00965236">
        <w:tc>
          <w:tcPr>
            <w:tcW w:w="1602" w:type="dxa"/>
          </w:tcPr>
          <w:p w14:paraId="2E246CED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2005-2008</w:t>
            </w:r>
          </w:p>
        </w:tc>
        <w:tc>
          <w:tcPr>
            <w:tcW w:w="7866" w:type="dxa"/>
          </w:tcPr>
          <w:p w14:paraId="46739E0F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Evaluation of a Primary Care Intervention for Treating Childhood Obesity, Centers for Disease Co</w:t>
            </w:r>
            <w:r w:rsidR="002E0389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ntrol and Prevention. Role: Co-i</w:t>
            </w: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nvestigator (Amount: $138,711).</w:t>
            </w:r>
          </w:p>
        </w:tc>
      </w:tr>
      <w:tr w:rsidR="00963A9F" w:rsidRPr="00291493" w14:paraId="4A32D0EE" w14:textId="77777777" w:rsidTr="00965236">
        <w:tc>
          <w:tcPr>
            <w:tcW w:w="1602" w:type="dxa"/>
          </w:tcPr>
          <w:p w14:paraId="3A6F5A4C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5CE7F870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91493" w14:paraId="564B04DD" w14:textId="77777777" w:rsidTr="00965236">
        <w:tc>
          <w:tcPr>
            <w:tcW w:w="1602" w:type="dxa"/>
          </w:tcPr>
          <w:p w14:paraId="1A86180D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2005-200</w:t>
            </w:r>
            <w:r w:rsidR="00202810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8</w:t>
            </w:r>
          </w:p>
        </w:tc>
        <w:tc>
          <w:tcPr>
            <w:tcW w:w="7866" w:type="dxa"/>
          </w:tcPr>
          <w:p w14:paraId="2555592E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An Organizational Approach to Serving Patients with Low Health Literacy – A Focus on the Pharmacy System, Agency for Healthcare Research and Quality. Role: PI (Amount: $</w:t>
            </w:r>
            <w:r w:rsidR="00611E85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350</w:t>
            </w: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,000).</w:t>
            </w:r>
          </w:p>
        </w:tc>
      </w:tr>
      <w:tr w:rsidR="00611E85" w:rsidRPr="00291493" w14:paraId="5FB45D9C" w14:textId="77777777" w:rsidTr="00965236">
        <w:tc>
          <w:tcPr>
            <w:tcW w:w="1602" w:type="dxa"/>
          </w:tcPr>
          <w:p w14:paraId="1706733F" w14:textId="77777777" w:rsidR="00611E85" w:rsidRPr="00291493" w:rsidRDefault="00611E85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6D7FED02" w14:textId="77777777" w:rsidR="00611E85" w:rsidRPr="00291493" w:rsidRDefault="00611E85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611E85" w:rsidRPr="00291493" w14:paraId="616862BD" w14:textId="77777777" w:rsidTr="00965236">
        <w:tc>
          <w:tcPr>
            <w:tcW w:w="1602" w:type="dxa"/>
          </w:tcPr>
          <w:p w14:paraId="25781B7D" w14:textId="77777777" w:rsidR="00611E85" w:rsidRPr="00291493" w:rsidRDefault="002C5CB9" w:rsidP="0038081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2005-2008</w:t>
            </w:r>
          </w:p>
        </w:tc>
        <w:tc>
          <w:tcPr>
            <w:tcW w:w="7866" w:type="dxa"/>
          </w:tcPr>
          <w:p w14:paraId="0BC360E2" w14:textId="77777777" w:rsidR="00611E85" w:rsidRPr="00291493" w:rsidRDefault="00611E85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An Organizational Approach to Serving Patients with Low Health Literacy – A Focus on the Pharmacy System, Robert Wood Johnson Foundation. Role: PI (Amount: $149,996).</w:t>
            </w:r>
          </w:p>
        </w:tc>
      </w:tr>
      <w:tr w:rsidR="00963A9F" w:rsidRPr="00291493" w14:paraId="55E90B6B" w14:textId="77777777" w:rsidTr="00965236">
        <w:tc>
          <w:tcPr>
            <w:tcW w:w="1602" w:type="dxa"/>
          </w:tcPr>
          <w:p w14:paraId="7CA0E60A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43A617BA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91493" w14:paraId="4E721152" w14:textId="77777777" w:rsidTr="00965236">
        <w:tc>
          <w:tcPr>
            <w:tcW w:w="1602" w:type="dxa"/>
          </w:tcPr>
          <w:p w14:paraId="6867E155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2007-2008</w:t>
            </w:r>
          </w:p>
        </w:tc>
        <w:tc>
          <w:tcPr>
            <w:tcW w:w="7866" w:type="dxa"/>
          </w:tcPr>
          <w:p w14:paraId="743C756F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Health and Healthcare Profile of Georgia’s Children and Youth, Healthcare Georgia F</w:t>
            </w:r>
            <w:r w:rsidR="009A32A3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oundation. Role: PI (Amount: $118</w:t>
            </w: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,000)</w:t>
            </w:r>
            <w:r w:rsidR="009A32A3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.</w:t>
            </w:r>
          </w:p>
        </w:tc>
      </w:tr>
      <w:tr w:rsidR="00963A9F" w:rsidRPr="00291493" w14:paraId="04FE43F8" w14:textId="77777777" w:rsidTr="00965236">
        <w:tc>
          <w:tcPr>
            <w:tcW w:w="1602" w:type="dxa"/>
          </w:tcPr>
          <w:p w14:paraId="090F4325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298F9971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91493" w14:paraId="4646CAE5" w14:textId="77777777" w:rsidTr="00965236">
        <w:tc>
          <w:tcPr>
            <w:tcW w:w="1602" w:type="dxa"/>
          </w:tcPr>
          <w:p w14:paraId="29823240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2007-2008</w:t>
            </w:r>
          </w:p>
        </w:tc>
        <w:tc>
          <w:tcPr>
            <w:tcW w:w="7866" w:type="dxa"/>
          </w:tcPr>
          <w:p w14:paraId="02CE7AB9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Health Literacy Conference, Healthcare Georgia Foundation.  Role: Co-investigator (Amount: $75,000).</w:t>
            </w:r>
          </w:p>
        </w:tc>
      </w:tr>
      <w:tr w:rsidR="00963A9F" w:rsidRPr="00291493" w14:paraId="75CE365D" w14:textId="77777777" w:rsidTr="00965236">
        <w:tc>
          <w:tcPr>
            <w:tcW w:w="1602" w:type="dxa"/>
          </w:tcPr>
          <w:p w14:paraId="24E29C2C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248DFA76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91493" w14:paraId="59B056AA" w14:textId="77777777" w:rsidTr="00965236">
        <w:tc>
          <w:tcPr>
            <w:tcW w:w="1602" w:type="dxa"/>
          </w:tcPr>
          <w:p w14:paraId="03088227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2007-20</w:t>
            </w:r>
            <w:r w:rsidR="003579FE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10</w:t>
            </w:r>
          </w:p>
        </w:tc>
        <w:tc>
          <w:tcPr>
            <w:tcW w:w="7866" w:type="dxa"/>
          </w:tcPr>
          <w:p w14:paraId="7875C916" w14:textId="77777777" w:rsidR="00963A9F" w:rsidRPr="00291493" w:rsidRDefault="002C5CB9" w:rsidP="009A32A3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Intergovernmental Personnel Act</w:t>
            </w:r>
            <w:r w:rsidR="00963A9F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, National Center for Health Marketing, Centers for D</w:t>
            </w:r>
            <w:r w:rsidR="00796C80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isease Control and Prevention. </w:t>
            </w:r>
            <w:r w:rsidR="00963A9F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Role: PI (Amount: $1</w:t>
            </w:r>
            <w:r w:rsidR="009A32A3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44,150</w:t>
            </w:r>
            <w:r w:rsidR="00963A9F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). </w:t>
            </w:r>
          </w:p>
        </w:tc>
      </w:tr>
      <w:tr w:rsidR="00963A9F" w:rsidRPr="00291493" w14:paraId="37BE26B4" w14:textId="77777777" w:rsidTr="00965236">
        <w:tc>
          <w:tcPr>
            <w:tcW w:w="1602" w:type="dxa"/>
          </w:tcPr>
          <w:p w14:paraId="5CF9AA79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710DC151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91493" w14:paraId="59374A7A" w14:textId="77777777" w:rsidTr="00965236">
        <w:tc>
          <w:tcPr>
            <w:tcW w:w="1602" w:type="dxa"/>
          </w:tcPr>
          <w:p w14:paraId="14DF9EFC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2008</w:t>
            </w:r>
          </w:p>
        </w:tc>
        <w:tc>
          <w:tcPr>
            <w:tcW w:w="7866" w:type="dxa"/>
          </w:tcPr>
          <w:p w14:paraId="61E2E9FC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Asthma pediatric report.  HealthCare Georgia Foundation. Role: PI (Amount $11,636)</w:t>
            </w:r>
            <w:r w:rsidR="002C5CB9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.</w:t>
            </w:r>
          </w:p>
        </w:tc>
      </w:tr>
      <w:tr w:rsidR="00963A9F" w:rsidRPr="00291493" w14:paraId="7FE9B56E" w14:textId="77777777" w:rsidTr="00965236">
        <w:tc>
          <w:tcPr>
            <w:tcW w:w="1602" w:type="dxa"/>
          </w:tcPr>
          <w:p w14:paraId="393113AC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2ACC6FCC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91493" w14:paraId="165BE478" w14:textId="77777777" w:rsidTr="00965236">
        <w:tc>
          <w:tcPr>
            <w:tcW w:w="1602" w:type="dxa"/>
          </w:tcPr>
          <w:p w14:paraId="43E23260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2008</w:t>
            </w:r>
          </w:p>
        </w:tc>
        <w:tc>
          <w:tcPr>
            <w:tcW w:w="7866" w:type="dxa"/>
          </w:tcPr>
          <w:p w14:paraId="57B358A0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Pharmacy Intervention for Limited Literacy. Pf</w:t>
            </w:r>
            <w:r w:rsidR="00611E85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izer.  Role: PI (Amount: $44,989</w:t>
            </w: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)</w:t>
            </w:r>
            <w:r w:rsidR="002C5CB9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.</w:t>
            </w:r>
          </w:p>
        </w:tc>
      </w:tr>
      <w:tr w:rsidR="00963A9F" w:rsidRPr="00291493" w14:paraId="6460A1BA" w14:textId="77777777" w:rsidTr="00965236">
        <w:tc>
          <w:tcPr>
            <w:tcW w:w="1602" w:type="dxa"/>
          </w:tcPr>
          <w:p w14:paraId="5E588A1C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05B74F0F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91493" w14:paraId="735715DF" w14:textId="77777777" w:rsidTr="00965236">
        <w:tc>
          <w:tcPr>
            <w:tcW w:w="1602" w:type="dxa"/>
          </w:tcPr>
          <w:p w14:paraId="6A294E02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2008</w:t>
            </w:r>
          </w:p>
        </w:tc>
        <w:tc>
          <w:tcPr>
            <w:tcW w:w="7866" w:type="dxa"/>
          </w:tcPr>
          <w:p w14:paraId="4DA2A314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Wellzone – Health Literacy Project.  Humana Foundation. Role: PI (Amount: $25,520)</w:t>
            </w:r>
            <w:r w:rsidR="002C5CB9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.</w:t>
            </w:r>
          </w:p>
        </w:tc>
      </w:tr>
      <w:tr w:rsidR="00963A9F" w:rsidRPr="00291493" w14:paraId="23ADA3B0" w14:textId="77777777" w:rsidTr="00965236">
        <w:tc>
          <w:tcPr>
            <w:tcW w:w="1602" w:type="dxa"/>
          </w:tcPr>
          <w:p w14:paraId="6EEF0385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6266FABA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91493" w14:paraId="1D9B7E5A" w14:textId="77777777" w:rsidTr="00965236">
        <w:tc>
          <w:tcPr>
            <w:tcW w:w="1602" w:type="dxa"/>
          </w:tcPr>
          <w:p w14:paraId="576D62EA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2008-2009</w:t>
            </w:r>
          </w:p>
        </w:tc>
        <w:tc>
          <w:tcPr>
            <w:tcW w:w="7866" w:type="dxa"/>
          </w:tcPr>
          <w:p w14:paraId="1A788BE5" w14:textId="77777777" w:rsidR="00963A9F" w:rsidRPr="00291493" w:rsidRDefault="00963A9F" w:rsidP="009A32A3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Vaccine and Immunization Program. America’s Health Insurance Plans. Role: PI (Amount: $5</w:t>
            </w:r>
            <w:r w:rsidR="004576DF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2,467</w:t>
            </w: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).</w:t>
            </w:r>
          </w:p>
        </w:tc>
      </w:tr>
      <w:tr w:rsidR="00963A9F" w:rsidRPr="00291493" w14:paraId="08DB27B2" w14:textId="77777777" w:rsidTr="00965236">
        <w:tc>
          <w:tcPr>
            <w:tcW w:w="1602" w:type="dxa"/>
          </w:tcPr>
          <w:p w14:paraId="714AF1F9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6331CEE6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91493" w14:paraId="7AAC2961" w14:textId="77777777" w:rsidTr="00965236">
        <w:tc>
          <w:tcPr>
            <w:tcW w:w="1602" w:type="dxa"/>
          </w:tcPr>
          <w:p w14:paraId="5A8E9ED8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2008-2009</w:t>
            </w:r>
          </w:p>
        </w:tc>
        <w:tc>
          <w:tcPr>
            <w:tcW w:w="7866" w:type="dxa"/>
          </w:tcPr>
          <w:p w14:paraId="2C70B3BD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The PILL Study – Moving Beyond the Research. Robert Wood Johnson Foundation.  Role: PI (Amount: $100,000).</w:t>
            </w:r>
          </w:p>
        </w:tc>
      </w:tr>
      <w:tr w:rsidR="004576DF" w:rsidRPr="00291493" w14:paraId="790AD198" w14:textId="77777777" w:rsidTr="00965236">
        <w:tc>
          <w:tcPr>
            <w:tcW w:w="1602" w:type="dxa"/>
          </w:tcPr>
          <w:p w14:paraId="39BC78A2" w14:textId="77777777" w:rsidR="004576DF" w:rsidRPr="00291493" w:rsidRDefault="004576DF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0E6CA536" w14:textId="77777777" w:rsidR="004576DF" w:rsidRPr="00291493" w:rsidRDefault="004576D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4576DF" w:rsidRPr="00291493" w14:paraId="70AE7222" w14:textId="77777777" w:rsidTr="00965236">
        <w:tc>
          <w:tcPr>
            <w:tcW w:w="1602" w:type="dxa"/>
          </w:tcPr>
          <w:p w14:paraId="2F17B147" w14:textId="77777777" w:rsidR="004576DF" w:rsidRPr="00291493" w:rsidRDefault="004576DF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2008-2009</w:t>
            </w:r>
          </w:p>
        </w:tc>
        <w:tc>
          <w:tcPr>
            <w:tcW w:w="7866" w:type="dxa"/>
          </w:tcPr>
          <w:p w14:paraId="3AF8AA6A" w14:textId="77777777" w:rsidR="004576DF" w:rsidRPr="00291493" w:rsidRDefault="00161379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Center for Public Health Preparedness, Centers for Disease Control and Prevention. </w:t>
            </w:r>
            <w:r w:rsidR="004576DF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Role: Co-Investigator (Amount: $300,000).</w:t>
            </w:r>
          </w:p>
        </w:tc>
      </w:tr>
      <w:tr w:rsidR="00963A9F" w:rsidRPr="00291493" w14:paraId="12120A3C" w14:textId="77777777" w:rsidTr="00965236">
        <w:tc>
          <w:tcPr>
            <w:tcW w:w="1602" w:type="dxa"/>
          </w:tcPr>
          <w:p w14:paraId="6F5D6315" w14:textId="77777777" w:rsidR="00963A9F" w:rsidRPr="00291493" w:rsidRDefault="00963A9F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6CAF09A6" w14:textId="77777777" w:rsidR="00963A9F" w:rsidRPr="00291493" w:rsidRDefault="00963A9F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2C5CB9" w:rsidRPr="00291493" w14:paraId="1DBFE73A" w14:textId="77777777" w:rsidTr="00965236">
        <w:tc>
          <w:tcPr>
            <w:tcW w:w="1602" w:type="dxa"/>
          </w:tcPr>
          <w:p w14:paraId="591F6D0C" w14:textId="77777777" w:rsidR="002C5CB9" w:rsidRPr="00291493" w:rsidRDefault="002C5CB9" w:rsidP="00B46863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2008-20</w:t>
            </w:r>
            <w:r w:rsidR="003D328C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1</w:t>
            </w:r>
            <w:r w:rsidR="00BA2353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7866" w:type="dxa"/>
          </w:tcPr>
          <w:p w14:paraId="25A7499E" w14:textId="77777777" w:rsidR="002C5CB9" w:rsidRPr="00291493" w:rsidRDefault="002C5CB9" w:rsidP="009A32A3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WIC Farmer’s Market’s Cost and Influence on Fruit and Vegetable Consumption. Centers for Disease Control and Prevention and the Association of Schools of Public Health. Role: PI (Amount: $1</w:t>
            </w:r>
            <w:r w:rsidR="009A32A3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25,000</w:t>
            </w: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).</w:t>
            </w:r>
            <w:r w:rsidR="003579FE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</w:p>
        </w:tc>
      </w:tr>
      <w:tr w:rsidR="002C5CB9" w:rsidRPr="00291493" w14:paraId="09815CA1" w14:textId="77777777" w:rsidTr="00965236">
        <w:tc>
          <w:tcPr>
            <w:tcW w:w="1602" w:type="dxa"/>
          </w:tcPr>
          <w:p w14:paraId="661651B8" w14:textId="77777777" w:rsidR="002C5CB9" w:rsidRPr="00291493" w:rsidRDefault="002C5CB9" w:rsidP="00B46863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7866" w:type="dxa"/>
          </w:tcPr>
          <w:p w14:paraId="0149DBC9" w14:textId="77777777" w:rsidR="002C5CB9" w:rsidRPr="00291493" w:rsidRDefault="002C5CB9" w:rsidP="00B46863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  <w:highlight w:val="yellow"/>
              </w:rPr>
            </w:pPr>
          </w:p>
        </w:tc>
      </w:tr>
      <w:tr w:rsidR="002C5CB9" w:rsidRPr="00291493" w14:paraId="38EF5FAE" w14:textId="77777777" w:rsidTr="00965236">
        <w:tc>
          <w:tcPr>
            <w:tcW w:w="1602" w:type="dxa"/>
          </w:tcPr>
          <w:p w14:paraId="42CB3F37" w14:textId="77777777" w:rsidR="008904A9" w:rsidRPr="00291493" w:rsidRDefault="00BA2353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2008-2012</w:t>
            </w:r>
          </w:p>
          <w:p w14:paraId="0A450533" w14:textId="77777777" w:rsidR="008904A9" w:rsidRPr="00291493" w:rsidRDefault="008904A9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14E53A04" w14:textId="77777777" w:rsidR="008904A9" w:rsidRPr="00291493" w:rsidRDefault="002C5CB9" w:rsidP="00AA419C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Creating an Integrated System for Systematic Reviews on Nutrition and Physical Activity.  Centers for Disease Control and Prevention and the Associatio</w:t>
            </w:r>
            <w:r w:rsidR="00796C80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n of Schools of Public Health. </w:t>
            </w: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Role: PI (Amount: $250,000).</w:t>
            </w:r>
          </w:p>
        </w:tc>
      </w:tr>
      <w:tr w:rsidR="00AA419C" w:rsidRPr="00291493" w14:paraId="7C292846" w14:textId="77777777" w:rsidTr="00965236">
        <w:tc>
          <w:tcPr>
            <w:tcW w:w="1602" w:type="dxa"/>
          </w:tcPr>
          <w:p w14:paraId="523660D7" w14:textId="77777777" w:rsidR="00AA419C" w:rsidRPr="00291493" w:rsidRDefault="00AA419C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0B2DEEA7" w14:textId="77777777" w:rsidR="00AA419C" w:rsidRPr="00291493" w:rsidRDefault="00AA419C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2C5CB9" w:rsidRPr="00291493" w14:paraId="00CD0EE8" w14:textId="77777777" w:rsidTr="00965236">
        <w:tc>
          <w:tcPr>
            <w:tcW w:w="1602" w:type="dxa"/>
          </w:tcPr>
          <w:p w14:paraId="51FAFAB1" w14:textId="77777777" w:rsidR="002C5CB9" w:rsidRPr="00291493" w:rsidRDefault="00AA419C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2009</w:t>
            </w:r>
            <w:r w:rsidR="003B1D57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-2015</w:t>
            </w:r>
          </w:p>
        </w:tc>
        <w:tc>
          <w:tcPr>
            <w:tcW w:w="7866" w:type="dxa"/>
          </w:tcPr>
          <w:p w14:paraId="24703C7B" w14:textId="77777777" w:rsidR="002C5CB9" w:rsidRPr="00291493" w:rsidRDefault="00AA419C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Emory Prevention Research Center. Role: Co-investigator (Amount:</w:t>
            </w:r>
            <w:r w:rsidR="004576DF" w:rsidRPr="00291493">
              <w:rPr>
                <w:rFonts w:ascii="Arial" w:hAnsi="Arial" w:cs="Arial"/>
                <w:b w:val="0"/>
                <w:sz w:val="22"/>
                <w:szCs w:val="22"/>
              </w:rPr>
              <w:t xml:space="preserve"> $7,778,594</w:t>
            </w: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).</w:t>
            </w:r>
          </w:p>
        </w:tc>
      </w:tr>
      <w:tr w:rsidR="00AA419C" w:rsidRPr="00291493" w14:paraId="4D4DDE79" w14:textId="77777777" w:rsidTr="00965236">
        <w:tc>
          <w:tcPr>
            <w:tcW w:w="1602" w:type="dxa"/>
          </w:tcPr>
          <w:p w14:paraId="55C1940D" w14:textId="77777777" w:rsidR="00AA419C" w:rsidRPr="00291493" w:rsidRDefault="00AA419C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7E599248" w14:textId="77777777" w:rsidR="00AA419C" w:rsidRPr="00291493" w:rsidRDefault="00AA419C" w:rsidP="004429EF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AA419C" w:rsidRPr="00291493" w14:paraId="1839608E" w14:textId="77777777" w:rsidTr="00965236">
        <w:tc>
          <w:tcPr>
            <w:tcW w:w="1602" w:type="dxa"/>
          </w:tcPr>
          <w:p w14:paraId="3F5CADC9" w14:textId="77777777" w:rsidR="00AA419C" w:rsidRPr="00291493" w:rsidRDefault="00AA419C" w:rsidP="00356DDE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2009-2010</w:t>
            </w:r>
          </w:p>
        </w:tc>
        <w:tc>
          <w:tcPr>
            <w:tcW w:w="7866" w:type="dxa"/>
          </w:tcPr>
          <w:p w14:paraId="6183CC16" w14:textId="77777777" w:rsidR="00AA419C" w:rsidRPr="00291493" w:rsidRDefault="00AA419C" w:rsidP="00161379">
            <w:pPr>
              <w:ind w:left="-108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Improving Disaster Planning in Nursing Homes, Home Health Agencies, and Dialysis Centers (funded as a component of P01TP000300-01, Emory Preparedness and Emergency Response Research Center, Ruth Berkelman, </w:t>
            </w:r>
            <w:r w:rsidR="00161379" w:rsidRPr="00291493">
              <w:rPr>
                <w:rFonts w:ascii="Arial" w:hAnsi="Arial" w:cs="Arial"/>
                <w:sz w:val="22"/>
                <w:szCs w:val="22"/>
              </w:rPr>
              <w:t>PI</w:t>
            </w:r>
            <w:r w:rsidRPr="00291493">
              <w:rPr>
                <w:rFonts w:ascii="Arial" w:hAnsi="Arial" w:cs="Arial"/>
                <w:sz w:val="22"/>
                <w:szCs w:val="22"/>
              </w:rPr>
              <w:t>)</w:t>
            </w:r>
            <w:r w:rsidR="004576DF" w:rsidRPr="00291493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Pr="00291493">
              <w:rPr>
                <w:rFonts w:ascii="Arial" w:hAnsi="Arial" w:cs="Arial"/>
                <w:iCs/>
                <w:sz w:val="22"/>
                <w:szCs w:val="22"/>
              </w:rPr>
              <w:t xml:space="preserve"> Role: Co-investigator (Amount: $1,574,124).</w:t>
            </w:r>
          </w:p>
        </w:tc>
      </w:tr>
      <w:tr w:rsidR="002C5CB9" w:rsidRPr="00291493" w14:paraId="11815FF9" w14:textId="77777777" w:rsidTr="00965236">
        <w:tc>
          <w:tcPr>
            <w:tcW w:w="1602" w:type="dxa"/>
          </w:tcPr>
          <w:p w14:paraId="6C39E506" w14:textId="77777777" w:rsidR="002C5CB9" w:rsidRPr="00291493" w:rsidRDefault="002C5CB9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0414154A" w14:textId="77777777" w:rsidR="002C5CB9" w:rsidRPr="00291493" w:rsidRDefault="002C5CB9" w:rsidP="00E16081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3579FE" w:rsidRPr="00291493" w14:paraId="74D42F65" w14:textId="77777777" w:rsidTr="00965236">
        <w:tc>
          <w:tcPr>
            <w:tcW w:w="1602" w:type="dxa"/>
          </w:tcPr>
          <w:p w14:paraId="2B4B8DC1" w14:textId="77777777" w:rsidR="00B42F70" w:rsidRPr="00291493" w:rsidRDefault="003579FE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2010-2011</w:t>
            </w:r>
          </w:p>
          <w:p w14:paraId="0C89E4BB" w14:textId="77777777" w:rsidR="00B42F70" w:rsidRPr="00291493" w:rsidRDefault="00B42F70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14:paraId="21189594" w14:textId="77777777" w:rsidR="00B42F70" w:rsidRPr="00291493" w:rsidRDefault="00B42F70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472F18B8" w14:textId="77777777" w:rsidR="00EA1027" w:rsidRPr="00291493" w:rsidRDefault="00EA1027" w:rsidP="00AA419C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Cs/>
                <w:sz w:val="22"/>
                <w:szCs w:val="22"/>
              </w:rPr>
              <w:t>Knowledge, Attitudes and Behavior of H1N1 Vaccination Among Low Income Women Considered High Priority to Receive Vaccine.  Emory Preparedness and Emergency Response Research Center. Role: PI (Amount: $20,000)</w:t>
            </w:r>
            <w:r w:rsidR="00AA419C" w:rsidRPr="0029149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AA419C" w:rsidRPr="00291493" w14:paraId="22DB57E3" w14:textId="77777777" w:rsidTr="00965236">
        <w:tc>
          <w:tcPr>
            <w:tcW w:w="1602" w:type="dxa"/>
          </w:tcPr>
          <w:p w14:paraId="0B2B2CC2" w14:textId="77777777" w:rsidR="00AA419C" w:rsidRPr="00291493" w:rsidRDefault="00AA419C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1260B3B8" w14:textId="77777777" w:rsidR="00AA419C" w:rsidRPr="00291493" w:rsidRDefault="00AA419C" w:rsidP="00EA1027">
            <w:pPr>
              <w:ind w:lef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A419C" w:rsidRPr="00291493" w14:paraId="3C7BFACB" w14:textId="77777777" w:rsidTr="00965236">
        <w:tc>
          <w:tcPr>
            <w:tcW w:w="1602" w:type="dxa"/>
          </w:tcPr>
          <w:p w14:paraId="53C7623A" w14:textId="77777777" w:rsidR="00AA419C" w:rsidRPr="00291493" w:rsidRDefault="00AA419C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2010-2011</w:t>
            </w:r>
          </w:p>
        </w:tc>
        <w:tc>
          <w:tcPr>
            <w:tcW w:w="7866" w:type="dxa"/>
          </w:tcPr>
          <w:p w14:paraId="23101ED8" w14:textId="77777777" w:rsidR="00AA419C" w:rsidRPr="00291493" w:rsidRDefault="00AA419C" w:rsidP="00AA419C">
            <w:pPr>
              <w:ind w:left="-108"/>
              <w:rPr>
                <w:rFonts w:ascii="Arial" w:hAnsi="Arial" w:cs="Arial"/>
                <w:bCs/>
                <w:sz w:val="22"/>
                <w:szCs w:val="22"/>
              </w:rPr>
            </w:pPr>
            <w:r w:rsidRPr="00291493">
              <w:rPr>
                <w:rFonts w:ascii="Arial" w:hAnsi="Arial" w:cs="Arial"/>
                <w:bCs/>
                <w:sz w:val="22"/>
                <w:szCs w:val="22"/>
              </w:rPr>
              <w:t>Do State Level School Nutrition Requirements Promote Health Eating and Weight? Role: Co-Investigator (Amount: $100,000).</w:t>
            </w:r>
          </w:p>
        </w:tc>
      </w:tr>
      <w:tr w:rsidR="00AA419C" w:rsidRPr="00291493" w14:paraId="10180B1C" w14:textId="77777777" w:rsidTr="00965236">
        <w:tc>
          <w:tcPr>
            <w:tcW w:w="1602" w:type="dxa"/>
          </w:tcPr>
          <w:p w14:paraId="7B510BAB" w14:textId="77777777" w:rsidR="00AA419C" w:rsidRPr="00291493" w:rsidRDefault="00AA419C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6F399BB9" w14:textId="77777777" w:rsidR="00AA419C" w:rsidRPr="00291493" w:rsidRDefault="00AA419C" w:rsidP="00AA419C">
            <w:pPr>
              <w:ind w:lef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A419C" w:rsidRPr="00291493" w14:paraId="2CC41ED8" w14:textId="77777777" w:rsidTr="00965236">
        <w:tc>
          <w:tcPr>
            <w:tcW w:w="1602" w:type="dxa"/>
          </w:tcPr>
          <w:p w14:paraId="056EF13D" w14:textId="77777777" w:rsidR="00AA419C" w:rsidRPr="00291493" w:rsidRDefault="00356DDE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2010</w:t>
            </w:r>
            <w:r w:rsidR="003716E5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-2012</w:t>
            </w:r>
          </w:p>
        </w:tc>
        <w:tc>
          <w:tcPr>
            <w:tcW w:w="7866" w:type="dxa"/>
          </w:tcPr>
          <w:p w14:paraId="0C297041" w14:textId="77777777" w:rsidR="00AA419C" w:rsidRPr="00291493" w:rsidRDefault="00F22F28" w:rsidP="00F22F28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bCs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Addressing Childhood Obesity Through Health Policy. Alliance for a Healthier Generation. Role: Co-Investigator </w:t>
            </w:r>
            <w:r w:rsidR="00DD7AAA" w:rsidRPr="00291493">
              <w:rPr>
                <w:rFonts w:ascii="Arial" w:hAnsi="Arial" w:cs="Arial"/>
                <w:sz w:val="22"/>
                <w:szCs w:val="22"/>
              </w:rPr>
              <w:t>(Amount: $150,000</w:t>
            </w:r>
            <w:r w:rsidR="005336A1" w:rsidRPr="00291493">
              <w:rPr>
                <w:rFonts w:ascii="Arial" w:hAnsi="Arial" w:cs="Arial"/>
                <w:sz w:val="22"/>
                <w:szCs w:val="22"/>
              </w:rPr>
              <w:t xml:space="preserve"> per year</w:t>
            </w:r>
            <w:r w:rsidRPr="0029149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B3926" w:rsidRPr="00291493" w14:paraId="66DF730A" w14:textId="77777777" w:rsidTr="00965236">
        <w:tc>
          <w:tcPr>
            <w:tcW w:w="1602" w:type="dxa"/>
          </w:tcPr>
          <w:p w14:paraId="7AE004E7" w14:textId="77777777" w:rsidR="005B3926" w:rsidRPr="00291493" w:rsidRDefault="005B3926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7F291A36" w14:textId="77777777" w:rsidR="005B3926" w:rsidRPr="00291493" w:rsidRDefault="005B3926" w:rsidP="00F22F28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926" w:rsidRPr="00291493" w14:paraId="6FF428F3" w14:textId="77777777" w:rsidTr="00965236">
        <w:tc>
          <w:tcPr>
            <w:tcW w:w="1602" w:type="dxa"/>
          </w:tcPr>
          <w:p w14:paraId="254D365A" w14:textId="77777777" w:rsidR="005B3926" w:rsidRPr="00291493" w:rsidRDefault="00356DDE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2010</w:t>
            </w:r>
            <w:r w:rsidR="00BA2353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="00BA2353" w:rsidRPr="00291493">
              <w:rPr>
                <w:rFonts w:ascii="Arial" w:hAnsi="Arial" w:cs="Arial"/>
                <w:sz w:val="22"/>
                <w:szCs w:val="22"/>
              </w:rPr>
              <w:t>–</w:t>
            </w:r>
            <w:r w:rsidR="005B3926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866" w:type="dxa"/>
          </w:tcPr>
          <w:p w14:paraId="1E2AEDDE" w14:textId="77777777" w:rsidR="00606148" w:rsidRPr="00291493" w:rsidRDefault="005B3926" w:rsidP="00C70130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Molecules to Man (M2M) Training Program. </w:t>
            </w:r>
            <w:r w:rsidR="005336A1" w:rsidRPr="00291493">
              <w:rPr>
                <w:rFonts w:ascii="Arial" w:hAnsi="Arial" w:cs="Arial"/>
                <w:sz w:val="22"/>
                <w:szCs w:val="22"/>
              </w:rPr>
              <w:t xml:space="preserve">Burroughs Wellcome. Role: Co-Director </w:t>
            </w:r>
            <w:r w:rsidR="00DD7AAA" w:rsidRPr="00291493">
              <w:rPr>
                <w:rFonts w:ascii="Arial" w:hAnsi="Arial" w:cs="Arial"/>
                <w:sz w:val="22"/>
                <w:szCs w:val="22"/>
              </w:rPr>
              <w:t>(Amount: $2,500,000</w:t>
            </w:r>
            <w:r w:rsidRPr="0029149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70130" w:rsidRPr="00291493" w14:paraId="697E31B4" w14:textId="77777777" w:rsidTr="00965236">
        <w:tc>
          <w:tcPr>
            <w:tcW w:w="1602" w:type="dxa"/>
          </w:tcPr>
          <w:p w14:paraId="04D3E12D" w14:textId="77777777" w:rsidR="00C70130" w:rsidRPr="00291493" w:rsidRDefault="00C70130" w:rsidP="00C70130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jc w:val="center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4F72283B" w14:textId="77777777" w:rsidR="00C70130" w:rsidRPr="00291493" w:rsidRDefault="00C70130" w:rsidP="00F22F28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130" w:rsidRPr="00291493" w14:paraId="31F9657D" w14:textId="77777777" w:rsidTr="00965236">
        <w:tc>
          <w:tcPr>
            <w:tcW w:w="1602" w:type="dxa"/>
          </w:tcPr>
          <w:p w14:paraId="2945B12A" w14:textId="77777777" w:rsidR="00C70130" w:rsidRPr="00291493" w:rsidRDefault="00C70130" w:rsidP="00BC30B7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2010-</w:t>
            </w:r>
            <w:r w:rsidR="00BC30B7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2012</w:t>
            </w: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866" w:type="dxa"/>
          </w:tcPr>
          <w:p w14:paraId="71AA6BE0" w14:textId="77777777" w:rsidR="00C70130" w:rsidRPr="00291493" w:rsidRDefault="00C70130" w:rsidP="00BA2353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Text f</w:t>
            </w:r>
            <w:r w:rsidR="00302B36" w:rsidRPr="00291493">
              <w:rPr>
                <w:rFonts w:ascii="Arial" w:hAnsi="Arial" w:cs="Arial"/>
                <w:sz w:val="22"/>
                <w:szCs w:val="22"/>
              </w:rPr>
              <w:t>or B</w:t>
            </w:r>
            <w:r w:rsidR="005336A1" w:rsidRPr="00291493">
              <w:rPr>
                <w:rFonts w:ascii="Arial" w:hAnsi="Arial" w:cs="Arial"/>
                <w:sz w:val="22"/>
                <w:szCs w:val="22"/>
              </w:rPr>
              <w:t>abies, Beaumont Foundation.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Role: PI (Amount: $</w:t>
            </w:r>
            <w:r w:rsidR="00A70E20" w:rsidRPr="00291493">
              <w:rPr>
                <w:rFonts w:ascii="Arial" w:hAnsi="Arial" w:cs="Arial"/>
                <w:sz w:val="22"/>
                <w:szCs w:val="22"/>
              </w:rPr>
              <w:t>144,</w:t>
            </w:r>
            <w:r w:rsidR="00BC30B7" w:rsidRPr="00291493">
              <w:rPr>
                <w:rFonts w:ascii="Arial" w:hAnsi="Arial" w:cs="Arial"/>
                <w:sz w:val="22"/>
                <w:szCs w:val="22"/>
              </w:rPr>
              <w:t>909</w:t>
            </w:r>
            <w:r w:rsidRPr="0029149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70130" w:rsidRPr="00291493" w14:paraId="70241A5F" w14:textId="77777777" w:rsidTr="00965236">
        <w:tc>
          <w:tcPr>
            <w:tcW w:w="1602" w:type="dxa"/>
          </w:tcPr>
          <w:p w14:paraId="47B742A7" w14:textId="77777777" w:rsidR="00C70130" w:rsidRPr="00291493" w:rsidRDefault="00C70130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5C84DD21" w14:textId="77777777" w:rsidR="00C70130" w:rsidRPr="00291493" w:rsidRDefault="00C70130" w:rsidP="00F22F28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130" w:rsidRPr="00291493" w14:paraId="45F272BF" w14:textId="77777777" w:rsidTr="00965236">
        <w:tc>
          <w:tcPr>
            <w:tcW w:w="1602" w:type="dxa"/>
          </w:tcPr>
          <w:p w14:paraId="3414911E" w14:textId="77777777" w:rsidR="00C70130" w:rsidRPr="00291493" w:rsidRDefault="00C70130" w:rsidP="00BC30B7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2010-</w:t>
            </w:r>
            <w:r w:rsidR="00BC30B7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2011</w:t>
            </w:r>
          </w:p>
        </w:tc>
        <w:tc>
          <w:tcPr>
            <w:tcW w:w="7866" w:type="dxa"/>
          </w:tcPr>
          <w:p w14:paraId="1410073D" w14:textId="77777777" w:rsidR="00C70130" w:rsidRPr="00291493" w:rsidRDefault="00C70130" w:rsidP="00C70130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Intergovernmental Personnel Act, National Center for Injury Prevention and Violence, Centers for D</w:t>
            </w:r>
            <w:r w:rsidR="00796C80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isease Control and Prevention. </w:t>
            </w: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Role: PI (Amount: $104,168). </w:t>
            </w:r>
          </w:p>
        </w:tc>
      </w:tr>
      <w:tr w:rsidR="00F24F8E" w:rsidRPr="00291493" w14:paraId="4668DC61" w14:textId="77777777" w:rsidTr="00965236">
        <w:tc>
          <w:tcPr>
            <w:tcW w:w="1602" w:type="dxa"/>
          </w:tcPr>
          <w:p w14:paraId="0128DD16" w14:textId="77777777" w:rsidR="00F24F8E" w:rsidRPr="00291493" w:rsidRDefault="00F24F8E" w:rsidP="00BC30B7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17B6445A" w14:textId="77777777" w:rsidR="00F24F8E" w:rsidRPr="00291493" w:rsidRDefault="00F24F8E" w:rsidP="00C70130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F24F8E" w:rsidRPr="00291493" w14:paraId="10F689A8" w14:textId="77777777" w:rsidTr="00965236">
        <w:tc>
          <w:tcPr>
            <w:tcW w:w="1602" w:type="dxa"/>
          </w:tcPr>
          <w:p w14:paraId="3FDB569C" w14:textId="77777777" w:rsidR="00F24F8E" w:rsidRPr="00291493" w:rsidRDefault="00902F14" w:rsidP="00BC30B7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2011-2012</w:t>
            </w:r>
          </w:p>
        </w:tc>
        <w:tc>
          <w:tcPr>
            <w:tcW w:w="7866" w:type="dxa"/>
          </w:tcPr>
          <w:p w14:paraId="5C9666E7" w14:textId="77777777" w:rsidR="00F24F8E" w:rsidRPr="00291493" w:rsidRDefault="00F24F8E" w:rsidP="00F24F8E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What New Moms Need to Know: An Exploratory Study to Develop Parenting Tools for New Mothers, Georgia Department of Community Health. Role: Co-Investigator (Amount: $263,364) </w:t>
            </w:r>
          </w:p>
        </w:tc>
      </w:tr>
      <w:tr w:rsidR="00C70130" w:rsidRPr="00291493" w14:paraId="45E3B2EF" w14:textId="77777777" w:rsidTr="00965236">
        <w:tc>
          <w:tcPr>
            <w:tcW w:w="1602" w:type="dxa"/>
          </w:tcPr>
          <w:p w14:paraId="5D0BAE6C" w14:textId="77777777" w:rsidR="00C70130" w:rsidRPr="00291493" w:rsidRDefault="00C70130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7866" w:type="dxa"/>
          </w:tcPr>
          <w:p w14:paraId="242F4E83" w14:textId="77777777" w:rsidR="00C70130" w:rsidRPr="00291493" w:rsidRDefault="00C70130" w:rsidP="00F22F28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6B1" w:rsidRPr="00291493" w14:paraId="3694C039" w14:textId="77777777" w:rsidTr="00965236">
        <w:tc>
          <w:tcPr>
            <w:tcW w:w="1602" w:type="dxa"/>
          </w:tcPr>
          <w:p w14:paraId="4B544F45" w14:textId="77777777" w:rsidR="009536B1" w:rsidRPr="00291493" w:rsidRDefault="009536B1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2012 </w:t>
            </w:r>
            <w:r w:rsidR="00C0034A" w:rsidRPr="00291493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866" w:type="dxa"/>
          </w:tcPr>
          <w:p w14:paraId="7C71D8BD" w14:textId="77777777" w:rsidR="009536B1" w:rsidRPr="00291493" w:rsidRDefault="005336A1" w:rsidP="001525B3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Healthy</w:t>
            </w:r>
            <w:r w:rsidR="009536B1" w:rsidRPr="00291493">
              <w:rPr>
                <w:rFonts w:ascii="Arial" w:hAnsi="Arial" w:cs="Arial"/>
                <w:sz w:val="22"/>
                <w:szCs w:val="22"/>
              </w:rPr>
              <w:t xml:space="preserve"> Beginnings</w:t>
            </w:r>
            <w:r w:rsidR="00C0034A" w:rsidRPr="00291493">
              <w:rPr>
                <w:rFonts w:ascii="Arial" w:hAnsi="Arial" w:cs="Arial"/>
                <w:sz w:val="22"/>
                <w:szCs w:val="22"/>
              </w:rPr>
              <w:t xml:space="preserve"> System of Care Evaluation</w:t>
            </w:r>
            <w:r w:rsidR="009536B1" w:rsidRPr="00291493">
              <w:rPr>
                <w:rFonts w:ascii="Arial" w:hAnsi="Arial" w:cs="Arial"/>
                <w:sz w:val="22"/>
                <w:szCs w:val="22"/>
              </w:rPr>
              <w:t>. Early Childhood Learning Program. Annie B. Casey Foundation</w:t>
            </w:r>
            <w:r w:rsidR="00C0034A" w:rsidRPr="00291493">
              <w:rPr>
                <w:rFonts w:ascii="Arial" w:hAnsi="Arial" w:cs="Arial"/>
                <w:sz w:val="22"/>
                <w:szCs w:val="22"/>
              </w:rPr>
              <w:t xml:space="preserve"> and Community Foundation for Greater Atlanta</w:t>
            </w:r>
            <w:r w:rsidR="009536B1" w:rsidRPr="00291493">
              <w:rPr>
                <w:rFonts w:ascii="Arial" w:hAnsi="Arial" w:cs="Arial"/>
                <w:sz w:val="22"/>
                <w:szCs w:val="22"/>
              </w:rPr>
              <w:t>. Role: Lead Evaluator (</w:t>
            </w:r>
            <w:r w:rsidR="00C0034A" w:rsidRPr="00291493">
              <w:rPr>
                <w:rFonts w:ascii="Arial" w:hAnsi="Arial" w:cs="Arial"/>
                <w:sz w:val="22"/>
                <w:szCs w:val="22"/>
              </w:rPr>
              <w:t xml:space="preserve">Amount: </w:t>
            </w:r>
            <w:r w:rsidR="001525B3" w:rsidRPr="00291493">
              <w:rPr>
                <w:rFonts w:ascii="Arial" w:hAnsi="Arial" w:cs="Arial"/>
                <w:sz w:val="22"/>
                <w:szCs w:val="22"/>
              </w:rPr>
              <w:t>2012 $19,000; 2013 $21,285; 2014 $25,000</w:t>
            </w:r>
            <w:r w:rsidR="009C7457" w:rsidRPr="00291493">
              <w:rPr>
                <w:rFonts w:ascii="Arial" w:hAnsi="Arial" w:cs="Arial"/>
                <w:sz w:val="22"/>
                <w:szCs w:val="22"/>
              </w:rPr>
              <w:t>; 2015 $25,000</w:t>
            </w:r>
            <w:r w:rsidR="001D77B9" w:rsidRPr="00291493">
              <w:rPr>
                <w:rFonts w:ascii="Arial" w:hAnsi="Arial" w:cs="Arial"/>
                <w:sz w:val="22"/>
                <w:szCs w:val="22"/>
              </w:rPr>
              <w:t>; 2016 $</w:t>
            </w:r>
            <w:r w:rsidR="0095668B" w:rsidRPr="00291493">
              <w:rPr>
                <w:rFonts w:ascii="Arial" w:hAnsi="Arial" w:cs="Arial"/>
                <w:sz w:val="22"/>
                <w:szCs w:val="22"/>
              </w:rPr>
              <w:t>66,416</w:t>
            </w:r>
            <w:r w:rsidR="00D43D45" w:rsidRPr="00291493">
              <w:rPr>
                <w:rFonts w:ascii="Arial" w:hAnsi="Arial" w:cs="Arial"/>
                <w:sz w:val="22"/>
                <w:szCs w:val="22"/>
              </w:rPr>
              <w:t xml:space="preserve">; 2017 </w:t>
            </w:r>
            <w:r w:rsidR="008450DA" w:rsidRPr="00291493">
              <w:rPr>
                <w:rFonts w:ascii="Arial" w:hAnsi="Arial" w:cs="Arial"/>
                <w:sz w:val="22"/>
                <w:szCs w:val="22"/>
              </w:rPr>
              <w:t>$69,300</w:t>
            </w:r>
            <w:r w:rsidR="001525B3" w:rsidRPr="0029149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27664" w:rsidRPr="00291493" w14:paraId="4FAAC704" w14:textId="77777777" w:rsidTr="00965236">
        <w:tc>
          <w:tcPr>
            <w:tcW w:w="1602" w:type="dxa"/>
          </w:tcPr>
          <w:p w14:paraId="039F2466" w14:textId="77777777" w:rsidR="00527664" w:rsidRPr="00291493" w:rsidRDefault="00527664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0B4420CB" w14:textId="77777777" w:rsidR="00527664" w:rsidRPr="00291493" w:rsidRDefault="00527664" w:rsidP="00F22F28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6E5" w:rsidRPr="00291493" w14:paraId="68E314CD" w14:textId="77777777" w:rsidTr="00965236">
        <w:tc>
          <w:tcPr>
            <w:tcW w:w="1602" w:type="dxa"/>
          </w:tcPr>
          <w:p w14:paraId="65A1B1ED" w14:textId="77777777" w:rsidR="003716E5" w:rsidRPr="00291493" w:rsidRDefault="003716E5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2013-201</w:t>
            </w:r>
            <w:r w:rsidR="009C7457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5</w:t>
            </w:r>
          </w:p>
        </w:tc>
        <w:tc>
          <w:tcPr>
            <w:tcW w:w="7866" w:type="dxa"/>
          </w:tcPr>
          <w:p w14:paraId="0733CA43" w14:textId="77777777" w:rsidR="003716E5" w:rsidRPr="00291493" w:rsidRDefault="003716E5" w:rsidP="00F223BC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Monitoring and Evaluation of J&amp;J Gateway to a Healthy Community.</w:t>
            </w:r>
            <w:r w:rsidR="00A20C6D" w:rsidRPr="00291493">
              <w:rPr>
                <w:rFonts w:ascii="Arial" w:hAnsi="Arial" w:cs="Arial"/>
                <w:sz w:val="22"/>
                <w:szCs w:val="22"/>
              </w:rPr>
              <w:t xml:space="preserve"> Johnson and Johnson Foundation. Role: PI </w:t>
            </w:r>
            <w:r w:rsidRPr="00291493">
              <w:rPr>
                <w:rFonts w:ascii="Arial" w:hAnsi="Arial" w:cs="Arial"/>
                <w:sz w:val="22"/>
                <w:szCs w:val="22"/>
              </w:rPr>
              <w:t>(Amount: $150,000)</w:t>
            </w:r>
          </w:p>
        </w:tc>
      </w:tr>
      <w:tr w:rsidR="003716E5" w:rsidRPr="00291493" w14:paraId="73E914DF" w14:textId="77777777" w:rsidTr="00965236">
        <w:tc>
          <w:tcPr>
            <w:tcW w:w="1602" w:type="dxa"/>
          </w:tcPr>
          <w:p w14:paraId="6AA1D99B" w14:textId="77777777" w:rsidR="003716E5" w:rsidRPr="00291493" w:rsidRDefault="003716E5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5E26070B" w14:textId="77777777" w:rsidR="003716E5" w:rsidRPr="00291493" w:rsidRDefault="003716E5" w:rsidP="00F22F28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6E5" w:rsidRPr="00291493" w14:paraId="5A859CF3" w14:textId="77777777" w:rsidTr="00965236">
        <w:tc>
          <w:tcPr>
            <w:tcW w:w="1602" w:type="dxa"/>
          </w:tcPr>
          <w:p w14:paraId="4FD2B415" w14:textId="77777777" w:rsidR="003716E5" w:rsidRPr="00291493" w:rsidRDefault="003716E5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2013-201</w:t>
            </w:r>
            <w:r w:rsidR="009C7457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5</w:t>
            </w:r>
          </w:p>
        </w:tc>
        <w:tc>
          <w:tcPr>
            <w:tcW w:w="7866" w:type="dxa"/>
          </w:tcPr>
          <w:p w14:paraId="61537A3F" w14:textId="77777777" w:rsidR="003716E5" w:rsidRPr="00291493" w:rsidRDefault="003716E5" w:rsidP="00F22F28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A Rigorous Evaluation of The Relationship Between Physical Activity and Academic Performance Among Elementary Students in Georgia. Robert Wood Johnson Foundation</w:t>
            </w:r>
            <w:r w:rsidR="00A20C6D" w:rsidRPr="00291493">
              <w:rPr>
                <w:rFonts w:ascii="Arial" w:hAnsi="Arial" w:cs="Arial"/>
                <w:sz w:val="22"/>
                <w:szCs w:val="22"/>
              </w:rPr>
              <w:t>. Role: PI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(Amount: $500,000)</w:t>
            </w:r>
          </w:p>
        </w:tc>
      </w:tr>
      <w:tr w:rsidR="00A20C6D" w:rsidRPr="00291493" w14:paraId="6C6D8BD7" w14:textId="77777777" w:rsidTr="00965236">
        <w:tc>
          <w:tcPr>
            <w:tcW w:w="1602" w:type="dxa"/>
          </w:tcPr>
          <w:p w14:paraId="52E2FCDA" w14:textId="77777777" w:rsidR="00A20C6D" w:rsidRPr="00291493" w:rsidRDefault="00A20C6D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690B2A95" w14:textId="77777777" w:rsidR="00A20C6D" w:rsidRPr="00291493" w:rsidRDefault="00A20C6D" w:rsidP="00F22F28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6D" w:rsidRPr="00291493" w14:paraId="281C769E" w14:textId="77777777" w:rsidTr="00965236">
        <w:tc>
          <w:tcPr>
            <w:tcW w:w="1602" w:type="dxa"/>
          </w:tcPr>
          <w:p w14:paraId="419A9EA8" w14:textId="77777777" w:rsidR="00A20C6D" w:rsidRPr="00291493" w:rsidRDefault="00A20C6D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2013-2018</w:t>
            </w:r>
          </w:p>
        </w:tc>
        <w:tc>
          <w:tcPr>
            <w:tcW w:w="7866" w:type="dxa"/>
          </w:tcPr>
          <w:p w14:paraId="63C56E11" w14:textId="77777777" w:rsidR="00A20C6D" w:rsidRPr="00291493" w:rsidRDefault="00A20C6D" w:rsidP="00F22F28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Beyond </w:t>
            </w:r>
            <w:r w:rsidR="00796C80" w:rsidRPr="0029149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291493">
              <w:rPr>
                <w:rFonts w:ascii="Arial" w:hAnsi="Arial" w:cs="Arial"/>
                <w:sz w:val="22"/>
                <w:szCs w:val="22"/>
              </w:rPr>
              <w:t>Professoriate: Transforming Pathways for Biomedical Research Careers. National Institute of Health. Role: Co-Investigator (Amount: $535,128)</w:t>
            </w:r>
          </w:p>
        </w:tc>
      </w:tr>
      <w:tr w:rsidR="003716E5" w:rsidRPr="00291493" w14:paraId="60BD5FA9" w14:textId="77777777" w:rsidTr="00965236">
        <w:tc>
          <w:tcPr>
            <w:tcW w:w="1602" w:type="dxa"/>
          </w:tcPr>
          <w:p w14:paraId="66FF4936" w14:textId="77777777" w:rsidR="003716E5" w:rsidRPr="00291493" w:rsidRDefault="003716E5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7866" w:type="dxa"/>
          </w:tcPr>
          <w:p w14:paraId="6AA89733" w14:textId="77777777" w:rsidR="003716E5" w:rsidRPr="00291493" w:rsidRDefault="003716E5" w:rsidP="00F22F28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F223BC" w:rsidRPr="00291493" w14:paraId="4D35BB78" w14:textId="77777777" w:rsidTr="00965236">
        <w:tc>
          <w:tcPr>
            <w:tcW w:w="1602" w:type="dxa"/>
          </w:tcPr>
          <w:p w14:paraId="5C0BB1F5" w14:textId="77777777" w:rsidR="00F223BC" w:rsidRPr="00291493" w:rsidRDefault="00F223BC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2015 </w:t>
            </w:r>
          </w:p>
        </w:tc>
        <w:tc>
          <w:tcPr>
            <w:tcW w:w="7866" w:type="dxa"/>
          </w:tcPr>
          <w:p w14:paraId="47B6DC7E" w14:textId="77777777" w:rsidR="00F223BC" w:rsidRPr="00291493" w:rsidRDefault="00F223BC" w:rsidP="00F22F28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A Rigorous Evaluation of the Relationship Between Physical Activity and Academic Performance Among Elementary Students in Georgia. Ardmore Health Institute</w:t>
            </w:r>
            <w:r w:rsidR="00A20C6D" w:rsidRPr="00291493">
              <w:rPr>
                <w:rFonts w:ascii="Arial" w:hAnsi="Arial" w:cs="Arial"/>
                <w:sz w:val="22"/>
                <w:szCs w:val="22"/>
              </w:rPr>
              <w:t>. Role: PI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(Amount: $150,000)</w:t>
            </w:r>
          </w:p>
        </w:tc>
      </w:tr>
      <w:tr w:rsidR="000A5042" w:rsidRPr="00291493" w14:paraId="2F922F67" w14:textId="77777777" w:rsidTr="00965236">
        <w:tc>
          <w:tcPr>
            <w:tcW w:w="1602" w:type="dxa"/>
          </w:tcPr>
          <w:p w14:paraId="2165C170" w14:textId="77777777" w:rsidR="000A5042" w:rsidRPr="00291493" w:rsidRDefault="000A5042" w:rsidP="005D6982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57BAAD2B" w14:textId="77777777" w:rsidR="000A5042" w:rsidRPr="00291493" w:rsidRDefault="000A5042" w:rsidP="00F22F28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042" w:rsidRPr="00291493" w14:paraId="674BDF82" w14:textId="77777777" w:rsidTr="00965236">
        <w:tc>
          <w:tcPr>
            <w:tcW w:w="1602" w:type="dxa"/>
          </w:tcPr>
          <w:p w14:paraId="163141A9" w14:textId="77777777" w:rsidR="000A5042" w:rsidRPr="00291493" w:rsidRDefault="000A5042" w:rsidP="00C96244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2015 </w:t>
            </w:r>
          </w:p>
        </w:tc>
        <w:tc>
          <w:tcPr>
            <w:tcW w:w="7866" w:type="dxa"/>
          </w:tcPr>
          <w:p w14:paraId="7AB0AF8E" w14:textId="77777777" w:rsidR="000A5042" w:rsidRPr="00291493" w:rsidRDefault="000A5042" w:rsidP="000A5042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A Rigorous Evaluation of the Relationship Between Physical Activity and Academic Performance Among Elementary Students in Georgia. Healthcare Georgia Foundation. Role: PI (Amount: $200,000)</w:t>
            </w:r>
          </w:p>
        </w:tc>
      </w:tr>
      <w:tr w:rsidR="006E4607" w:rsidRPr="00291493" w14:paraId="1668E21B" w14:textId="77777777" w:rsidTr="00965236">
        <w:tc>
          <w:tcPr>
            <w:tcW w:w="1602" w:type="dxa"/>
          </w:tcPr>
          <w:p w14:paraId="64CA610E" w14:textId="77777777" w:rsidR="006E4607" w:rsidRPr="00291493" w:rsidRDefault="006E4607" w:rsidP="00C96244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42FA4654" w14:textId="77777777" w:rsidR="006E4607" w:rsidRPr="00291493" w:rsidRDefault="006E4607" w:rsidP="000A5042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4607" w:rsidRPr="00291493" w14:paraId="61D95584" w14:textId="77777777" w:rsidTr="00965236">
        <w:tc>
          <w:tcPr>
            <w:tcW w:w="1602" w:type="dxa"/>
          </w:tcPr>
          <w:p w14:paraId="50B6D443" w14:textId="77777777" w:rsidR="006E4607" w:rsidRPr="00291493" w:rsidRDefault="006E4607" w:rsidP="003B1D57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2015</w:t>
            </w:r>
            <w:r w:rsidR="003B1D57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="003B1D57" w:rsidRPr="00291493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866" w:type="dxa"/>
          </w:tcPr>
          <w:p w14:paraId="10F9FFDC" w14:textId="77777777" w:rsidR="006E4607" w:rsidRPr="00291493" w:rsidRDefault="006E4607" w:rsidP="00D43D45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SNAP-Ed Evaluation of Early Childcare Education Programs</w:t>
            </w:r>
            <w:r w:rsidR="00D43D45" w:rsidRPr="00291493">
              <w:rPr>
                <w:rFonts w:ascii="Arial" w:hAnsi="Arial" w:cs="Arial"/>
                <w:sz w:val="22"/>
                <w:szCs w:val="22"/>
              </w:rPr>
              <w:t xml:space="preserve"> and Statewide Elementary School Nutrition Survey</w:t>
            </w:r>
            <w:r w:rsidR="00263DF8" w:rsidRPr="00291493">
              <w:rPr>
                <w:rFonts w:ascii="Arial" w:hAnsi="Arial" w:cs="Arial"/>
                <w:sz w:val="22"/>
                <w:szCs w:val="22"/>
              </w:rPr>
              <w:t xml:space="preserve"> (2 separate projects)</w:t>
            </w:r>
            <w:r w:rsidRPr="00291493">
              <w:rPr>
                <w:rFonts w:ascii="Arial" w:hAnsi="Arial" w:cs="Arial"/>
                <w:sz w:val="22"/>
                <w:szCs w:val="22"/>
              </w:rPr>
              <w:t>. Role: Consultant (</w:t>
            </w:r>
            <w:r w:rsidR="003B1D57" w:rsidRPr="00291493">
              <w:rPr>
                <w:rFonts w:ascii="Arial" w:hAnsi="Arial" w:cs="Arial"/>
                <w:sz w:val="22"/>
                <w:szCs w:val="22"/>
              </w:rPr>
              <w:t>Annual contract a</w:t>
            </w:r>
            <w:r w:rsidRPr="00291493">
              <w:rPr>
                <w:rFonts w:ascii="Arial" w:hAnsi="Arial" w:cs="Arial"/>
                <w:sz w:val="22"/>
                <w:szCs w:val="22"/>
              </w:rPr>
              <w:t>mount: $</w:t>
            </w:r>
            <w:r w:rsidR="00D43D45" w:rsidRPr="00291493">
              <w:rPr>
                <w:rFonts w:ascii="Arial" w:hAnsi="Arial" w:cs="Arial"/>
                <w:sz w:val="22"/>
                <w:szCs w:val="22"/>
              </w:rPr>
              <w:t>40,000</w:t>
            </w:r>
            <w:r w:rsidRPr="0029149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C3B9B" w:rsidRPr="00291493" w14:paraId="240F36DB" w14:textId="77777777" w:rsidTr="00965236">
        <w:tc>
          <w:tcPr>
            <w:tcW w:w="1602" w:type="dxa"/>
          </w:tcPr>
          <w:p w14:paraId="69B28470" w14:textId="77777777" w:rsidR="009C3B9B" w:rsidRPr="00291493" w:rsidRDefault="009C3B9B" w:rsidP="00C96244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008FB494" w14:textId="77777777" w:rsidR="009C3B9B" w:rsidRPr="00291493" w:rsidRDefault="009C3B9B" w:rsidP="000A5042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B9B" w:rsidRPr="00291493" w14:paraId="7B291B23" w14:textId="77777777" w:rsidTr="00965236">
        <w:tc>
          <w:tcPr>
            <w:tcW w:w="1602" w:type="dxa"/>
          </w:tcPr>
          <w:p w14:paraId="76B84606" w14:textId="77777777" w:rsidR="009C3B9B" w:rsidRPr="00291493" w:rsidRDefault="009C3B9B" w:rsidP="00C96244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2015-2016</w:t>
            </w:r>
          </w:p>
        </w:tc>
        <w:tc>
          <w:tcPr>
            <w:tcW w:w="7866" w:type="dxa"/>
          </w:tcPr>
          <w:p w14:paraId="1663510D" w14:textId="77777777" w:rsidR="009C3B9B" w:rsidRPr="00291493" w:rsidRDefault="00286D56" w:rsidP="00286D56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Strong4Life Provider Training Program Evaluation. </w:t>
            </w:r>
            <w:r w:rsidR="009C3B9B" w:rsidRPr="00291493">
              <w:rPr>
                <w:rFonts w:ascii="Arial" w:hAnsi="Arial" w:cs="Arial"/>
                <w:sz w:val="22"/>
                <w:szCs w:val="22"/>
              </w:rPr>
              <w:t>Children’s Healthcare of Atlanta</w:t>
            </w:r>
            <w:r w:rsidRPr="00291493">
              <w:rPr>
                <w:rFonts w:ascii="Arial" w:hAnsi="Arial" w:cs="Arial"/>
                <w:sz w:val="22"/>
                <w:szCs w:val="22"/>
              </w:rPr>
              <w:t>. Role: PI (Amount: $26,525)</w:t>
            </w:r>
          </w:p>
        </w:tc>
      </w:tr>
      <w:tr w:rsidR="004A77C8" w:rsidRPr="00291493" w14:paraId="699CA92A" w14:textId="77777777" w:rsidTr="00965236">
        <w:tc>
          <w:tcPr>
            <w:tcW w:w="1602" w:type="dxa"/>
          </w:tcPr>
          <w:p w14:paraId="73030F7D" w14:textId="77777777" w:rsidR="004A77C8" w:rsidRPr="00291493" w:rsidRDefault="004A77C8" w:rsidP="00C96244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57761F53" w14:textId="77777777" w:rsidR="004A77C8" w:rsidRPr="00291493" w:rsidRDefault="004A77C8" w:rsidP="00286D56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C8" w:rsidRPr="00291493" w14:paraId="00D9EED0" w14:textId="77777777" w:rsidTr="00965236">
        <w:tc>
          <w:tcPr>
            <w:tcW w:w="1602" w:type="dxa"/>
          </w:tcPr>
          <w:p w14:paraId="3A128D52" w14:textId="77777777" w:rsidR="004A77C8" w:rsidRPr="00291493" w:rsidRDefault="00263DF8" w:rsidP="00C96244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2016</w:t>
            </w:r>
            <w:r w:rsidR="008B5B62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-2021</w:t>
            </w:r>
          </w:p>
        </w:tc>
        <w:tc>
          <w:tcPr>
            <w:tcW w:w="7866" w:type="dxa"/>
          </w:tcPr>
          <w:p w14:paraId="74C44D31" w14:textId="77777777" w:rsidR="00F1510C" w:rsidRPr="00291493" w:rsidRDefault="004A77C8" w:rsidP="00263DF8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Multidisciplinary Research Training to Reduce Inequities in Cardiovascular Health (METRIC) T32</w:t>
            </w:r>
            <w:r w:rsidR="00F1510C"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1510C" w:rsidRPr="00291493">
              <w:rPr>
                <w:rFonts w:ascii="Arial" w:hAnsi="Arial" w:cs="Arial"/>
                <w:bCs/>
                <w:sz w:val="22"/>
                <w:szCs w:val="22"/>
              </w:rPr>
              <w:t>National Heart, Lung and Blood Institute</w:t>
            </w:r>
          </w:p>
          <w:p w14:paraId="29D238CE" w14:textId="77777777" w:rsidR="004A77C8" w:rsidRPr="00291493" w:rsidRDefault="004A77C8" w:rsidP="00263DF8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National Institute of Health. Role: </w:t>
            </w:r>
            <w:r w:rsidR="00263DF8" w:rsidRPr="00291493">
              <w:rPr>
                <w:rFonts w:ascii="Arial" w:hAnsi="Arial" w:cs="Arial"/>
                <w:sz w:val="22"/>
                <w:szCs w:val="22"/>
              </w:rPr>
              <w:t>Co-Investigator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(Amount: </w:t>
            </w:r>
            <w:r w:rsidR="00263DF8" w:rsidRPr="00291493">
              <w:rPr>
                <w:rFonts w:ascii="Arial" w:hAnsi="Arial" w:cs="Arial"/>
                <w:sz w:val="22"/>
                <w:szCs w:val="22"/>
              </w:rPr>
              <w:t>$3,593,939</w:t>
            </w:r>
            <w:r w:rsidRPr="0029149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C3B9B" w:rsidRPr="00291493" w14:paraId="3F5026CB" w14:textId="77777777" w:rsidTr="00965236">
        <w:trPr>
          <w:trHeight w:val="279"/>
        </w:trPr>
        <w:tc>
          <w:tcPr>
            <w:tcW w:w="1602" w:type="dxa"/>
          </w:tcPr>
          <w:p w14:paraId="43AB48FA" w14:textId="77777777" w:rsidR="009C3B9B" w:rsidRPr="00291493" w:rsidRDefault="009C3B9B" w:rsidP="00C96244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  <w:highlight w:val="green"/>
              </w:rPr>
            </w:pPr>
          </w:p>
        </w:tc>
        <w:tc>
          <w:tcPr>
            <w:tcW w:w="7866" w:type="dxa"/>
          </w:tcPr>
          <w:p w14:paraId="1D1B6721" w14:textId="77777777" w:rsidR="009C3B9B" w:rsidRPr="00291493" w:rsidRDefault="009C3B9B" w:rsidP="000A5042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</w:tr>
      <w:tr w:rsidR="00263DF8" w:rsidRPr="00291493" w14:paraId="1C84E25A" w14:textId="77777777" w:rsidTr="00965236">
        <w:tc>
          <w:tcPr>
            <w:tcW w:w="1602" w:type="dxa"/>
          </w:tcPr>
          <w:p w14:paraId="00ED105E" w14:textId="77777777" w:rsidR="00263DF8" w:rsidRPr="00291493" w:rsidRDefault="00263DF8" w:rsidP="00C96244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2016</w:t>
            </w:r>
            <w:r w:rsidR="00BC5B83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-</w:t>
            </w:r>
            <w:r w:rsidR="00EF391E" w:rsidRPr="00291493">
              <w:rPr>
                <w:rFonts w:ascii="Arial" w:hAnsi="Arial" w:cs="Arial"/>
                <w:b w:val="0"/>
                <w:sz w:val="22"/>
                <w:szCs w:val="22"/>
              </w:rPr>
              <w:t>2018</w:t>
            </w:r>
          </w:p>
        </w:tc>
        <w:tc>
          <w:tcPr>
            <w:tcW w:w="7866" w:type="dxa"/>
          </w:tcPr>
          <w:p w14:paraId="219998BA" w14:textId="77777777" w:rsidR="00263DF8" w:rsidRPr="00291493" w:rsidRDefault="00263DF8" w:rsidP="000A5042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Fraud Detection and Prevention System for Participant Integrity. Georgia Department of Public Health, WIC Program. Role: Lead Evaluator (Amount $10,000)</w:t>
            </w:r>
          </w:p>
        </w:tc>
      </w:tr>
      <w:tr w:rsidR="00263DF8" w:rsidRPr="00291493" w14:paraId="2F38801D" w14:textId="77777777" w:rsidTr="00965236">
        <w:tc>
          <w:tcPr>
            <w:tcW w:w="1602" w:type="dxa"/>
          </w:tcPr>
          <w:p w14:paraId="30EC6050" w14:textId="77777777" w:rsidR="00263DF8" w:rsidRPr="00291493" w:rsidRDefault="00263DF8" w:rsidP="00C96244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7737B570" w14:textId="77777777" w:rsidR="00263DF8" w:rsidRPr="00291493" w:rsidRDefault="00263DF8" w:rsidP="000A5042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DF8" w:rsidRPr="00291493" w14:paraId="7BF0C96D" w14:textId="77777777" w:rsidTr="00965236">
        <w:tc>
          <w:tcPr>
            <w:tcW w:w="1602" w:type="dxa"/>
          </w:tcPr>
          <w:p w14:paraId="2597A27E" w14:textId="77777777" w:rsidR="00263DF8" w:rsidRPr="00291493" w:rsidRDefault="00F1510C" w:rsidP="00C96244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2016</w:t>
            </w:r>
            <w:r w:rsidR="00BC5B83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-</w:t>
            </w:r>
            <w:r w:rsidR="00EF391E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</w:t>
            </w:r>
            <w:r w:rsidR="009263C6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9</w:t>
            </w:r>
          </w:p>
        </w:tc>
        <w:tc>
          <w:tcPr>
            <w:tcW w:w="7866" w:type="dxa"/>
          </w:tcPr>
          <w:p w14:paraId="454179F7" w14:textId="77777777" w:rsidR="00263DF8" w:rsidRPr="00291493" w:rsidRDefault="00263DF8" w:rsidP="000A5042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Head Start: A Recipe for Healthy Life. Georgia Department of Public Health, WIC Program. Role: Lead Evaluator (Amount $20,000)</w:t>
            </w:r>
          </w:p>
        </w:tc>
      </w:tr>
      <w:tr w:rsidR="00263DF8" w:rsidRPr="00291493" w14:paraId="3A5B2FB7" w14:textId="77777777" w:rsidTr="00965236">
        <w:tc>
          <w:tcPr>
            <w:tcW w:w="1602" w:type="dxa"/>
          </w:tcPr>
          <w:p w14:paraId="5F6C4C7D" w14:textId="77777777" w:rsidR="00263DF8" w:rsidRPr="00291493" w:rsidRDefault="00263DF8" w:rsidP="00C96244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58BF34D8" w14:textId="77777777" w:rsidR="00263DF8" w:rsidRPr="00291493" w:rsidRDefault="00263DF8" w:rsidP="000A5042">
            <w:pPr>
              <w:tabs>
                <w:tab w:val="left" w:pos="-108"/>
                <w:tab w:val="left" w:pos="720"/>
              </w:tabs>
              <w:ind w:left="-108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</w:tr>
      <w:tr w:rsidR="009C3B9B" w:rsidRPr="00291493" w14:paraId="0764A5AA" w14:textId="77777777" w:rsidTr="00965236">
        <w:tc>
          <w:tcPr>
            <w:tcW w:w="1602" w:type="dxa"/>
          </w:tcPr>
          <w:p w14:paraId="574252E0" w14:textId="77777777" w:rsidR="009C3B9B" w:rsidRPr="00291493" w:rsidRDefault="009C3B9B" w:rsidP="00C96244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2016-</w:t>
            </w:r>
            <w:r w:rsidR="00286D56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2019</w:t>
            </w:r>
          </w:p>
        </w:tc>
        <w:tc>
          <w:tcPr>
            <w:tcW w:w="7866" w:type="dxa"/>
          </w:tcPr>
          <w:p w14:paraId="26723B96" w14:textId="77777777" w:rsidR="009C3B9B" w:rsidRPr="00291493" w:rsidRDefault="00286D56" w:rsidP="00286D56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Effect of School-Based Health Centers on Reducing Students Health Disparities. </w:t>
            </w:r>
            <w:r w:rsidR="00F1510C" w:rsidRPr="00291493">
              <w:rPr>
                <w:rFonts w:ascii="Arial" w:hAnsi="Arial" w:cs="Arial"/>
                <w:sz w:val="22"/>
                <w:szCs w:val="22"/>
              </w:rPr>
              <w:t xml:space="preserve">National Institute of Minority Health and Human Development </w:t>
            </w:r>
            <w:r w:rsidRPr="00291493">
              <w:rPr>
                <w:rFonts w:ascii="Arial" w:hAnsi="Arial" w:cs="Arial"/>
                <w:sz w:val="22"/>
                <w:szCs w:val="22"/>
              </w:rPr>
              <w:t>National Institutes of Health. Role: Co-Investigator (Amount: $1,950,000)</w:t>
            </w:r>
            <w:r w:rsidRPr="00291493">
              <w:rPr>
                <w:rFonts w:ascii="Arial" w:hAnsi="Arial" w:cs="Arial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263DF8" w:rsidRPr="00291493" w14:paraId="14C263F8" w14:textId="77777777" w:rsidTr="00965236">
        <w:tc>
          <w:tcPr>
            <w:tcW w:w="1602" w:type="dxa"/>
          </w:tcPr>
          <w:p w14:paraId="3B3418C4" w14:textId="77777777" w:rsidR="00263DF8" w:rsidRPr="00291493" w:rsidRDefault="00263DF8" w:rsidP="00C96244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58A6DEE9" w14:textId="77777777" w:rsidR="00263DF8" w:rsidRPr="00291493" w:rsidRDefault="00263DF8" w:rsidP="00286D56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36" w:rsidRPr="00291493" w14:paraId="1ECC1918" w14:textId="77777777" w:rsidTr="00965236">
        <w:tc>
          <w:tcPr>
            <w:tcW w:w="1602" w:type="dxa"/>
          </w:tcPr>
          <w:p w14:paraId="0081D3F9" w14:textId="77777777" w:rsidR="00263DF8" w:rsidRPr="00291493" w:rsidRDefault="00BC5B83" w:rsidP="00C96244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2016-</w:t>
            </w:r>
            <w:r w:rsidR="00EF391E"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</w:t>
            </w: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7</w:t>
            </w:r>
          </w:p>
        </w:tc>
        <w:tc>
          <w:tcPr>
            <w:tcW w:w="7866" w:type="dxa"/>
          </w:tcPr>
          <w:p w14:paraId="0FADB7C0" w14:textId="77777777" w:rsidR="00F1510C" w:rsidRPr="00291493" w:rsidRDefault="00F1510C" w:rsidP="00965236">
            <w:pPr>
              <w:ind w:left="-111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Effect of School-Based Health Centers on Reducing Students Health Disparities. National Institutes of Health </w:t>
            </w:r>
            <w:r w:rsidR="00E1596C" w:rsidRPr="00291493">
              <w:rPr>
                <w:rFonts w:ascii="Arial" w:hAnsi="Arial" w:cs="Arial"/>
                <w:sz w:val="22"/>
                <w:szCs w:val="22"/>
              </w:rPr>
              <w:t>–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Supplement</w:t>
            </w:r>
          </w:p>
          <w:p w14:paraId="166EEE63" w14:textId="77777777" w:rsidR="00F1510C" w:rsidRPr="00291493" w:rsidRDefault="00F1510C" w:rsidP="00965236">
            <w:pPr>
              <w:ind w:left="-111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National Institute of Minority Health and Human Development</w:t>
            </w:r>
          </w:p>
          <w:p w14:paraId="38BBFC55" w14:textId="77777777" w:rsidR="00263DF8" w:rsidRPr="00291493" w:rsidRDefault="00F1510C" w:rsidP="00965236">
            <w:pPr>
              <w:ind w:left="-111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National Institute of Health. Role: Co-Investigator (Amount: $65,662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965236" w:rsidRPr="00291493" w14:paraId="78469C15" w14:textId="77777777" w:rsidTr="00965236">
        <w:tc>
          <w:tcPr>
            <w:tcW w:w="1602" w:type="dxa"/>
          </w:tcPr>
          <w:p w14:paraId="16EB5F2D" w14:textId="77777777" w:rsidR="004436A9" w:rsidRPr="00291493" w:rsidRDefault="004436A9" w:rsidP="00C96244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5EAEF053" w14:textId="77777777" w:rsidR="004436A9" w:rsidRPr="00291493" w:rsidRDefault="004436A9" w:rsidP="00965236">
            <w:pPr>
              <w:widowControl w:val="0"/>
              <w:autoSpaceDE w:val="0"/>
              <w:autoSpaceDN w:val="0"/>
              <w:adjustRightInd w:val="0"/>
              <w:ind w:left="-1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36" w:rsidRPr="00291493" w14:paraId="0FDB79B2" w14:textId="77777777" w:rsidTr="00965236">
        <w:tc>
          <w:tcPr>
            <w:tcW w:w="1602" w:type="dxa"/>
          </w:tcPr>
          <w:p w14:paraId="47DEBC1A" w14:textId="77777777" w:rsidR="004436A9" w:rsidRPr="00291493" w:rsidRDefault="004436A9" w:rsidP="00C96244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2017-2021 </w:t>
            </w:r>
          </w:p>
        </w:tc>
        <w:tc>
          <w:tcPr>
            <w:tcW w:w="7866" w:type="dxa"/>
          </w:tcPr>
          <w:p w14:paraId="46E30FA1" w14:textId="77777777" w:rsidR="004436A9" w:rsidRPr="00291493" w:rsidRDefault="004436A9" w:rsidP="00965236">
            <w:pPr>
              <w:widowControl w:val="0"/>
              <w:autoSpaceDE w:val="0"/>
              <w:autoSpaceDN w:val="0"/>
              <w:adjustRightInd w:val="0"/>
              <w:ind w:left="-111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A Rigorous Evaluation of the Relationship Between Physical Activity and Academic Performance Among Elementary Students in Georgia. Robert Wood Johnson Foundation Role: PI (Amount: $2,</w:t>
            </w:r>
            <w:r w:rsidR="00D43D45" w:rsidRPr="00291493">
              <w:rPr>
                <w:rFonts w:ascii="Arial" w:hAnsi="Arial" w:cs="Arial"/>
                <w:sz w:val="22"/>
                <w:szCs w:val="22"/>
              </w:rPr>
              <w:t>462,700</w:t>
            </w:r>
            <w:r w:rsidRPr="0029149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65236" w:rsidRPr="00291493" w14:paraId="3F4BAFD9" w14:textId="77777777" w:rsidTr="00965236">
        <w:tc>
          <w:tcPr>
            <w:tcW w:w="1602" w:type="dxa"/>
          </w:tcPr>
          <w:p w14:paraId="71D84BD9" w14:textId="77777777" w:rsidR="00E1596C" w:rsidRPr="00291493" w:rsidRDefault="00E1596C" w:rsidP="00C96244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11E2A7CA" w14:textId="77777777" w:rsidR="00E1596C" w:rsidRPr="00291493" w:rsidRDefault="00E1596C" w:rsidP="00965236">
            <w:pPr>
              <w:widowControl w:val="0"/>
              <w:autoSpaceDE w:val="0"/>
              <w:autoSpaceDN w:val="0"/>
              <w:adjustRightInd w:val="0"/>
              <w:ind w:left="-1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36" w:rsidRPr="00291493" w14:paraId="18B16F58" w14:textId="77777777" w:rsidTr="00965236">
        <w:tc>
          <w:tcPr>
            <w:tcW w:w="1602" w:type="dxa"/>
          </w:tcPr>
          <w:p w14:paraId="55A5EBE7" w14:textId="77777777" w:rsidR="00E1596C" w:rsidRPr="00291493" w:rsidRDefault="00E1596C" w:rsidP="00C96244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2019-2020 </w:t>
            </w:r>
          </w:p>
        </w:tc>
        <w:tc>
          <w:tcPr>
            <w:tcW w:w="7866" w:type="dxa"/>
          </w:tcPr>
          <w:p w14:paraId="5957CF1D" w14:textId="77777777" w:rsidR="00E1596C" w:rsidRPr="00291493" w:rsidRDefault="00E1596C" w:rsidP="00965236">
            <w:pPr>
              <w:widowControl w:val="0"/>
              <w:autoSpaceDE w:val="0"/>
              <w:autoSpaceDN w:val="0"/>
              <w:adjustRightInd w:val="0"/>
              <w:ind w:left="-111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Emory Sleep Consortium. Synergy</w:t>
            </w:r>
            <w:r w:rsidR="00AD17ED" w:rsidRPr="00291493">
              <w:rPr>
                <w:rFonts w:ascii="Arial" w:hAnsi="Arial" w:cs="Arial"/>
                <w:sz w:val="22"/>
                <w:szCs w:val="22"/>
              </w:rPr>
              <w:t xml:space="preserve"> II</w:t>
            </w:r>
            <w:r w:rsidRPr="00291493">
              <w:rPr>
                <w:rFonts w:ascii="Arial" w:hAnsi="Arial" w:cs="Arial"/>
                <w:sz w:val="22"/>
                <w:szCs w:val="22"/>
              </w:rPr>
              <w:t>/Nexus, Emory University. Role: PI (Amount: $</w:t>
            </w:r>
            <w:r w:rsidR="00AD17ED" w:rsidRPr="00291493">
              <w:rPr>
                <w:rFonts w:ascii="Arial" w:hAnsi="Arial" w:cs="Arial"/>
                <w:sz w:val="22"/>
                <w:szCs w:val="22"/>
              </w:rPr>
              <w:t>86,969</w:t>
            </w:r>
            <w:r w:rsidRPr="0029149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65236" w:rsidRPr="00291493" w14:paraId="2D9CE172" w14:textId="77777777" w:rsidTr="00965236">
        <w:tc>
          <w:tcPr>
            <w:tcW w:w="1602" w:type="dxa"/>
          </w:tcPr>
          <w:p w14:paraId="6A093458" w14:textId="77777777" w:rsidR="00E1596C" w:rsidRPr="00291493" w:rsidRDefault="00E1596C" w:rsidP="00C96244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7E2A08B4" w14:textId="77777777" w:rsidR="00E1596C" w:rsidRPr="00291493" w:rsidRDefault="00E1596C" w:rsidP="00965236">
            <w:pPr>
              <w:widowControl w:val="0"/>
              <w:autoSpaceDE w:val="0"/>
              <w:autoSpaceDN w:val="0"/>
              <w:adjustRightInd w:val="0"/>
              <w:ind w:left="-1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36" w:rsidRPr="00291493" w14:paraId="42722D0E" w14:textId="77777777" w:rsidTr="00965236">
        <w:tc>
          <w:tcPr>
            <w:tcW w:w="1602" w:type="dxa"/>
          </w:tcPr>
          <w:p w14:paraId="76819639" w14:textId="77777777" w:rsidR="00E1596C" w:rsidRPr="00291493" w:rsidRDefault="00E1596C" w:rsidP="00C96244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2019-2020</w:t>
            </w:r>
          </w:p>
        </w:tc>
        <w:tc>
          <w:tcPr>
            <w:tcW w:w="7866" w:type="dxa"/>
          </w:tcPr>
          <w:p w14:paraId="646CF14E" w14:textId="77777777" w:rsidR="00E1596C" w:rsidRPr="00291493" w:rsidRDefault="00AD17ED" w:rsidP="00965236">
            <w:pPr>
              <w:widowControl w:val="0"/>
              <w:autoSpaceDE w:val="0"/>
              <w:autoSpaceDN w:val="0"/>
              <w:adjustRightInd w:val="0"/>
              <w:ind w:left="-111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Development of a Sleep Education Campaign Targeting Teenagers, Families and Schools. University Research Committee, Emory University. Role: PI (Amount</w:t>
            </w:r>
            <w:r w:rsidR="00965236" w:rsidRPr="00291493">
              <w:rPr>
                <w:rFonts w:ascii="Arial" w:hAnsi="Arial" w:cs="Arial"/>
                <w:sz w:val="22"/>
                <w:szCs w:val="22"/>
              </w:rPr>
              <w:t xml:space="preserve"> $39,956)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65236" w:rsidRPr="00291493" w14:paraId="3DA552B0" w14:textId="77777777" w:rsidTr="00965236">
        <w:tc>
          <w:tcPr>
            <w:tcW w:w="1602" w:type="dxa"/>
          </w:tcPr>
          <w:p w14:paraId="31374542" w14:textId="77777777" w:rsidR="00E1596C" w:rsidRPr="00291493" w:rsidRDefault="00E1596C" w:rsidP="00C96244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866" w:type="dxa"/>
          </w:tcPr>
          <w:p w14:paraId="3068C048" w14:textId="77777777" w:rsidR="00E1596C" w:rsidRPr="00291493" w:rsidRDefault="00E1596C" w:rsidP="00965236">
            <w:pPr>
              <w:widowControl w:val="0"/>
              <w:autoSpaceDE w:val="0"/>
              <w:autoSpaceDN w:val="0"/>
              <w:adjustRightInd w:val="0"/>
              <w:ind w:left="-1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36" w:rsidRPr="00291493" w14:paraId="46F74C90" w14:textId="77777777" w:rsidTr="00965236">
        <w:tc>
          <w:tcPr>
            <w:tcW w:w="1602" w:type="dxa"/>
          </w:tcPr>
          <w:p w14:paraId="0A61FD30" w14:textId="77777777" w:rsidR="00E1596C" w:rsidRPr="00291493" w:rsidRDefault="00E1596C" w:rsidP="00C96244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iCs/>
                <w:sz w:val="22"/>
                <w:szCs w:val="22"/>
              </w:rPr>
              <w:t>2019-2021</w:t>
            </w:r>
          </w:p>
        </w:tc>
        <w:tc>
          <w:tcPr>
            <w:tcW w:w="7866" w:type="dxa"/>
          </w:tcPr>
          <w:p w14:paraId="6C3AC658" w14:textId="77777777" w:rsidR="00E1596C" w:rsidRPr="00291493" w:rsidRDefault="00AD17ED" w:rsidP="00965236">
            <w:pPr>
              <w:widowControl w:val="0"/>
              <w:autoSpaceDE w:val="0"/>
              <w:autoSpaceDN w:val="0"/>
              <w:adjustRightInd w:val="0"/>
              <w:ind w:left="-111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Effects of Sleep on Academic and health Outcomes Among Adolescents (R21)</w:t>
            </w:r>
          </w:p>
          <w:p w14:paraId="25D808BE" w14:textId="77777777" w:rsidR="00AD17ED" w:rsidRPr="00291493" w:rsidRDefault="00AD17ED" w:rsidP="00965236">
            <w:pPr>
              <w:widowControl w:val="0"/>
              <w:autoSpaceDE w:val="0"/>
              <w:autoSpaceDN w:val="0"/>
              <w:adjustRightInd w:val="0"/>
              <w:ind w:left="-111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National Institutes of Health</w:t>
            </w:r>
          </w:p>
          <w:p w14:paraId="6BD434B7" w14:textId="77777777" w:rsidR="00AD17ED" w:rsidRPr="00291493" w:rsidRDefault="00AD17ED" w:rsidP="00965236">
            <w:pPr>
              <w:widowControl w:val="0"/>
              <w:autoSpaceDE w:val="0"/>
              <w:autoSpaceDN w:val="0"/>
              <w:adjustRightInd w:val="0"/>
              <w:ind w:left="-111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National Institute of Child and Human Health. Role: Co-PI (Amount $437,454)</w:t>
            </w:r>
          </w:p>
        </w:tc>
      </w:tr>
    </w:tbl>
    <w:p w14:paraId="1841025D" w14:textId="77777777" w:rsidR="00D43D45" w:rsidRPr="00291493" w:rsidRDefault="00D43D45" w:rsidP="000F202E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6"/>
          <w:szCs w:val="26"/>
        </w:rPr>
      </w:pPr>
    </w:p>
    <w:p w14:paraId="1104594B" w14:textId="77777777" w:rsidR="00965236" w:rsidRPr="00291493" w:rsidRDefault="00965236">
      <w:pPr>
        <w:rPr>
          <w:rFonts w:ascii="Arial" w:hAnsi="Arial" w:cs="Arial"/>
          <w:b/>
          <w:sz w:val="26"/>
          <w:szCs w:val="26"/>
        </w:rPr>
      </w:pPr>
      <w:r w:rsidRPr="00291493">
        <w:rPr>
          <w:rFonts w:ascii="Arial" w:hAnsi="Arial" w:cs="Arial"/>
          <w:sz w:val="26"/>
          <w:szCs w:val="26"/>
        </w:rPr>
        <w:br w:type="page"/>
      </w:r>
    </w:p>
    <w:p w14:paraId="6EE24BDD" w14:textId="77777777" w:rsidR="0055635E" w:rsidRPr="00291493" w:rsidRDefault="0055635E" w:rsidP="000F202E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6"/>
          <w:szCs w:val="26"/>
        </w:rPr>
      </w:pPr>
      <w:r w:rsidRPr="00291493">
        <w:rPr>
          <w:rFonts w:ascii="Arial" w:hAnsi="Arial" w:cs="Arial"/>
          <w:sz w:val="26"/>
          <w:szCs w:val="26"/>
        </w:rPr>
        <w:t>Publications</w:t>
      </w:r>
    </w:p>
    <w:p w14:paraId="7A855145" w14:textId="77777777" w:rsidR="00093B85" w:rsidRPr="00291493" w:rsidRDefault="00A24C22" w:rsidP="000F202E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</w:rPr>
      </w:pPr>
      <w:r w:rsidRPr="00291493">
        <w:rPr>
          <w:rFonts w:ascii="Arial" w:hAnsi="Arial" w:cs="Arial"/>
        </w:rPr>
        <w:t xml:space="preserve">Peer-Reviewed </w:t>
      </w:r>
      <w:r w:rsidR="00093B85" w:rsidRPr="00291493">
        <w:rPr>
          <w:rFonts w:ascii="Arial" w:hAnsi="Arial" w:cs="Arial"/>
        </w:rPr>
        <w:t>Publications:</w:t>
      </w:r>
    </w:p>
    <w:p w14:paraId="678BCB29" w14:textId="77777777" w:rsidR="004A1BE6" w:rsidRPr="00291493" w:rsidRDefault="00093B85" w:rsidP="00113931">
      <w:pPr>
        <w:numPr>
          <w:ilvl w:val="0"/>
          <w:numId w:val="1"/>
        </w:numPr>
        <w:tabs>
          <w:tab w:val="clear" w:pos="792"/>
          <w:tab w:val="left" w:pos="-1440"/>
          <w:tab w:val="left" w:pos="-720"/>
          <w:tab w:val="left" w:pos="0"/>
          <w:tab w:val="left" w:pos="540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Foxman BF, Yen LT, Morgenstern </w:t>
      </w:r>
      <w:r w:rsidR="005336A1" w:rsidRPr="00291493">
        <w:rPr>
          <w:rFonts w:ascii="Arial" w:hAnsi="Arial" w:cs="Arial"/>
          <w:sz w:val="22"/>
          <w:szCs w:val="22"/>
        </w:rPr>
        <w:t>H, Edington DA.</w:t>
      </w:r>
      <w:r w:rsidR="00F61CBA" w:rsidRPr="00291493">
        <w:rPr>
          <w:rFonts w:ascii="Arial" w:hAnsi="Arial" w:cs="Arial"/>
          <w:sz w:val="22"/>
          <w:szCs w:val="22"/>
        </w:rPr>
        <w:t xml:space="preserve"> Comparing the predictive accuracy of H</w:t>
      </w:r>
      <w:r w:rsidRPr="00291493">
        <w:rPr>
          <w:rFonts w:ascii="Arial" w:hAnsi="Arial" w:cs="Arial"/>
          <w:sz w:val="22"/>
          <w:szCs w:val="22"/>
        </w:rPr>
        <w:t xml:space="preserve">ealth </w:t>
      </w:r>
      <w:r w:rsidR="00F61CBA" w:rsidRPr="00291493">
        <w:rPr>
          <w:rFonts w:ascii="Arial" w:hAnsi="Arial" w:cs="Arial"/>
          <w:sz w:val="22"/>
          <w:szCs w:val="22"/>
        </w:rPr>
        <w:t>Risk A</w:t>
      </w:r>
      <w:r w:rsidRPr="00291493">
        <w:rPr>
          <w:rFonts w:ascii="Arial" w:hAnsi="Arial" w:cs="Arial"/>
          <w:sz w:val="22"/>
          <w:szCs w:val="22"/>
        </w:rPr>
        <w:t>ppraisa</w:t>
      </w:r>
      <w:r w:rsidR="00F61CBA" w:rsidRPr="00291493">
        <w:rPr>
          <w:rFonts w:ascii="Arial" w:hAnsi="Arial" w:cs="Arial"/>
          <w:sz w:val="22"/>
          <w:szCs w:val="22"/>
        </w:rPr>
        <w:t>l: Centers for Disease Control versus Carter p</w:t>
      </w:r>
      <w:r w:rsidRPr="00291493">
        <w:rPr>
          <w:rFonts w:ascii="Arial" w:hAnsi="Arial" w:cs="Arial"/>
          <w:sz w:val="22"/>
          <w:szCs w:val="22"/>
        </w:rPr>
        <w:t xml:space="preserve">rogram.  </w:t>
      </w:r>
      <w:hyperlink r:id="rId9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American Journal of Public Health</w:t>
        </w:r>
      </w:hyperlink>
      <w:r w:rsidR="00F61CBA" w:rsidRPr="00291493">
        <w:rPr>
          <w:rFonts w:ascii="Arial" w:hAnsi="Arial" w:cs="Arial"/>
          <w:sz w:val="22"/>
          <w:szCs w:val="22"/>
        </w:rPr>
        <w:t>,</w:t>
      </w:r>
      <w:r w:rsidRPr="00291493">
        <w:rPr>
          <w:rFonts w:ascii="Arial" w:hAnsi="Arial" w:cs="Arial"/>
          <w:sz w:val="22"/>
          <w:szCs w:val="22"/>
        </w:rPr>
        <w:t xml:space="preserve"> 81</w:t>
      </w:r>
      <w:r w:rsidR="00F61CBA" w:rsidRPr="00291493">
        <w:rPr>
          <w:rFonts w:ascii="Arial" w:hAnsi="Arial" w:cs="Arial"/>
          <w:sz w:val="22"/>
          <w:szCs w:val="22"/>
        </w:rPr>
        <w:t>(10)</w:t>
      </w:r>
      <w:r w:rsidRPr="00291493">
        <w:rPr>
          <w:rFonts w:ascii="Arial" w:hAnsi="Arial" w:cs="Arial"/>
          <w:sz w:val="22"/>
          <w:szCs w:val="22"/>
        </w:rPr>
        <w:t>:1296-1301, 1991.</w:t>
      </w:r>
      <w:r w:rsidR="004A1BE6" w:rsidRPr="00291493">
        <w:rPr>
          <w:rFonts w:ascii="Arial" w:hAnsi="Arial" w:cs="Arial"/>
          <w:sz w:val="22"/>
          <w:szCs w:val="22"/>
        </w:rPr>
        <w:t xml:space="preserve">  </w:t>
      </w:r>
    </w:p>
    <w:p w14:paraId="78FDD0E9" w14:textId="77777777" w:rsidR="004A1BE6" w:rsidRPr="00291493" w:rsidRDefault="004A1BE6" w:rsidP="00113931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  <w:lang w:val="fi-FI"/>
        </w:rPr>
        <w:t>Gazmararian JA</w:t>
      </w:r>
      <w:r w:rsidRPr="00291493">
        <w:rPr>
          <w:rFonts w:ascii="Arial" w:hAnsi="Arial" w:cs="Arial"/>
          <w:sz w:val="22"/>
          <w:szCs w:val="22"/>
          <w:lang w:val="fi-FI"/>
        </w:rPr>
        <w:t xml:space="preserve">, Adams MM, </w:t>
      </w:r>
      <w:r w:rsidR="00093B85" w:rsidRPr="00291493">
        <w:rPr>
          <w:rFonts w:ascii="Arial" w:hAnsi="Arial" w:cs="Arial"/>
          <w:sz w:val="22"/>
          <w:szCs w:val="22"/>
          <w:lang w:val="fi-FI"/>
        </w:rPr>
        <w:t xml:space="preserve">Saltzman LE. </w:t>
      </w:r>
      <w:r w:rsidR="005B37AC" w:rsidRPr="00291493">
        <w:rPr>
          <w:rFonts w:ascii="Arial" w:hAnsi="Arial" w:cs="Arial"/>
          <w:sz w:val="22"/>
          <w:szCs w:val="22"/>
        </w:rPr>
        <w:t>Physical violence during the 12 months preceding c</w:t>
      </w:r>
      <w:r w:rsidR="00093B85" w:rsidRPr="00291493">
        <w:rPr>
          <w:rFonts w:ascii="Arial" w:hAnsi="Arial" w:cs="Arial"/>
          <w:sz w:val="22"/>
          <w:szCs w:val="22"/>
        </w:rPr>
        <w:t xml:space="preserve">hildbirth, </w:t>
      </w:r>
      <w:hyperlink r:id="rId10" w:history="1">
        <w:r w:rsidR="00093B85"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MMWR</w:t>
        </w:r>
      </w:hyperlink>
      <w:r w:rsidR="005B37AC" w:rsidRPr="00291493">
        <w:rPr>
          <w:rFonts w:ascii="Arial" w:hAnsi="Arial" w:cs="Arial"/>
          <w:sz w:val="22"/>
          <w:szCs w:val="22"/>
          <w:u w:val="single"/>
        </w:rPr>
        <w:t>,</w:t>
      </w:r>
      <w:r w:rsidR="00093B85" w:rsidRPr="00291493">
        <w:rPr>
          <w:rFonts w:ascii="Arial" w:hAnsi="Arial" w:cs="Arial"/>
          <w:sz w:val="22"/>
          <w:szCs w:val="22"/>
        </w:rPr>
        <w:t xml:space="preserve"> 43</w:t>
      </w:r>
      <w:r w:rsidR="005B37AC" w:rsidRPr="00291493">
        <w:rPr>
          <w:rFonts w:ascii="Arial" w:hAnsi="Arial" w:cs="Arial"/>
          <w:sz w:val="22"/>
          <w:szCs w:val="22"/>
        </w:rPr>
        <w:t>(8)</w:t>
      </w:r>
      <w:r w:rsidR="00093B85" w:rsidRPr="00291493">
        <w:rPr>
          <w:rFonts w:ascii="Arial" w:hAnsi="Arial" w:cs="Arial"/>
          <w:sz w:val="22"/>
          <w:szCs w:val="22"/>
        </w:rPr>
        <w:t>:1</w:t>
      </w:r>
      <w:r w:rsidR="005B37AC" w:rsidRPr="00291493">
        <w:rPr>
          <w:rFonts w:ascii="Arial" w:hAnsi="Arial" w:cs="Arial"/>
          <w:sz w:val="22"/>
          <w:szCs w:val="22"/>
        </w:rPr>
        <w:t>32-137</w:t>
      </w:r>
      <w:r w:rsidR="00093B85" w:rsidRPr="00291493">
        <w:rPr>
          <w:rFonts w:ascii="Arial" w:hAnsi="Arial" w:cs="Arial"/>
          <w:sz w:val="22"/>
          <w:szCs w:val="22"/>
        </w:rPr>
        <w:t xml:space="preserve">, 1994 (reprinted in </w:t>
      </w:r>
      <w:r w:rsidR="00093B85" w:rsidRPr="00291493">
        <w:rPr>
          <w:rFonts w:ascii="Arial" w:hAnsi="Arial" w:cs="Arial"/>
          <w:sz w:val="22"/>
          <w:szCs w:val="22"/>
          <w:u w:val="single"/>
        </w:rPr>
        <w:t>JAMA</w:t>
      </w:r>
      <w:r w:rsidR="00093B85" w:rsidRPr="00291493">
        <w:rPr>
          <w:rFonts w:ascii="Arial" w:hAnsi="Arial" w:cs="Arial"/>
          <w:sz w:val="22"/>
          <w:szCs w:val="22"/>
        </w:rPr>
        <w:t xml:space="preserve"> 271:1152-1153, 1994).</w:t>
      </w:r>
      <w:r w:rsidRPr="00291493">
        <w:rPr>
          <w:rFonts w:ascii="Arial" w:hAnsi="Arial" w:cs="Arial"/>
          <w:sz w:val="22"/>
          <w:szCs w:val="22"/>
        </w:rPr>
        <w:t xml:space="preserve">  </w:t>
      </w:r>
    </w:p>
    <w:p w14:paraId="3C4485DD" w14:textId="77777777" w:rsidR="004A1BE6" w:rsidRPr="00291493" w:rsidRDefault="00093B85" w:rsidP="00113931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  <w:lang w:val="fr-FR"/>
        </w:rPr>
        <w:t>Gazmararian JA</w:t>
      </w:r>
      <w:r w:rsidRPr="00291493">
        <w:rPr>
          <w:rFonts w:ascii="Arial" w:hAnsi="Arial" w:cs="Arial"/>
          <w:sz w:val="22"/>
          <w:szCs w:val="22"/>
          <w:lang w:val="fr-FR"/>
        </w:rPr>
        <w:t>, Adams MM, Saltzman LE, Johnson CH, Bruce FC, Marks</w:t>
      </w:r>
      <w:r w:rsidR="001E656B" w:rsidRPr="00291493">
        <w:rPr>
          <w:rFonts w:ascii="Arial" w:hAnsi="Arial" w:cs="Arial"/>
          <w:sz w:val="22"/>
          <w:szCs w:val="22"/>
          <w:lang w:val="fr-FR"/>
        </w:rPr>
        <w:t xml:space="preserve"> JS, Zahinser SC. </w:t>
      </w:r>
      <w:r w:rsidR="001E656B" w:rsidRPr="00291493">
        <w:rPr>
          <w:rFonts w:ascii="Arial" w:hAnsi="Arial" w:cs="Arial"/>
          <w:sz w:val="22"/>
          <w:szCs w:val="22"/>
        </w:rPr>
        <w:t>Relationship between pregnancy intendedness and physical violence in mothers of n</w:t>
      </w:r>
      <w:r w:rsidRPr="00291493">
        <w:rPr>
          <w:rFonts w:ascii="Arial" w:hAnsi="Arial" w:cs="Arial"/>
          <w:sz w:val="22"/>
          <w:szCs w:val="22"/>
        </w:rPr>
        <w:t xml:space="preserve">ewborns. </w:t>
      </w:r>
      <w:hyperlink r:id="rId11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Obstetrics and Gynecology</w:t>
        </w:r>
      </w:hyperlink>
      <w:r w:rsidR="001E656B" w:rsidRPr="00291493">
        <w:rPr>
          <w:rFonts w:ascii="Arial" w:hAnsi="Arial" w:cs="Arial"/>
          <w:sz w:val="22"/>
          <w:szCs w:val="22"/>
        </w:rPr>
        <w:t>,</w:t>
      </w:r>
      <w:r w:rsidRPr="00291493">
        <w:rPr>
          <w:rFonts w:ascii="Arial" w:hAnsi="Arial" w:cs="Arial"/>
          <w:sz w:val="22"/>
          <w:szCs w:val="22"/>
        </w:rPr>
        <w:t xml:space="preserve"> 85:1031-1038, 1995.</w:t>
      </w:r>
      <w:r w:rsidR="004A1BE6" w:rsidRPr="00291493">
        <w:rPr>
          <w:rFonts w:ascii="Arial" w:hAnsi="Arial" w:cs="Arial"/>
          <w:sz w:val="22"/>
          <w:szCs w:val="22"/>
        </w:rPr>
        <w:t xml:space="preserve">  </w:t>
      </w:r>
    </w:p>
    <w:p w14:paraId="2BD035A5" w14:textId="77777777" w:rsidR="001E656B" w:rsidRPr="00291493" w:rsidRDefault="001E656B" w:rsidP="002A3D0E">
      <w:pPr>
        <w:tabs>
          <w:tab w:val="left" w:pos="-1440"/>
          <w:tab w:val="left" w:pos="-720"/>
          <w:tab w:val="left" w:pos="90"/>
          <w:tab w:val="left" w:pos="540"/>
          <w:tab w:val="left" w:pos="720"/>
          <w:tab w:val="left" w:pos="900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Reprinted in:  </w:t>
      </w:r>
    </w:p>
    <w:p w14:paraId="6DA6C3EB" w14:textId="77777777" w:rsidR="00093B85" w:rsidRPr="00291493" w:rsidRDefault="001E656B" w:rsidP="002A3D0E">
      <w:pPr>
        <w:tabs>
          <w:tab w:val="left" w:pos="-1440"/>
          <w:tab w:val="left" w:pos="-720"/>
          <w:tab w:val="left" w:pos="90"/>
          <w:tab w:val="left" w:pos="540"/>
          <w:tab w:val="left" w:pos="900"/>
          <w:tab w:val="left" w:pos="1080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10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Physical violence t</w:t>
      </w:r>
      <w:r w:rsidR="00093B85" w:rsidRPr="00291493">
        <w:rPr>
          <w:rFonts w:ascii="Arial" w:hAnsi="Arial" w:cs="Arial"/>
          <w:sz w:val="22"/>
          <w:szCs w:val="22"/>
        </w:rPr>
        <w:t>oward</w:t>
      </w:r>
      <w:r w:rsidRPr="00291493">
        <w:rPr>
          <w:rFonts w:ascii="Arial" w:hAnsi="Arial" w:cs="Arial"/>
          <w:sz w:val="22"/>
          <w:szCs w:val="22"/>
        </w:rPr>
        <w:t xml:space="preserve"> pregnant women is more likely to occur when pregnancy was u</w:t>
      </w:r>
      <w:r w:rsidR="00093B85" w:rsidRPr="00291493">
        <w:rPr>
          <w:rFonts w:ascii="Arial" w:hAnsi="Arial" w:cs="Arial"/>
          <w:sz w:val="22"/>
          <w:szCs w:val="22"/>
        </w:rPr>
        <w:t xml:space="preserve">nintended. </w:t>
      </w:r>
      <w:r w:rsidR="00093B85" w:rsidRPr="00291493">
        <w:rPr>
          <w:rFonts w:ascii="Arial" w:hAnsi="Arial" w:cs="Arial"/>
          <w:sz w:val="22"/>
          <w:szCs w:val="22"/>
          <w:u w:val="single"/>
        </w:rPr>
        <w:t>Family Planning Perspectives</w:t>
      </w:r>
      <w:r w:rsidR="00093B85" w:rsidRPr="00291493">
        <w:rPr>
          <w:rFonts w:ascii="Arial" w:hAnsi="Arial" w:cs="Arial"/>
          <w:sz w:val="22"/>
          <w:szCs w:val="22"/>
        </w:rPr>
        <w:t xml:space="preserve"> 27:222-223, 1995.</w:t>
      </w:r>
    </w:p>
    <w:p w14:paraId="31B70B6D" w14:textId="77777777" w:rsidR="00093B85" w:rsidRPr="00291493" w:rsidRDefault="00093B85" w:rsidP="002A3D0E">
      <w:pPr>
        <w:tabs>
          <w:tab w:val="left" w:pos="-1440"/>
          <w:tab w:val="left" w:pos="-720"/>
          <w:tab w:val="left" w:pos="90"/>
          <w:tab w:val="left" w:pos="1080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108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  <w:u w:val="single"/>
        </w:rPr>
        <w:t>Capsules and Comments in Perinatal and Women’s Health Nursing</w:t>
      </w:r>
      <w:r w:rsidRPr="00291493">
        <w:rPr>
          <w:rFonts w:ascii="Arial" w:hAnsi="Arial" w:cs="Arial"/>
          <w:sz w:val="22"/>
          <w:szCs w:val="22"/>
        </w:rPr>
        <w:t xml:space="preserve"> 1:269-271, 1995.</w:t>
      </w:r>
      <w:r w:rsidR="004A1BE6" w:rsidRPr="00291493">
        <w:rPr>
          <w:rFonts w:ascii="Arial" w:hAnsi="Arial" w:cs="Arial"/>
          <w:sz w:val="22"/>
          <w:szCs w:val="22"/>
        </w:rPr>
        <w:t xml:space="preserve">  </w:t>
      </w:r>
    </w:p>
    <w:p w14:paraId="563E3494" w14:textId="77777777" w:rsidR="004A1BE6" w:rsidRPr="00291493" w:rsidRDefault="00093B85" w:rsidP="00113931">
      <w:pPr>
        <w:widowControl w:val="0"/>
        <w:numPr>
          <w:ilvl w:val="0"/>
          <w:numId w:val="1"/>
        </w:numPr>
        <w:tabs>
          <w:tab w:val="clear" w:pos="792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James SA, Lepkowski JM. </w:t>
      </w:r>
      <w:r w:rsidR="004461F2" w:rsidRPr="00291493">
        <w:rPr>
          <w:rFonts w:ascii="Arial" w:hAnsi="Arial" w:cs="Arial"/>
          <w:sz w:val="22"/>
          <w:szCs w:val="22"/>
        </w:rPr>
        <w:t>Depression in black and white women: The role of marriage and socioeconomic s</w:t>
      </w:r>
      <w:r w:rsidRPr="00291493">
        <w:rPr>
          <w:rFonts w:ascii="Arial" w:hAnsi="Arial" w:cs="Arial"/>
          <w:sz w:val="22"/>
          <w:szCs w:val="22"/>
        </w:rPr>
        <w:t xml:space="preserve">tatus. </w:t>
      </w:r>
      <w:hyperlink r:id="rId12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Annals of Epidemiology</w:t>
        </w:r>
      </w:hyperlink>
      <w:r w:rsidR="00BD49CE" w:rsidRPr="0029149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,</w:t>
      </w:r>
      <w:r w:rsidRPr="00291493">
        <w:rPr>
          <w:rFonts w:ascii="Arial" w:hAnsi="Arial" w:cs="Arial"/>
          <w:sz w:val="22"/>
          <w:szCs w:val="22"/>
        </w:rPr>
        <w:t xml:space="preserve"> 5</w:t>
      </w:r>
      <w:r w:rsidR="001A1B26" w:rsidRPr="00291493">
        <w:rPr>
          <w:rFonts w:ascii="Arial" w:hAnsi="Arial" w:cs="Arial"/>
          <w:sz w:val="22"/>
          <w:szCs w:val="22"/>
        </w:rPr>
        <w:t>(6)</w:t>
      </w:r>
      <w:r w:rsidRPr="00291493">
        <w:rPr>
          <w:rFonts w:ascii="Arial" w:hAnsi="Arial" w:cs="Arial"/>
          <w:sz w:val="22"/>
          <w:szCs w:val="22"/>
        </w:rPr>
        <w:t>:455-463, 1995.</w:t>
      </w:r>
      <w:r w:rsidR="004A1BE6" w:rsidRPr="00291493">
        <w:rPr>
          <w:rFonts w:ascii="Arial" w:hAnsi="Arial" w:cs="Arial"/>
          <w:sz w:val="22"/>
          <w:szCs w:val="22"/>
        </w:rPr>
        <w:t xml:space="preserve">  </w:t>
      </w:r>
    </w:p>
    <w:p w14:paraId="2B7405C2" w14:textId="77777777" w:rsidR="004A1BE6" w:rsidRPr="00291493" w:rsidRDefault="00093B85" w:rsidP="00113931">
      <w:pPr>
        <w:widowControl w:val="0"/>
        <w:numPr>
          <w:ilvl w:val="0"/>
          <w:numId w:val="1"/>
        </w:numPr>
        <w:tabs>
          <w:tab w:val="clear" w:pos="792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  <w:lang w:val="fi-FI"/>
        </w:rPr>
        <w:t>Gazma</w:t>
      </w:r>
      <w:r w:rsidR="005336A1" w:rsidRPr="00291493">
        <w:rPr>
          <w:rFonts w:ascii="Arial" w:hAnsi="Arial" w:cs="Arial"/>
          <w:b/>
          <w:sz w:val="22"/>
          <w:szCs w:val="22"/>
          <w:lang w:val="fi-FI"/>
        </w:rPr>
        <w:t>rarian JA</w:t>
      </w:r>
      <w:r w:rsidR="005336A1" w:rsidRPr="00291493">
        <w:rPr>
          <w:rFonts w:ascii="Arial" w:hAnsi="Arial" w:cs="Arial"/>
          <w:sz w:val="22"/>
          <w:szCs w:val="22"/>
          <w:lang w:val="fi-FI"/>
        </w:rPr>
        <w:t xml:space="preserve">, Adams MM, Pamuk ER. </w:t>
      </w:r>
      <w:r w:rsidR="001E656B" w:rsidRPr="00291493">
        <w:rPr>
          <w:rFonts w:ascii="Arial" w:hAnsi="Arial" w:cs="Arial"/>
          <w:sz w:val="22"/>
          <w:szCs w:val="22"/>
        </w:rPr>
        <w:t>Associations between measures of socioeconomic status and maternal health b</w:t>
      </w:r>
      <w:r w:rsidRPr="00291493">
        <w:rPr>
          <w:rFonts w:ascii="Arial" w:hAnsi="Arial" w:cs="Arial"/>
          <w:sz w:val="22"/>
          <w:szCs w:val="22"/>
        </w:rPr>
        <w:t xml:space="preserve">ehaviors. </w:t>
      </w:r>
      <w:hyperlink r:id="rId13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American Journal of Preventive Medicine</w:t>
        </w:r>
      </w:hyperlink>
      <w:r w:rsidRPr="00291493">
        <w:rPr>
          <w:rFonts w:ascii="Arial" w:hAnsi="Arial" w:cs="Arial"/>
          <w:sz w:val="22"/>
          <w:szCs w:val="22"/>
        </w:rPr>
        <w:t>, 12</w:t>
      </w:r>
      <w:r w:rsidR="001E656B" w:rsidRPr="00291493">
        <w:rPr>
          <w:rFonts w:ascii="Arial" w:hAnsi="Arial" w:cs="Arial"/>
          <w:sz w:val="22"/>
          <w:szCs w:val="22"/>
        </w:rPr>
        <w:t>(2)</w:t>
      </w:r>
      <w:r w:rsidRPr="00291493">
        <w:rPr>
          <w:rFonts w:ascii="Arial" w:hAnsi="Arial" w:cs="Arial"/>
          <w:sz w:val="22"/>
          <w:szCs w:val="22"/>
        </w:rPr>
        <w:t>:108-115, 1996.</w:t>
      </w:r>
      <w:r w:rsidR="004A1BE6" w:rsidRPr="00291493">
        <w:rPr>
          <w:rFonts w:ascii="Arial" w:hAnsi="Arial" w:cs="Arial"/>
          <w:sz w:val="22"/>
          <w:szCs w:val="22"/>
        </w:rPr>
        <w:t xml:space="preserve"> </w:t>
      </w:r>
    </w:p>
    <w:p w14:paraId="1D0D9DD9" w14:textId="77777777" w:rsidR="00093B85" w:rsidRPr="00291493" w:rsidRDefault="00093B85" w:rsidP="00113931">
      <w:pPr>
        <w:numPr>
          <w:ilvl w:val="0"/>
          <w:numId w:val="1"/>
        </w:numPr>
        <w:tabs>
          <w:tab w:val="clear" w:pos="792"/>
          <w:tab w:val="left" w:pos="-1440"/>
          <w:tab w:val="left" w:pos="-720"/>
          <w:tab w:val="left" w:pos="90"/>
          <w:tab w:val="left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</w:t>
      </w:r>
      <w:r w:rsidR="004461F2" w:rsidRPr="00291493">
        <w:rPr>
          <w:rFonts w:ascii="Arial" w:hAnsi="Arial" w:cs="Arial"/>
          <w:b/>
          <w:sz w:val="22"/>
          <w:szCs w:val="22"/>
        </w:rPr>
        <w:t>azmararian JA</w:t>
      </w:r>
      <w:r w:rsidR="004461F2" w:rsidRPr="00291493">
        <w:rPr>
          <w:rFonts w:ascii="Arial" w:hAnsi="Arial" w:cs="Arial"/>
          <w:sz w:val="22"/>
          <w:szCs w:val="22"/>
        </w:rPr>
        <w:t>, Lewis N. Health services research in the Prudential health care s</w:t>
      </w:r>
      <w:r w:rsidRPr="00291493">
        <w:rPr>
          <w:rFonts w:ascii="Arial" w:hAnsi="Arial" w:cs="Arial"/>
          <w:sz w:val="22"/>
          <w:szCs w:val="22"/>
        </w:rPr>
        <w:t xml:space="preserve">ystem. </w:t>
      </w:r>
      <w:r w:rsidRPr="00291493">
        <w:rPr>
          <w:rFonts w:ascii="Arial" w:hAnsi="Arial" w:cs="Arial"/>
          <w:sz w:val="22"/>
          <w:szCs w:val="22"/>
          <w:u w:val="single"/>
        </w:rPr>
        <w:t>Medical Care Research and Review</w:t>
      </w:r>
      <w:r w:rsidRPr="00291493">
        <w:rPr>
          <w:rFonts w:ascii="Arial" w:hAnsi="Arial" w:cs="Arial"/>
          <w:sz w:val="22"/>
          <w:szCs w:val="22"/>
        </w:rPr>
        <w:t>, 53:S82-S91, 1996.</w:t>
      </w:r>
      <w:r w:rsidR="00412648" w:rsidRPr="00291493">
        <w:rPr>
          <w:rFonts w:ascii="Arial" w:hAnsi="Arial" w:cs="Arial"/>
          <w:sz w:val="22"/>
          <w:szCs w:val="22"/>
        </w:rPr>
        <w:t xml:space="preserve"> </w:t>
      </w:r>
    </w:p>
    <w:p w14:paraId="2E6D546A" w14:textId="77777777" w:rsidR="004A1BE6" w:rsidRPr="00291493" w:rsidRDefault="00093B85" w:rsidP="00113931">
      <w:pPr>
        <w:numPr>
          <w:ilvl w:val="0"/>
          <w:numId w:val="1"/>
        </w:numPr>
        <w:tabs>
          <w:tab w:val="clear" w:pos="792"/>
          <w:tab w:val="left" w:pos="-1440"/>
          <w:tab w:val="left" w:pos="-720"/>
          <w:tab w:val="left" w:pos="90"/>
          <w:tab w:val="left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Lazorick S, Spitz AM, Ballard TJ, Saltzma</w:t>
      </w:r>
      <w:r w:rsidR="005336A1" w:rsidRPr="00291493">
        <w:rPr>
          <w:rFonts w:ascii="Arial" w:hAnsi="Arial" w:cs="Arial"/>
          <w:sz w:val="22"/>
          <w:szCs w:val="22"/>
        </w:rPr>
        <w:t>n LE, Marks JS.</w:t>
      </w:r>
      <w:r w:rsidR="001E656B" w:rsidRPr="00291493">
        <w:rPr>
          <w:rFonts w:ascii="Arial" w:hAnsi="Arial" w:cs="Arial"/>
          <w:sz w:val="22"/>
          <w:szCs w:val="22"/>
        </w:rPr>
        <w:t xml:space="preserve"> Prevalence of violence against pregnant w</w:t>
      </w:r>
      <w:r w:rsidRPr="00291493">
        <w:rPr>
          <w:rFonts w:ascii="Arial" w:hAnsi="Arial" w:cs="Arial"/>
          <w:sz w:val="22"/>
          <w:szCs w:val="22"/>
        </w:rPr>
        <w:t xml:space="preserve">omen. </w:t>
      </w:r>
      <w:hyperlink r:id="rId14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Journal of the American Medical Association</w:t>
        </w:r>
      </w:hyperlink>
      <w:r w:rsidRPr="00291493">
        <w:rPr>
          <w:rFonts w:ascii="Arial" w:hAnsi="Arial" w:cs="Arial"/>
          <w:sz w:val="22"/>
          <w:szCs w:val="22"/>
        </w:rPr>
        <w:t>, 275</w:t>
      </w:r>
      <w:r w:rsidR="001E656B" w:rsidRPr="00291493">
        <w:rPr>
          <w:rFonts w:ascii="Arial" w:hAnsi="Arial" w:cs="Arial"/>
          <w:sz w:val="22"/>
          <w:szCs w:val="22"/>
        </w:rPr>
        <w:t>(24)</w:t>
      </w:r>
      <w:r w:rsidRPr="00291493">
        <w:rPr>
          <w:rFonts w:ascii="Arial" w:hAnsi="Arial" w:cs="Arial"/>
          <w:sz w:val="22"/>
          <w:szCs w:val="22"/>
        </w:rPr>
        <w:t>:1915-1920, 1996.</w:t>
      </w:r>
      <w:r w:rsidR="00C962D6" w:rsidRPr="00291493">
        <w:rPr>
          <w:rFonts w:ascii="Arial" w:hAnsi="Arial" w:cs="Arial"/>
          <w:sz w:val="22"/>
          <w:szCs w:val="22"/>
        </w:rPr>
        <w:t xml:space="preserve">  </w:t>
      </w:r>
    </w:p>
    <w:p w14:paraId="334C4465" w14:textId="77777777" w:rsidR="004A1BE6" w:rsidRPr="00291493" w:rsidRDefault="00093B85" w:rsidP="00113931">
      <w:pPr>
        <w:widowControl w:val="0"/>
        <w:numPr>
          <w:ilvl w:val="0"/>
          <w:numId w:val="1"/>
        </w:numPr>
        <w:tabs>
          <w:tab w:val="clear" w:pos="792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  <w:lang w:val="fi-FI"/>
        </w:rPr>
        <w:t>Gazmararian JA</w:t>
      </w:r>
      <w:r w:rsidRPr="00291493">
        <w:rPr>
          <w:rFonts w:ascii="Arial" w:hAnsi="Arial" w:cs="Arial"/>
          <w:sz w:val="22"/>
          <w:szCs w:val="22"/>
          <w:lang w:val="fi-FI"/>
        </w:rPr>
        <w:t xml:space="preserve">, Cogswell ME, Koplan JP. </w:t>
      </w:r>
      <w:r w:rsidRPr="00291493">
        <w:rPr>
          <w:rFonts w:ascii="Arial" w:hAnsi="Arial" w:cs="Arial"/>
          <w:sz w:val="22"/>
          <w:szCs w:val="22"/>
        </w:rPr>
        <w:t>Th</w:t>
      </w:r>
      <w:r w:rsidR="004461F2" w:rsidRPr="00291493">
        <w:rPr>
          <w:rFonts w:ascii="Arial" w:hAnsi="Arial" w:cs="Arial"/>
          <w:sz w:val="22"/>
          <w:szCs w:val="22"/>
        </w:rPr>
        <w:t>e relationship between characteristics of obstetrician-gynecologists and rates of recommended prenatal care screening t</w:t>
      </w:r>
      <w:r w:rsidRPr="00291493">
        <w:rPr>
          <w:rFonts w:ascii="Arial" w:hAnsi="Arial" w:cs="Arial"/>
          <w:sz w:val="22"/>
          <w:szCs w:val="22"/>
        </w:rPr>
        <w:t xml:space="preserve">ests.  </w:t>
      </w:r>
      <w:hyperlink r:id="rId15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HMO Practice</w:t>
        </w:r>
      </w:hyperlink>
      <w:r w:rsidRPr="00291493">
        <w:rPr>
          <w:rFonts w:ascii="Arial" w:hAnsi="Arial" w:cs="Arial"/>
          <w:sz w:val="22"/>
          <w:szCs w:val="22"/>
        </w:rPr>
        <w:t>, 10</w:t>
      </w:r>
      <w:r w:rsidR="004461F2" w:rsidRPr="00291493">
        <w:rPr>
          <w:rFonts w:ascii="Arial" w:hAnsi="Arial" w:cs="Arial"/>
          <w:sz w:val="22"/>
          <w:szCs w:val="22"/>
        </w:rPr>
        <w:t>(3)</w:t>
      </w:r>
      <w:r w:rsidRPr="00291493">
        <w:rPr>
          <w:rFonts w:ascii="Arial" w:hAnsi="Arial" w:cs="Arial"/>
          <w:sz w:val="22"/>
          <w:szCs w:val="22"/>
        </w:rPr>
        <w:t>:108-113, 1996.</w:t>
      </w:r>
      <w:r w:rsidR="004A1BE6" w:rsidRPr="00291493">
        <w:rPr>
          <w:rFonts w:ascii="Arial" w:hAnsi="Arial" w:cs="Arial"/>
          <w:sz w:val="22"/>
          <w:szCs w:val="22"/>
        </w:rPr>
        <w:t xml:space="preserve"> </w:t>
      </w:r>
    </w:p>
    <w:p w14:paraId="0FE8A106" w14:textId="77777777" w:rsidR="00093B85" w:rsidRPr="00291493" w:rsidRDefault="00093B85" w:rsidP="00113931">
      <w:pPr>
        <w:widowControl w:val="0"/>
        <w:numPr>
          <w:ilvl w:val="0"/>
          <w:numId w:val="1"/>
        </w:numPr>
        <w:tabs>
          <w:tab w:val="clear" w:pos="792"/>
          <w:tab w:val="left" w:pos="-1440"/>
          <w:tab w:val="left" w:pos="-720"/>
          <w:tab w:val="left" w:pos="90"/>
          <w:tab w:val="left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sz w:val="22"/>
          <w:szCs w:val="22"/>
          <w:lang w:val="de-DE"/>
        </w:rPr>
      </w:pPr>
      <w:r w:rsidRPr="00291493">
        <w:rPr>
          <w:rFonts w:ascii="Arial" w:hAnsi="Arial" w:cs="Arial"/>
          <w:b/>
          <w:sz w:val="22"/>
          <w:szCs w:val="22"/>
        </w:rPr>
        <w:t>Gazmara</w:t>
      </w:r>
      <w:r w:rsidR="005336A1" w:rsidRPr="00291493">
        <w:rPr>
          <w:rFonts w:ascii="Arial" w:hAnsi="Arial" w:cs="Arial"/>
          <w:b/>
          <w:sz w:val="22"/>
          <w:szCs w:val="22"/>
        </w:rPr>
        <w:t>rian JA</w:t>
      </w:r>
      <w:r w:rsidR="005336A1" w:rsidRPr="00291493">
        <w:rPr>
          <w:rFonts w:ascii="Arial" w:hAnsi="Arial" w:cs="Arial"/>
          <w:sz w:val="22"/>
          <w:szCs w:val="22"/>
        </w:rPr>
        <w:t>, Koplan JP.</w:t>
      </w:r>
      <w:r w:rsidR="004461F2" w:rsidRPr="00291493">
        <w:rPr>
          <w:rFonts w:ascii="Arial" w:hAnsi="Arial" w:cs="Arial"/>
          <w:sz w:val="22"/>
          <w:szCs w:val="22"/>
        </w:rPr>
        <w:t xml:space="preserve"> Length of stay after delivery: Managed care versus </w:t>
      </w:r>
      <w:r w:rsidR="00EA0FF1" w:rsidRPr="00291493">
        <w:rPr>
          <w:rFonts w:ascii="Arial" w:hAnsi="Arial" w:cs="Arial"/>
          <w:sz w:val="22"/>
          <w:szCs w:val="22"/>
        </w:rPr>
        <w:t>fee for service</w:t>
      </w:r>
      <w:r w:rsidR="004461F2" w:rsidRPr="00291493">
        <w:rPr>
          <w:rFonts w:ascii="Arial" w:hAnsi="Arial" w:cs="Arial"/>
          <w:sz w:val="22"/>
          <w:szCs w:val="22"/>
        </w:rPr>
        <w:t xml:space="preserve"> models of c</w:t>
      </w:r>
      <w:r w:rsidRPr="00291493">
        <w:rPr>
          <w:rFonts w:ascii="Arial" w:hAnsi="Arial" w:cs="Arial"/>
          <w:sz w:val="22"/>
          <w:szCs w:val="22"/>
        </w:rPr>
        <w:t xml:space="preserve">are. </w:t>
      </w:r>
      <w:hyperlink r:id="rId16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Health Affairs</w:t>
        </w:r>
      </w:hyperlink>
      <w:r w:rsidRPr="00291493">
        <w:rPr>
          <w:rFonts w:ascii="Arial" w:hAnsi="Arial" w:cs="Arial"/>
          <w:sz w:val="22"/>
          <w:szCs w:val="22"/>
        </w:rPr>
        <w:t>, 15:74-80, 1996.</w:t>
      </w:r>
      <w:r w:rsidR="0030459E" w:rsidRPr="00291493">
        <w:rPr>
          <w:rFonts w:ascii="Arial" w:hAnsi="Arial" w:cs="Arial"/>
          <w:sz w:val="22"/>
          <w:szCs w:val="22"/>
        </w:rPr>
        <w:t xml:space="preserve">  </w:t>
      </w:r>
    </w:p>
    <w:p w14:paraId="6A761DD9" w14:textId="77777777" w:rsidR="004A1BE6" w:rsidRPr="00291493" w:rsidRDefault="00093B85" w:rsidP="00113931">
      <w:pPr>
        <w:widowControl w:val="0"/>
        <w:numPr>
          <w:ilvl w:val="0"/>
          <w:numId w:val="1"/>
        </w:numPr>
        <w:tabs>
          <w:tab w:val="clear" w:pos="792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  <w:lang w:val="de-DE"/>
        </w:rPr>
        <w:t>Gazmararian JA</w:t>
      </w:r>
      <w:r w:rsidRPr="00291493">
        <w:rPr>
          <w:rFonts w:ascii="Arial" w:hAnsi="Arial" w:cs="Arial"/>
          <w:sz w:val="22"/>
          <w:szCs w:val="22"/>
          <w:lang w:val="de-DE"/>
        </w:rPr>
        <w:t xml:space="preserve">, Schwarz KS, Amacker LB, Powell CL. </w:t>
      </w:r>
      <w:r w:rsidR="008000EA" w:rsidRPr="00291493">
        <w:rPr>
          <w:rFonts w:ascii="Arial" w:hAnsi="Arial" w:cs="Arial"/>
          <w:sz w:val="22"/>
          <w:szCs w:val="22"/>
        </w:rPr>
        <w:t>Barriers to prenatal care a</w:t>
      </w:r>
      <w:r w:rsidRPr="00291493">
        <w:rPr>
          <w:rFonts w:ascii="Arial" w:hAnsi="Arial" w:cs="Arial"/>
          <w:sz w:val="22"/>
          <w:szCs w:val="22"/>
        </w:rPr>
        <w:t>mong Medicai</w:t>
      </w:r>
      <w:r w:rsidR="008000EA" w:rsidRPr="00291493">
        <w:rPr>
          <w:rFonts w:ascii="Arial" w:hAnsi="Arial" w:cs="Arial"/>
          <w:sz w:val="22"/>
          <w:szCs w:val="22"/>
        </w:rPr>
        <w:t>d managed care enrollees:  Patient and provider p</w:t>
      </w:r>
      <w:r w:rsidRPr="00291493">
        <w:rPr>
          <w:rFonts w:ascii="Arial" w:hAnsi="Arial" w:cs="Arial"/>
          <w:sz w:val="22"/>
          <w:szCs w:val="22"/>
        </w:rPr>
        <w:t xml:space="preserve">erceptions. </w:t>
      </w:r>
      <w:r w:rsidRPr="00291493">
        <w:rPr>
          <w:rFonts w:ascii="Arial" w:hAnsi="Arial" w:cs="Arial"/>
          <w:sz w:val="22"/>
          <w:szCs w:val="22"/>
          <w:u w:val="single"/>
        </w:rPr>
        <w:t xml:space="preserve"> </w:t>
      </w:r>
      <w:hyperlink r:id="rId17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HMO Practice</w:t>
        </w:r>
      </w:hyperlink>
      <w:r w:rsidRPr="00291493">
        <w:rPr>
          <w:rFonts w:ascii="Arial" w:hAnsi="Arial" w:cs="Arial"/>
          <w:sz w:val="22"/>
          <w:szCs w:val="22"/>
        </w:rPr>
        <w:t>, 11</w:t>
      </w:r>
      <w:r w:rsidR="008000EA" w:rsidRPr="00291493">
        <w:rPr>
          <w:rFonts w:ascii="Arial" w:hAnsi="Arial" w:cs="Arial"/>
          <w:sz w:val="22"/>
          <w:szCs w:val="22"/>
        </w:rPr>
        <w:t>(1)</w:t>
      </w:r>
      <w:r w:rsidRPr="00291493">
        <w:rPr>
          <w:rFonts w:ascii="Arial" w:hAnsi="Arial" w:cs="Arial"/>
          <w:sz w:val="22"/>
          <w:szCs w:val="22"/>
        </w:rPr>
        <w:t>:18-24, 1997.</w:t>
      </w:r>
      <w:r w:rsidR="004A1BE6" w:rsidRPr="00291493">
        <w:rPr>
          <w:rFonts w:ascii="Arial" w:hAnsi="Arial" w:cs="Arial"/>
          <w:sz w:val="22"/>
          <w:szCs w:val="22"/>
        </w:rPr>
        <w:t xml:space="preserve"> </w:t>
      </w:r>
      <w:r w:rsidR="004A1BE6" w:rsidRPr="00291493">
        <w:rPr>
          <w:rFonts w:ascii="Arial" w:hAnsi="Arial" w:cs="Arial"/>
          <w:bCs/>
          <w:sz w:val="22"/>
          <w:szCs w:val="22"/>
        </w:rPr>
        <w:t xml:space="preserve"> </w:t>
      </w:r>
    </w:p>
    <w:p w14:paraId="5063F04A" w14:textId="77777777" w:rsidR="004A1BE6" w:rsidRPr="00291493" w:rsidRDefault="00093B85" w:rsidP="00113931">
      <w:pPr>
        <w:widowControl w:val="0"/>
        <w:numPr>
          <w:ilvl w:val="0"/>
          <w:numId w:val="1"/>
        </w:numPr>
        <w:tabs>
          <w:tab w:val="clear" w:pos="792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Koplan JP, Cogswell ME, Bailey CM, L</w:t>
      </w:r>
      <w:r w:rsidR="005336A1" w:rsidRPr="00291493">
        <w:rPr>
          <w:rFonts w:ascii="Arial" w:hAnsi="Arial" w:cs="Arial"/>
          <w:sz w:val="22"/>
          <w:szCs w:val="22"/>
        </w:rPr>
        <w:t>ewis NA, Cutler CM.</w:t>
      </w:r>
      <w:r w:rsidR="00654A95" w:rsidRPr="00291493">
        <w:rPr>
          <w:rFonts w:ascii="Arial" w:hAnsi="Arial" w:cs="Arial"/>
          <w:sz w:val="22"/>
          <w:szCs w:val="22"/>
        </w:rPr>
        <w:t xml:space="preserve"> Maternity experiences in a managed care o</w:t>
      </w:r>
      <w:r w:rsidR="005336A1" w:rsidRPr="00291493">
        <w:rPr>
          <w:rFonts w:ascii="Arial" w:hAnsi="Arial" w:cs="Arial"/>
          <w:sz w:val="22"/>
          <w:szCs w:val="22"/>
        </w:rPr>
        <w:t>rganization.</w:t>
      </w:r>
      <w:r w:rsidRPr="00291493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Health Affairs</w:t>
        </w:r>
      </w:hyperlink>
      <w:r w:rsidRPr="00291493">
        <w:rPr>
          <w:rFonts w:ascii="Arial" w:hAnsi="Arial" w:cs="Arial"/>
          <w:sz w:val="22"/>
          <w:szCs w:val="22"/>
        </w:rPr>
        <w:t>, 16</w:t>
      </w:r>
      <w:r w:rsidR="00654A95" w:rsidRPr="00291493">
        <w:rPr>
          <w:rFonts w:ascii="Arial" w:hAnsi="Arial" w:cs="Arial"/>
          <w:sz w:val="22"/>
          <w:szCs w:val="22"/>
        </w:rPr>
        <w:t>(3)</w:t>
      </w:r>
      <w:r w:rsidRPr="00291493">
        <w:rPr>
          <w:rFonts w:ascii="Arial" w:hAnsi="Arial" w:cs="Arial"/>
          <w:sz w:val="22"/>
          <w:szCs w:val="22"/>
        </w:rPr>
        <w:t>:198-208, 1997.</w:t>
      </w:r>
      <w:r w:rsidR="004A1BE6" w:rsidRPr="00291493">
        <w:rPr>
          <w:rFonts w:ascii="Arial" w:hAnsi="Arial" w:cs="Arial"/>
          <w:sz w:val="22"/>
          <w:szCs w:val="22"/>
        </w:rPr>
        <w:t xml:space="preserve">  </w:t>
      </w:r>
    </w:p>
    <w:p w14:paraId="25061449" w14:textId="77777777" w:rsidR="00D50F66" w:rsidRPr="00291493" w:rsidRDefault="00093B85" w:rsidP="00113931">
      <w:pPr>
        <w:widowControl w:val="0"/>
        <w:numPr>
          <w:ilvl w:val="0"/>
          <w:numId w:val="1"/>
        </w:numPr>
        <w:tabs>
          <w:tab w:val="clear" w:pos="792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Dietz PM,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Goodwin MM, Bruce FC, Johnson CH, Rochat RW,</w:t>
      </w:r>
      <w:r w:rsidR="003B0DC1" w:rsidRPr="00291493">
        <w:rPr>
          <w:rFonts w:ascii="Arial" w:hAnsi="Arial" w:cs="Arial"/>
          <w:sz w:val="22"/>
          <w:szCs w:val="22"/>
        </w:rPr>
        <w:t xml:space="preserve"> PRAMS Working Group.  Delay</w:t>
      </w:r>
      <w:r w:rsidR="005336A1" w:rsidRPr="00291493">
        <w:rPr>
          <w:rFonts w:ascii="Arial" w:hAnsi="Arial" w:cs="Arial"/>
          <w:sz w:val="22"/>
          <w:szCs w:val="22"/>
        </w:rPr>
        <w:t xml:space="preserve">ed entry into prenatal care: </w:t>
      </w:r>
      <w:r w:rsidR="003B0DC1" w:rsidRPr="00291493">
        <w:rPr>
          <w:rFonts w:ascii="Arial" w:hAnsi="Arial" w:cs="Arial"/>
          <w:sz w:val="22"/>
          <w:szCs w:val="22"/>
        </w:rPr>
        <w:t>Impact of physical v</w:t>
      </w:r>
      <w:r w:rsidRPr="00291493">
        <w:rPr>
          <w:rFonts w:ascii="Arial" w:hAnsi="Arial" w:cs="Arial"/>
          <w:sz w:val="22"/>
          <w:szCs w:val="22"/>
        </w:rPr>
        <w:t xml:space="preserve">iolence. </w:t>
      </w:r>
      <w:hyperlink r:id="rId19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Obstetrics and Gynecology</w:t>
        </w:r>
      </w:hyperlink>
      <w:r w:rsidR="007F0D18" w:rsidRPr="00291493">
        <w:rPr>
          <w:rFonts w:ascii="Arial" w:hAnsi="Arial" w:cs="Arial"/>
          <w:sz w:val="22"/>
          <w:szCs w:val="22"/>
        </w:rPr>
        <w:t xml:space="preserve">, 90:221-224, 1997.  </w:t>
      </w:r>
    </w:p>
    <w:p w14:paraId="75450058" w14:textId="77777777" w:rsidR="007F0D18" w:rsidRPr="00291493" w:rsidRDefault="00093B85" w:rsidP="00113931">
      <w:pPr>
        <w:widowControl w:val="0"/>
        <w:numPr>
          <w:ilvl w:val="0"/>
          <w:numId w:val="1"/>
        </w:numPr>
        <w:tabs>
          <w:tab w:val="clear" w:pos="792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Petersen R,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Spitz AM, Rowley DL, Goodwin M, Saltzman LE, Goo</w:t>
      </w:r>
      <w:r w:rsidR="003B0DC1" w:rsidRPr="00291493">
        <w:rPr>
          <w:rFonts w:ascii="Arial" w:hAnsi="Arial" w:cs="Arial"/>
          <w:sz w:val="22"/>
          <w:szCs w:val="22"/>
        </w:rPr>
        <w:t xml:space="preserve">dwin M, Marks JS. Violence </w:t>
      </w:r>
      <w:r w:rsidR="005336A1" w:rsidRPr="00291493">
        <w:rPr>
          <w:rFonts w:ascii="Arial" w:hAnsi="Arial" w:cs="Arial"/>
          <w:sz w:val="22"/>
          <w:szCs w:val="22"/>
        </w:rPr>
        <w:t>and adverse pregnancy outcomes:</w:t>
      </w:r>
      <w:r w:rsidR="003B0DC1" w:rsidRPr="00291493">
        <w:rPr>
          <w:rFonts w:ascii="Arial" w:hAnsi="Arial" w:cs="Arial"/>
          <w:sz w:val="22"/>
          <w:szCs w:val="22"/>
        </w:rPr>
        <w:t xml:space="preserve"> A review of the literature and directions for future r</w:t>
      </w:r>
      <w:r w:rsidR="005336A1" w:rsidRPr="00291493">
        <w:rPr>
          <w:rFonts w:ascii="Arial" w:hAnsi="Arial" w:cs="Arial"/>
          <w:sz w:val="22"/>
          <w:szCs w:val="22"/>
        </w:rPr>
        <w:t>esearch.</w:t>
      </w:r>
      <w:r w:rsidRPr="00291493">
        <w:rPr>
          <w:rFonts w:ascii="Arial" w:hAnsi="Arial" w:cs="Arial"/>
          <w:sz w:val="22"/>
          <w:szCs w:val="22"/>
        </w:rPr>
        <w:t xml:space="preserve"> </w:t>
      </w:r>
      <w:hyperlink r:id="rId20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American Journal of Preventive Medicine</w:t>
        </w:r>
      </w:hyperlink>
      <w:r w:rsidRPr="00291493">
        <w:rPr>
          <w:rFonts w:ascii="Arial" w:hAnsi="Arial" w:cs="Arial"/>
          <w:sz w:val="22"/>
          <w:szCs w:val="22"/>
        </w:rPr>
        <w:t>, 13</w:t>
      </w:r>
      <w:r w:rsidR="003B0DC1" w:rsidRPr="00291493">
        <w:rPr>
          <w:rFonts w:ascii="Arial" w:hAnsi="Arial" w:cs="Arial"/>
          <w:sz w:val="22"/>
          <w:szCs w:val="22"/>
        </w:rPr>
        <w:t>(5)</w:t>
      </w:r>
      <w:r w:rsidRPr="00291493">
        <w:rPr>
          <w:rFonts w:ascii="Arial" w:hAnsi="Arial" w:cs="Arial"/>
          <w:sz w:val="22"/>
          <w:szCs w:val="22"/>
        </w:rPr>
        <w:t>:366-373, 1997.</w:t>
      </w:r>
      <w:r w:rsidR="007F0D18" w:rsidRPr="00291493">
        <w:rPr>
          <w:rFonts w:ascii="Arial" w:hAnsi="Arial" w:cs="Arial"/>
          <w:sz w:val="22"/>
          <w:szCs w:val="22"/>
        </w:rPr>
        <w:t xml:space="preserve">  </w:t>
      </w:r>
    </w:p>
    <w:p w14:paraId="732B2946" w14:textId="77777777" w:rsidR="007F0D18" w:rsidRPr="00291493" w:rsidRDefault="00093B85" w:rsidP="00113931">
      <w:pPr>
        <w:numPr>
          <w:ilvl w:val="0"/>
          <w:numId w:val="1"/>
        </w:numPr>
        <w:tabs>
          <w:tab w:val="clear" w:pos="792"/>
          <w:tab w:val="left" w:pos="-1440"/>
          <w:tab w:val="left" w:pos="-720"/>
          <w:tab w:val="left" w:pos="90"/>
          <w:tab w:val="left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</w:t>
      </w:r>
      <w:r w:rsidR="003B0DC1" w:rsidRPr="00291493">
        <w:rPr>
          <w:rFonts w:ascii="Arial" w:hAnsi="Arial" w:cs="Arial"/>
          <w:b/>
          <w:sz w:val="22"/>
          <w:szCs w:val="22"/>
        </w:rPr>
        <w:t>ian JA</w:t>
      </w:r>
      <w:r w:rsidR="003B0DC1" w:rsidRPr="00291493">
        <w:rPr>
          <w:rFonts w:ascii="Arial" w:hAnsi="Arial" w:cs="Arial"/>
          <w:sz w:val="22"/>
          <w:szCs w:val="22"/>
        </w:rPr>
        <w:t>, Solomon FM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="003B0DC1" w:rsidRPr="00291493">
        <w:rPr>
          <w:rFonts w:ascii="Arial" w:hAnsi="Arial" w:cs="Arial"/>
          <w:sz w:val="22"/>
          <w:szCs w:val="22"/>
        </w:rPr>
        <w:t>. Receipt of home hea</w:t>
      </w:r>
      <w:r w:rsidR="005336A1" w:rsidRPr="00291493">
        <w:rPr>
          <w:rFonts w:ascii="Arial" w:hAnsi="Arial" w:cs="Arial"/>
          <w:sz w:val="22"/>
          <w:szCs w:val="22"/>
        </w:rPr>
        <w:t>lth care after early discharge:</w:t>
      </w:r>
      <w:r w:rsidR="003B0DC1" w:rsidRPr="00291493">
        <w:rPr>
          <w:rFonts w:ascii="Arial" w:hAnsi="Arial" w:cs="Arial"/>
          <w:sz w:val="22"/>
          <w:szCs w:val="22"/>
        </w:rPr>
        <w:t xml:space="preserve"> Results from a national managed care o</w:t>
      </w:r>
      <w:r w:rsidR="005336A1" w:rsidRPr="00291493">
        <w:rPr>
          <w:rFonts w:ascii="Arial" w:hAnsi="Arial" w:cs="Arial"/>
          <w:sz w:val="22"/>
          <w:szCs w:val="22"/>
        </w:rPr>
        <w:t>rganization.</w:t>
      </w:r>
      <w:r w:rsidRPr="00291493">
        <w:rPr>
          <w:rFonts w:ascii="Arial" w:hAnsi="Arial" w:cs="Arial"/>
          <w:sz w:val="22"/>
          <w:szCs w:val="22"/>
        </w:rPr>
        <w:t xml:space="preserve"> </w:t>
      </w:r>
      <w:hyperlink r:id="rId21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Maternal Child Health Journal</w:t>
        </w:r>
      </w:hyperlink>
      <w:r w:rsidRPr="00291493">
        <w:rPr>
          <w:rFonts w:ascii="Arial" w:hAnsi="Arial" w:cs="Arial"/>
          <w:sz w:val="22"/>
          <w:szCs w:val="22"/>
        </w:rPr>
        <w:t>, 1</w:t>
      </w:r>
      <w:r w:rsidR="003B0DC1" w:rsidRPr="00291493">
        <w:rPr>
          <w:rFonts w:ascii="Arial" w:hAnsi="Arial" w:cs="Arial"/>
          <w:sz w:val="22"/>
          <w:szCs w:val="22"/>
        </w:rPr>
        <w:t>(3)</w:t>
      </w:r>
      <w:r w:rsidRPr="00291493">
        <w:rPr>
          <w:rFonts w:ascii="Arial" w:hAnsi="Arial" w:cs="Arial"/>
          <w:sz w:val="22"/>
          <w:szCs w:val="22"/>
        </w:rPr>
        <w:t>:151-156, 1997.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59DB65A1" w14:textId="77777777" w:rsidR="007F0D18" w:rsidRPr="00291493" w:rsidRDefault="00093B85" w:rsidP="00113931">
      <w:pPr>
        <w:numPr>
          <w:ilvl w:val="0"/>
          <w:numId w:val="1"/>
        </w:numPr>
        <w:tabs>
          <w:tab w:val="clear" w:pos="792"/>
          <w:tab w:val="left" w:pos="-1440"/>
          <w:tab w:val="left" w:pos="-720"/>
          <w:tab w:val="left" w:pos="90"/>
          <w:tab w:val="left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Ballard TJ, Saltzman LE,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Spitz AM, L</w:t>
      </w:r>
      <w:r w:rsidR="005336A1" w:rsidRPr="00291493">
        <w:rPr>
          <w:rFonts w:ascii="Arial" w:hAnsi="Arial" w:cs="Arial"/>
          <w:sz w:val="22"/>
          <w:szCs w:val="22"/>
        </w:rPr>
        <w:t>azorick S, Marks JS.</w:t>
      </w:r>
      <w:r w:rsidR="003B0DC1" w:rsidRPr="00291493">
        <w:rPr>
          <w:rFonts w:ascii="Arial" w:hAnsi="Arial" w:cs="Arial"/>
          <w:sz w:val="22"/>
          <w:szCs w:val="22"/>
        </w:rPr>
        <w:t xml:space="preserve"> Violence during pregnancy:  Measurement i</w:t>
      </w:r>
      <w:r w:rsidR="005336A1" w:rsidRPr="00291493">
        <w:rPr>
          <w:rFonts w:ascii="Arial" w:hAnsi="Arial" w:cs="Arial"/>
          <w:sz w:val="22"/>
          <w:szCs w:val="22"/>
        </w:rPr>
        <w:t>ssues.</w:t>
      </w:r>
      <w:r w:rsidRPr="00291493">
        <w:rPr>
          <w:rFonts w:ascii="Arial" w:hAnsi="Arial" w:cs="Arial"/>
          <w:sz w:val="22"/>
          <w:szCs w:val="22"/>
        </w:rPr>
        <w:t xml:space="preserve"> </w:t>
      </w:r>
      <w:hyperlink r:id="rId22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American Journal of Public Health</w:t>
        </w:r>
      </w:hyperlink>
      <w:r w:rsidRPr="00291493">
        <w:rPr>
          <w:rFonts w:ascii="Arial" w:hAnsi="Arial" w:cs="Arial"/>
          <w:sz w:val="22"/>
          <w:szCs w:val="22"/>
        </w:rPr>
        <w:t>, 88</w:t>
      </w:r>
      <w:r w:rsidR="003B0DC1" w:rsidRPr="00291493">
        <w:rPr>
          <w:rFonts w:ascii="Arial" w:hAnsi="Arial" w:cs="Arial"/>
          <w:sz w:val="22"/>
          <w:szCs w:val="22"/>
        </w:rPr>
        <w:t>(2)</w:t>
      </w:r>
      <w:r w:rsidRPr="00291493">
        <w:rPr>
          <w:rFonts w:ascii="Arial" w:hAnsi="Arial" w:cs="Arial"/>
          <w:sz w:val="22"/>
          <w:szCs w:val="22"/>
        </w:rPr>
        <w:t>:274-276, 1998.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50D6AD6D" w14:textId="77777777" w:rsidR="007F0D18" w:rsidRPr="00291493" w:rsidRDefault="00093B85" w:rsidP="00113931">
      <w:pPr>
        <w:widowControl w:val="0"/>
        <w:numPr>
          <w:ilvl w:val="0"/>
          <w:numId w:val="1"/>
        </w:numPr>
        <w:tabs>
          <w:tab w:val="clear" w:pos="792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Koplan JP. </w:t>
      </w:r>
      <w:r w:rsidR="003B0DC1" w:rsidRPr="00291493">
        <w:rPr>
          <w:rFonts w:ascii="Arial" w:hAnsi="Arial" w:cs="Arial"/>
          <w:sz w:val="22"/>
          <w:szCs w:val="22"/>
        </w:rPr>
        <w:t>Economic aspects of the perinatal s</w:t>
      </w:r>
      <w:r w:rsidRPr="00291493">
        <w:rPr>
          <w:rFonts w:ascii="Arial" w:hAnsi="Arial" w:cs="Arial"/>
          <w:sz w:val="22"/>
          <w:szCs w:val="22"/>
        </w:rPr>
        <w:t xml:space="preserve">tay. </w:t>
      </w:r>
      <w:hyperlink r:id="rId23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Clinics in Perinatology</w:t>
        </w:r>
      </w:hyperlink>
      <w:r w:rsidRPr="00291493">
        <w:rPr>
          <w:rFonts w:ascii="Arial" w:hAnsi="Arial" w:cs="Arial"/>
          <w:sz w:val="22"/>
          <w:szCs w:val="22"/>
        </w:rPr>
        <w:t>, 25</w:t>
      </w:r>
      <w:r w:rsidR="003B0DC1" w:rsidRPr="00291493">
        <w:rPr>
          <w:rFonts w:ascii="Arial" w:hAnsi="Arial" w:cs="Arial"/>
          <w:sz w:val="22"/>
          <w:szCs w:val="22"/>
        </w:rPr>
        <w:t>(2)</w:t>
      </w:r>
      <w:r w:rsidRPr="00291493">
        <w:rPr>
          <w:rFonts w:ascii="Arial" w:hAnsi="Arial" w:cs="Arial"/>
          <w:sz w:val="22"/>
          <w:szCs w:val="22"/>
        </w:rPr>
        <w:t>:483-498, 1998.</w:t>
      </w:r>
      <w:r w:rsidR="007F0D18" w:rsidRPr="00291493">
        <w:rPr>
          <w:rFonts w:ascii="Arial" w:hAnsi="Arial" w:cs="Arial"/>
          <w:sz w:val="22"/>
          <w:szCs w:val="22"/>
        </w:rPr>
        <w:t xml:space="preserve">  </w:t>
      </w:r>
    </w:p>
    <w:p w14:paraId="56C80391" w14:textId="77777777" w:rsidR="00093B85" w:rsidRPr="00291493" w:rsidRDefault="00093B85" w:rsidP="00113931">
      <w:pPr>
        <w:numPr>
          <w:ilvl w:val="0"/>
          <w:numId w:val="1"/>
        </w:numPr>
        <w:tabs>
          <w:tab w:val="clear" w:pos="792"/>
          <w:tab w:val="left" w:pos="-1440"/>
          <w:tab w:val="left" w:pos="-720"/>
          <w:tab w:val="left" w:pos="0"/>
          <w:tab w:val="left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  <w:lang w:val="sv-SE"/>
        </w:rPr>
        <w:t>Gazmararian JA</w:t>
      </w:r>
      <w:r w:rsidRPr="00291493">
        <w:rPr>
          <w:rFonts w:ascii="Arial" w:hAnsi="Arial" w:cs="Arial"/>
          <w:sz w:val="22"/>
          <w:szCs w:val="22"/>
          <w:lang w:val="sv-SE"/>
        </w:rPr>
        <w:t xml:space="preserve">, Parker RM, Baker DW. </w:t>
      </w:r>
      <w:r w:rsidR="0000043F" w:rsidRPr="00291493">
        <w:rPr>
          <w:rFonts w:ascii="Arial" w:hAnsi="Arial" w:cs="Arial"/>
          <w:sz w:val="22"/>
          <w:szCs w:val="22"/>
        </w:rPr>
        <w:t>Reading skills and family planning knowledge and p</w:t>
      </w:r>
      <w:r w:rsidRPr="00291493">
        <w:rPr>
          <w:rFonts w:ascii="Arial" w:hAnsi="Arial" w:cs="Arial"/>
          <w:sz w:val="22"/>
          <w:szCs w:val="22"/>
        </w:rPr>
        <w:t xml:space="preserve">ractices in a </w:t>
      </w:r>
      <w:r w:rsidR="00EA0FF1" w:rsidRPr="00291493">
        <w:rPr>
          <w:rFonts w:ascii="Arial" w:hAnsi="Arial" w:cs="Arial"/>
          <w:sz w:val="22"/>
          <w:szCs w:val="22"/>
        </w:rPr>
        <w:t>low-</w:t>
      </w:r>
      <w:r w:rsidR="0000043F" w:rsidRPr="00291493">
        <w:rPr>
          <w:rFonts w:ascii="Arial" w:hAnsi="Arial" w:cs="Arial"/>
          <w:sz w:val="22"/>
          <w:szCs w:val="22"/>
        </w:rPr>
        <w:t>income managed-care p</w:t>
      </w:r>
      <w:r w:rsidRPr="00291493">
        <w:rPr>
          <w:rFonts w:ascii="Arial" w:hAnsi="Arial" w:cs="Arial"/>
          <w:sz w:val="22"/>
          <w:szCs w:val="22"/>
        </w:rPr>
        <w:t xml:space="preserve">opulation. </w:t>
      </w:r>
      <w:hyperlink r:id="rId24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Obstetrics and Gynecology</w:t>
        </w:r>
      </w:hyperlink>
      <w:r w:rsidRPr="00291493">
        <w:rPr>
          <w:rFonts w:ascii="Arial" w:hAnsi="Arial" w:cs="Arial"/>
          <w:sz w:val="22"/>
          <w:szCs w:val="22"/>
        </w:rPr>
        <w:t>, 93:239-244, 1999.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523DAAC4" w14:textId="77777777" w:rsidR="007F0D18" w:rsidRPr="00291493" w:rsidRDefault="00093B85" w:rsidP="00113931">
      <w:pPr>
        <w:widowControl w:val="0"/>
        <w:numPr>
          <w:ilvl w:val="0"/>
          <w:numId w:val="1"/>
        </w:numPr>
        <w:tabs>
          <w:tab w:val="clear" w:pos="792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Baker DW, Williams MV, Parker RM, Scott TL, Green DC, Fehrenbach</w:t>
      </w:r>
      <w:r w:rsidR="0000043F" w:rsidRPr="00291493">
        <w:rPr>
          <w:rFonts w:ascii="Arial" w:hAnsi="Arial" w:cs="Arial"/>
          <w:sz w:val="22"/>
          <w:szCs w:val="22"/>
        </w:rPr>
        <w:t xml:space="preserve"> SN, Ren J, Koplan JP.  Health literacy among Medicare enrollees in a managed care o</w:t>
      </w:r>
      <w:r w:rsidR="005336A1" w:rsidRPr="00291493">
        <w:rPr>
          <w:rFonts w:ascii="Arial" w:hAnsi="Arial" w:cs="Arial"/>
          <w:sz w:val="22"/>
          <w:szCs w:val="22"/>
        </w:rPr>
        <w:t>rganization.</w:t>
      </w:r>
      <w:r w:rsidRPr="00291493">
        <w:rPr>
          <w:rFonts w:ascii="Arial" w:hAnsi="Arial" w:cs="Arial"/>
          <w:sz w:val="22"/>
          <w:szCs w:val="22"/>
        </w:rPr>
        <w:t xml:space="preserve"> </w:t>
      </w:r>
      <w:hyperlink r:id="rId25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Journal of the American Medical Association</w:t>
        </w:r>
      </w:hyperlink>
      <w:r w:rsidRPr="00291493">
        <w:rPr>
          <w:rFonts w:ascii="Arial" w:hAnsi="Arial" w:cs="Arial"/>
          <w:sz w:val="22"/>
          <w:szCs w:val="22"/>
        </w:rPr>
        <w:t>, 281</w:t>
      </w:r>
      <w:r w:rsidR="0000043F" w:rsidRPr="00291493">
        <w:rPr>
          <w:rFonts w:ascii="Arial" w:hAnsi="Arial" w:cs="Arial"/>
          <w:sz w:val="22"/>
          <w:szCs w:val="22"/>
        </w:rPr>
        <w:t>(6)</w:t>
      </w:r>
      <w:r w:rsidRPr="00291493">
        <w:rPr>
          <w:rFonts w:ascii="Arial" w:hAnsi="Arial" w:cs="Arial"/>
          <w:sz w:val="22"/>
          <w:szCs w:val="22"/>
        </w:rPr>
        <w:t>:545-551, 1999.</w:t>
      </w:r>
      <w:r w:rsidR="007F0D18" w:rsidRPr="00291493">
        <w:rPr>
          <w:rFonts w:ascii="Arial" w:hAnsi="Arial" w:cs="Arial"/>
          <w:sz w:val="22"/>
          <w:szCs w:val="22"/>
        </w:rPr>
        <w:t xml:space="preserve">  </w:t>
      </w:r>
    </w:p>
    <w:p w14:paraId="22CCF9EC" w14:textId="77777777" w:rsidR="00093B85" w:rsidRPr="00291493" w:rsidRDefault="00093B85" w:rsidP="00113931">
      <w:pPr>
        <w:numPr>
          <w:ilvl w:val="0"/>
          <w:numId w:val="1"/>
        </w:numPr>
        <w:tabs>
          <w:tab w:val="clear" w:pos="792"/>
          <w:tab w:val="left" w:pos="540"/>
        </w:tabs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Arrington T, Bailey C, </w:t>
      </w:r>
      <w:r w:rsidR="00847C2D" w:rsidRPr="00291493">
        <w:rPr>
          <w:rFonts w:ascii="Arial" w:hAnsi="Arial" w:cs="Arial"/>
          <w:sz w:val="22"/>
          <w:szCs w:val="22"/>
        </w:rPr>
        <w:t xml:space="preserve">Schwarz K, </w:t>
      </w:r>
      <w:r w:rsidRPr="00291493">
        <w:rPr>
          <w:rFonts w:ascii="Arial" w:hAnsi="Arial" w:cs="Arial"/>
          <w:sz w:val="22"/>
          <w:szCs w:val="22"/>
        </w:rPr>
        <w:t xml:space="preserve">Koplan JP. </w:t>
      </w:r>
      <w:r w:rsidR="00612862" w:rsidRPr="00291493">
        <w:rPr>
          <w:rFonts w:ascii="Arial" w:hAnsi="Arial" w:cs="Arial"/>
          <w:sz w:val="22"/>
          <w:szCs w:val="22"/>
        </w:rPr>
        <w:t>Prenatal care for low-income women enrolled in a managed care o</w:t>
      </w:r>
      <w:r w:rsidR="005336A1" w:rsidRPr="00291493">
        <w:rPr>
          <w:rFonts w:ascii="Arial" w:hAnsi="Arial" w:cs="Arial"/>
          <w:sz w:val="22"/>
          <w:szCs w:val="22"/>
        </w:rPr>
        <w:t>rganization.</w:t>
      </w:r>
      <w:r w:rsidRPr="00291493">
        <w:rPr>
          <w:rFonts w:ascii="Arial" w:hAnsi="Arial" w:cs="Arial"/>
          <w:sz w:val="22"/>
          <w:szCs w:val="22"/>
        </w:rPr>
        <w:t xml:space="preserve"> </w:t>
      </w:r>
      <w:hyperlink r:id="rId26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Obstetrics and Gynecology</w:t>
        </w:r>
      </w:hyperlink>
      <w:r w:rsidRPr="00291493">
        <w:rPr>
          <w:rFonts w:ascii="Arial" w:hAnsi="Arial" w:cs="Arial"/>
          <w:sz w:val="22"/>
          <w:szCs w:val="22"/>
        </w:rPr>
        <w:t>, 94:177-184, 1999.</w:t>
      </w:r>
    </w:p>
    <w:p w14:paraId="2C9C889C" w14:textId="77777777" w:rsidR="007F0D18" w:rsidRPr="00291493" w:rsidRDefault="00612862" w:rsidP="002A3D0E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Reprinted in:  Many Medicaid recipients in managed care plans do not take advantage of available prenatal b</w:t>
      </w:r>
      <w:r w:rsidR="00093B85" w:rsidRPr="00291493">
        <w:rPr>
          <w:rFonts w:ascii="Arial" w:hAnsi="Arial" w:cs="Arial"/>
          <w:sz w:val="22"/>
          <w:szCs w:val="22"/>
        </w:rPr>
        <w:t xml:space="preserve">enefits. </w:t>
      </w:r>
      <w:r w:rsidR="00093B85" w:rsidRPr="00291493">
        <w:rPr>
          <w:rFonts w:ascii="Arial" w:hAnsi="Arial" w:cs="Arial"/>
          <w:sz w:val="22"/>
          <w:szCs w:val="22"/>
          <w:u w:val="single"/>
        </w:rPr>
        <w:t>Family Planning Perspectives</w:t>
      </w:r>
      <w:r w:rsidR="00A556A5" w:rsidRPr="00291493">
        <w:rPr>
          <w:rFonts w:ascii="Arial" w:hAnsi="Arial" w:cs="Arial"/>
          <w:sz w:val="22"/>
          <w:szCs w:val="22"/>
          <w:u w:val="single"/>
        </w:rPr>
        <w:t>,</w:t>
      </w:r>
      <w:r w:rsidR="00093B85" w:rsidRPr="00291493">
        <w:rPr>
          <w:rFonts w:ascii="Arial" w:hAnsi="Arial" w:cs="Arial"/>
          <w:sz w:val="22"/>
          <w:szCs w:val="22"/>
        </w:rPr>
        <w:t xml:space="preserve"> 32:49, 2000.</w:t>
      </w:r>
      <w:r w:rsidR="007F0D18" w:rsidRPr="00291493">
        <w:rPr>
          <w:rFonts w:ascii="Arial" w:hAnsi="Arial" w:cs="Arial"/>
          <w:sz w:val="22"/>
          <w:szCs w:val="22"/>
        </w:rPr>
        <w:t xml:space="preserve">  </w:t>
      </w:r>
    </w:p>
    <w:p w14:paraId="0C319327" w14:textId="77777777" w:rsidR="007F0D18" w:rsidRPr="00291493" w:rsidRDefault="00093B85" w:rsidP="00113931">
      <w:pPr>
        <w:numPr>
          <w:ilvl w:val="0"/>
          <w:numId w:val="1"/>
        </w:numPr>
        <w:tabs>
          <w:tab w:val="clear" w:pos="792"/>
          <w:tab w:val="left" w:pos="-1440"/>
          <w:tab w:val="left" w:pos="-720"/>
          <w:tab w:val="left" w:pos="90"/>
          <w:tab w:val="left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Baker DW, Williams MW, Parker RM, </w:t>
      </w:r>
      <w:r w:rsidRPr="00291493">
        <w:rPr>
          <w:rFonts w:ascii="Arial" w:hAnsi="Arial" w:cs="Arial"/>
          <w:b/>
          <w:sz w:val="22"/>
          <w:szCs w:val="22"/>
        </w:rPr>
        <w:t>Ga</w:t>
      </w:r>
      <w:r w:rsidR="00A556A5" w:rsidRPr="00291493">
        <w:rPr>
          <w:rFonts w:ascii="Arial" w:hAnsi="Arial" w:cs="Arial"/>
          <w:b/>
          <w:sz w:val="22"/>
          <w:szCs w:val="22"/>
        </w:rPr>
        <w:t>zmararian JA</w:t>
      </w:r>
      <w:r w:rsidR="001C7B82" w:rsidRPr="00291493">
        <w:rPr>
          <w:rFonts w:ascii="Arial" w:hAnsi="Arial" w:cs="Arial"/>
          <w:bCs/>
          <w:sz w:val="22"/>
          <w:szCs w:val="22"/>
        </w:rPr>
        <w:t>, Nurss J</w:t>
      </w:r>
      <w:r w:rsidR="00A556A5" w:rsidRPr="00291493">
        <w:rPr>
          <w:rFonts w:ascii="Arial" w:hAnsi="Arial" w:cs="Arial"/>
          <w:sz w:val="22"/>
          <w:szCs w:val="22"/>
        </w:rPr>
        <w:t>. Development of a brief test to measure functional health l</w:t>
      </w:r>
      <w:r w:rsidRPr="00291493">
        <w:rPr>
          <w:rFonts w:ascii="Arial" w:hAnsi="Arial" w:cs="Arial"/>
          <w:sz w:val="22"/>
          <w:szCs w:val="22"/>
        </w:rPr>
        <w:t xml:space="preserve">iteracy. </w:t>
      </w:r>
      <w:hyperlink r:id="rId27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Patient Education and Counseling</w:t>
        </w:r>
      </w:hyperlink>
      <w:r w:rsidRPr="00291493">
        <w:rPr>
          <w:rFonts w:ascii="Arial" w:hAnsi="Arial" w:cs="Arial"/>
          <w:sz w:val="22"/>
          <w:szCs w:val="22"/>
        </w:rPr>
        <w:t>, 38</w:t>
      </w:r>
      <w:r w:rsidR="00194AAE" w:rsidRPr="00291493">
        <w:rPr>
          <w:rFonts w:ascii="Arial" w:hAnsi="Arial" w:cs="Arial"/>
          <w:sz w:val="22"/>
          <w:szCs w:val="22"/>
        </w:rPr>
        <w:t>(1)</w:t>
      </w:r>
      <w:r w:rsidRPr="00291493">
        <w:rPr>
          <w:rFonts w:ascii="Arial" w:hAnsi="Arial" w:cs="Arial"/>
          <w:sz w:val="22"/>
          <w:szCs w:val="22"/>
        </w:rPr>
        <w:t>:33-42, 1999.</w:t>
      </w:r>
      <w:r w:rsidR="00375E9E" w:rsidRPr="00291493">
        <w:rPr>
          <w:rFonts w:ascii="Arial" w:hAnsi="Arial" w:cs="Arial"/>
          <w:sz w:val="22"/>
          <w:szCs w:val="22"/>
        </w:rPr>
        <w:t xml:space="preserve">   </w:t>
      </w:r>
    </w:p>
    <w:p w14:paraId="64E707C6" w14:textId="77777777" w:rsidR="007F0D18" w:rsidRPr="00291493" w:rsidRDefault="00093B85" w:rsidP="00113931">
      <w:pPr>
        <w:numPr>
          <w:ilvl w:val="0"/>
          <w:numId w:val="1"/>
        </w:numPr>
        <w:tabs>
          <w:tab w:val="clear" w:pos="792"/>
          <w:tab w:val="left" w:pos="540"/>
          <w:tab w:val="left" w:pos="8460"/>
        </w:tabs>
        <w:spacing w:after="120"/>
        <w:ind w:left="540" w:right="-18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Deshpa</w:t>
      </w:r>
      <w:r w:rsidR="00A556A5" w:rsidRPr="00291493">
        <w:rPr>
          <w:rFonts w:ascii="Arial" w:hAnsi="Arial" w:cs="Arial"/>
          <w:sz w:val="22"/>
          <w:szCs w:val="22"/>
        </w:rPr>
        <w:t>nde AD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="00A556A5" w:rsidRPr="00291493">
        <w:rPr>
          <w:rFonts w:ascii="Arial" w:hAnsi="Arial" w:cs="Arial"/>
          <w:sz w:val="22"/>
          <w:szCs w:val="22"/>
        </w:rPr>
        <w:t xml:space="preserve">, </w:t>
      </w:r>
      <w:r w:rsidR="00A556A5" w:rsidRPr="00291493">
        <w:rPr>
          <w:rFonts w:ascii="Arial" w:hAnsi="Arial" w:cs="Arial"/>
          <w:b/>
          <w:sz w:val="22"/>
          <w:szCs w:val="22"/>
        </w:rPr>
        <w:t>Gazmararian JA</w:t>
      </w:r>
      <w:r w:rsidR="00A556A5" w:rsidRPr="00291493">
        <w:rPr>
          <w:rFonts w:ascii="Arial" w:hAnsi="Arial" w:cs="Arial"/>
          <w:sz w:val="22"/>
          <w:szCs w:val="22"/>
        </w:rPr>
        <w:t>. Breast-feeding educat</w:t>
      </w:r>
      <w:r w:rsidR="005336A1" w:rsidRPr="00291493">
        <w:rPr>
          <w:rFonts w:ascii="Arial" w:hAnsi="Arial" w:cs="Arial"/>
          <w:sz w:val="22"/>
          <w:szCs w:val="22"/>
        </w:rPr>
        <w:t>ion and support:</w:t>
      </w:r>
      <w:r w:rsidR="00A556A5" w:rsidRPr="00291493">
        <w:rPr>
          <w:rFonts w:ascii="Arial" w:hAnsi="Arial" w:cs="Arial"/>
          <w:sz w:val="22"/>
          <w:szCs w:val="22"/>
        </w:rPr>
        <w:t xml:space="preserve"> Association with the decision to breast-f</w:t>
      </w:r>
      <w:r w:rsidRPr="00291493">
        <w:rPr>
          <w:rFonts w:ascii="Arial" w:hAnsi="Arial" w:cs="Arial"/>
          <w:sz w:val="22"/>
          <w:szCs w:val="22"/>
        </w:rPr>
        <w:t xml:space="preserve">eed. </w:t>
      </w:r>
      <w:hyperlink r:id="rId28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Effective Clinical Practice</w:t>
        </w:r>
      </w:hyperlink>
      <w:r w:rsidRPr="00291493">
        <w:rPr>
          <w:rFonts w:ascii="Arial" w:hAnsi="Arial" w:cs="Arial"/>
          <w:sz w:val="22"/>
          <w:szCs w:val="22"/>
        </w:rPr>
        <w:t>, 4</w:t>
      </w:r>
      <w:r w:rsidR="00A556A5" w:rsidRPr="00291493">
        <w:rPr>
          <w:rFonts w:ascii="Arial" w:hAnsi="Arial" w:cs="Arial"/>
          <w:sz w:val="22"/>
          <w:szCs w:val="22"/>
        </w:rPr>
        <w:t>(3)</w:t>
      </w:r>
      <w:r w:rsidRPr="00291493">
        <w:rPr>
          <w:rFonts w:ascii="Arial" w:hAnsi="Arial" w:cs="Arial"/>
          <w:sz w:val="22"/>
          <w:szCs w:val="22"/>
        </w:rPr>
        <w:t>:85-92, 2000.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0E221126" w14:textId="77777777" w:rsidR="007F0D18" w:rsidRPr="00291493" w:rsidRDefault="00093B85" w:rsidP="00113931">
      <w:pPr>
        <w:numPr>
          <w:ilvl w:val="0"/>
          <w:numId w:val="1"/>
        </w:numPr>
        <w:tabs>
          <w:tab w:val="clear" w:pos="792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  <w:lang w:val="sv-SE"/>
        </w:rPr>
        <w:t xml:space="preserve">Goodwin MM, </w:t>
      </w:r>
      <w:r w:rsidRPr="00291493">
        <w:rPr>
          <w:rFonts w:ascii="Arial" w:hAnsi="Arial" w:cs="Arial"/>
          <w:b/>
          <w:sz w:val="22"/>
          <w:szCs w:val="22"/>
          <w:lang w:val="sv-SE"/>
        </w:rPr>
        <w:t>Gazmararian JA</w:t>
      </w:r>
      <w:r w:rsidRPr="00291493">
        <w:rPr>
          <w:rFonts w:ascii="Arial" w:hAnsi="Arial" w:cs="Arial"/>
          <w:sz w:val="22"/>
          <w:szCs w:val="22"/>
          <w:lang w:val="sv-SE"/>
        </w:rPr>
        <w:t>, Saltzman LE, Joh</w:t>
      </w:r>
      <w:r w:rsidR="00A556A5" w:rsidRPr="00291493">
        <w:rPr>
          <w:rFonts w:ascii="Arial" w:hAnsi="Arial" w:cs="Arial"/>
          <w:sz w:val="22"/>
          <w:szCs w:val="22"/>
          <w:lang w:val="sv-SE"/>
        </w:rPr>
        <w:t xml:space="preserve">nson CH, Gilbert BC. </w:t>
      </w:r>
      <w:r w:rsidR="00A556A5" w:rsidRPr="00291493">
        <w:rPr>
          <w:rFonts w:ascii="Arial" w:hAnsi="Arial" w:cs="Arial"/>
          <w:sz w:val="22"/>
          <w:szCs w:val="22"/>
        </w:rPr>
        <w:t>Pregnancy intendedness and physical violence around the time of p</w:t>
      </w:r>
      <w:r w:rsidRPr="00291493">
        <w:rPr>
          <w:rFonts w:ascii="Arial" w:hAnsi="Arial" w:cs="Arial"/>
          <w:sz w:val="22"/>
          <w:szCs w:val="22"/>
        </w:rPr>
        <w:t xml:space="preserve">regnancy: Findings from the Pregnancy Risk Assessment Monitoring System, 1997. </w:t>
      </w:r>
      <w:hyperlink r:id="rId29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Maternal and Child Health Journal</w:t>
        </w:r>
      </w:hyperlink>
      <w:r w:rsidRPr="00291493">
        <w:rPr>
          <w:rFonts w:ascii="Arial" w:hAnsi="Arial" w:cs="Arial"/>
          <w:sz w:val="22"/>
          <w:szCs w:val="22"/>
        </w:rPr>
        <w:t>, 4</w:t>
      </w:r>
      <w:r w:rsidR="00A556A5" w:rsidRPr="00291493">
        <w:rPr>
          <w:rFonts w:ascii="Arial" w:hAnsi="Arial" w:cs="Arial"/>
          <w:sz w:val="22"/>
          <w:szCs w:val="22"/>
        </w:rPr>
        <w:t>(2)</w:t>
      </w:r>
      <w:r w:rsidRPr="00291493">
        <w:rPr>
          <w:rFonts w:ascii="Arial" w:hAnsi="Arial" w:cs="Arial"/>
          <w:sz w:val="22"/>
          <w:szCs w:val="22"/>
        </w:rPr>
        <w:t>:85-92, 2000.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4BF88697" w14:textId="77777777" w:rsidR="007F0D18" w:rsidRPr="00291493" w:rsidRDefault="00093B85" w:rsidP="00113931">
      <w:pPr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  <w:lang w:val="it-IT"/>
        </w:rPr>
        <w:t>Gazmararian JA</w:t>
      </w:r>
      <w:r w:rsidRPr="00291493">
        <w:rPr>
          <w:rFonts w:ascii="Arial" w:hAnsi="Arial" w:cs="Arial"/>
          <w:sz w:val="22"/>
          <w:szCs w:val="22"/>
          <w:lang w:val="it-IT"/>
        </w:rPr>
        <w:t xml:space="preserve">, Petersen R, Spitz A, Goodwin MM, Saltzman LE.  </w:t>
      </w:r>
      <w:r w:rsidR="004113E4" w:rsidRPr="00291493">
        <w:rPr>
          <w:rFonts w:ascii="Arial" w:hAnsi="Arial" w:cs="Arial"/>
          <w:sz w:val="22"/>
          <w:szCs w:val="22"/>
        </w:rPr>
        <w:t>Violence and reproductive health: Current knowledge and future research d</w:t>
      </w:r>
      <w:r w:rsidRPr="00291493">
        <w:rPr>
          <w:rFonts w:ascii="Arial" w:hAnsi="Arial" w:cs="Arial"/>
          <w:sz w:val="22"/>
          <w:szCs w:val="22"/>
        </w:rPr>
        <w:t xml:space="preserve">irections. </w:t>
      </w:r>
      <w:hyperlink r:id="rId30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Maternal and Child Health Journal</w:t>
        </w:r>
      </w:hyperlink>
      <w:r w:rsidRPr="00291493">
        <w:rPr>
          <w:rFonts w:ascii="Arial" w:hAnsi="Arial" w:cs="Arial"/>
          <w:sz w:val="22"/>
          <w:szCs w:val="22"/>
        </w:rPr>
        <w:t>, 4</w:t>
      </w:r>
      <w:r w:rsidR="004113E4" w:rsidRPr="00291493">
        <w:rPr>
          <w:rFonts w:ascii="Arial" w:hAnsi="Arial" w:cs="Arial"/>
          <w:sz w:val="22"/>
          <w:szCs w:val="22"/>
        </w:rPr>
        <w:t>(2)</w:t>
      </w:r>
      <w:r w:rsidRPr="00291493">
        <w:rPr>
          <w:rFonts w:ascii="Arial" w:hAnsi="Arial" w:cs="Arial"/>
          <w:sz w:val="22"/>
          <w:szCs w:val="22"/>
        </w:rPr>
        <w:t>:79-84, 2000.</w:t>
      </w:r>
      <w:r w:rsidR="007F0D18" w:rsidRPr="00291493">
        <w:rPr>
          <w:rFonts w:ascii="Arial" w:hAnsi="Arial" w:cs="Arial"/>
          <w:bCs/>
          <w:sz w:val="22"/>
          <w:szCs w:val="22"/>
        </w:rPr>
        <w:t xml:space="preserve"> </w:t>
      </w:r>
    </w:p>
    <w:p w14:paraId="18503A01" w14:textId="77777777" w:rsidR="007F0D18" w:rsidRPr="00291493" w:rsidRDefault="00093B85" w:rsidP="00113931">
      <w:pPr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Baker DW,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Sudano J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 xml:space="preserve">, Patterson M. </w:t>
      </w:r>
      <w:r w:rsidR="004113E4" w:rsidRPr="00291493">
        <w:rPr>
          <w:rFonts w:ascii="Arial" w:hAnsi="Arial" w:cs="Arial"/>
          <w:snapToGrid w:val="0"/>
          <w:sz w:val="22"/>
          <w:szCs w:val="22"/>
        </w:rPr>
        <w:t>The association between age and health literacy among elderly p</w:t>
      </w:r>
      <w:r w:rsidRPr="00291493">
        <w:rPr>
          <w:rFonts w:ascii="Arial" w:hAnsi="Arial" w:cs="Arial"/>
          <w:snapToGrid w:val="0"/>
          <w:sz w:val="22"/>
          <w:szCs w:val="22"/>
        </w:rPr>
        <w:t>ersons</w:t>
      </w:r>
      <w:r w:rsidRPr="00291493">
        <w:rPr>
          <w:rFonts w:ascii="Arial" w:hAnsi="Arial" w:cs="Arial"/>
          <w:sz w:val="22"/>
          <w:szCs w:val="22"/>
        </w:rPr>
        <w:t xml:space="preserve">. </w:t>
      </w:r>
      <w:hyperlink r:id="rId31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Journal of Gerontology (Social Sciences)</w:t>
        </w:r>
      </w:hyperlink>
      <w:r w:rsidRPr="00291493">
        <w:rPr>
          <w:rFonts w:ascii="Arial" w:hAnsi="Arial" w:cs="Arial"/>
          <w:sz w:val="22"/>
          <w:szCs w:val="22"/>
        </w:rPr>
        <w:t>, 55b:S368-S374, 2000.</w:t>
      </w:r>
      <w:r w:rsidR="007F0D18" w:rsidRPr="00291493">
        <w:rPr>
          <w:rFonts w:ascii="Arial" w:hAnsi="Arial" w:cs="Arial"/>
          <w:sz w:val="22"/>
          <w:szCs w:val="22"/>
        </w:rPr>
        <w:t xml:space="preserve">  </w:t>
      </w:r>
    </w:p>
    <w:p w14:paraId="58CE0876" w14:textId="77777777" w:rsidR="00C1020B" w:rsidRPr="00291493" w:rsidRDefault="00093B85" w:rsidP="00113931">
      <w:pPr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Baker DW, Parker RM, Blazer DG. </w:t>
      </w:r>
      <w:r w:rsidR="00737F68" w:rsidRPr="00291493">
        <w:rPr>
          <w:rFonts w:ascii="Arial" w:hAnsi="Arial" w:cs="Arial"/>
          <w:sz w:val="22"/>
          <w:szCs w:val="22"/>
        </w:rPr>
        <w:t>A multivariate analysis of factors associated with d</w:t>
      </w:r>
      <w:r w:rsidRPr="00291493">
        <w:rPr>
          <w:rFonts w:ascii="Arial" w:hAnsi="Arial" w:cs="Arial"/>
          <w:sz w:val="22"/>
          <w:szCs w:val="22"/>
        </w:rPr>
        <w:t>epression:</w:t>
      </w:r>
      <w:r w:rsidR="00737F68" w:rsidRPr="00291493">
        <w:rPr>
          <w:rFonts w:ascii="Arial" w:hAnsi="Arial" w:cs="Arial"/>
          <w:sz w:val="22"/>
          <w:szCs w:val="22"/>
        </w:rPr>
        <w:t xml:space="preserve">  Evaluating the role of health literacy as a potential c</w:t>
      </w:r>
      <w:r w:rsidRPr="00291493">
        <w:rPr>
          <w:rFonts w:ascii="Arial" w:hAnsi="Arial" w:cs="Arial"/>
          <w:sz w:val="22"/>
          <w:szCs w:val="22"/>
        </w:rPr>
        <w:t xml:space="preserve">ontributor.  </w:t>
      </w:r>
      <w:hyperlink r:id="rId32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Archives of Internal Medicine</w:t>
        </w:r>
      </w:hyperlink>
      <w:r w:rsidRPr="00291493">
        <w:rPr>
          <w:rFonts w:ascii="Arial" w:hAnsi="Arial" w:cs="Arial"/>
          <w:sz w:val="22"/>
          <w:szCs w:val="22"/>
        </w:rPr>
        <w:t>, 160</w:t>
      </w:r>
      <w:r w:rsidR="00737F68" w:rsidRPr="00291493">
        <w:rPr>
          <w:rFonts w:ascii="Arial" w:hAnsi="Arial" w:cs="Arial"/>
          <w:sz w:val="22"/>
          <w:szCs w:val="22"/>
        </w:rPr>
        <w:t>(21)</w:t>
      </w:r>
      <w:r w:rsidRPr="00291493">
        <w:rPr>
          <w:rFonts w:ascii="Arial" w:hAnsi="Arial" w:cs="Arial"/>
          <w:sz w:val="22"/>
          <w:szCs w:val="22"/>
        </w:rPr>
        <w:t>:3307-3314, 2000.</w:t>
      </w:r>
      <w:r w:rsidR="007F0D18" w:rsidRPr="00291493">
        <w:rPr>
          <w:rFonts w:ascii="Arial" w:hAnsi="Arial" w:cs="Arial"/>
          <w:sz w:val="22"/>
          <w:szCs w:val="22"/>
        </w:rPr>
        <w:t xml:space="preserve">  </w:t>
      </w:r>
    </w:p>
    <w:p w14:paraId="7327775F" w14:textId="77777777" w:rsidR="007F0D18" w:rsidRPr="00291493" w:rsidRDefault="00093B85" w:rsidP="00113931">
      <w:pPr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  <w:lang w:val="sv-SE"/>
        </w:rPr>
        <w:t xml:space="preserve">Petersen R, </w:t>
      </w:r>
      <w:r w:rsidRPr="00291493">
        <w:rPr>
          <w:rFonts w:ascii="Arial" w:hAnsi="Arial" w:cs="Arial"/>
          <w:b/>
          <w:sz w:val="22"/>
          <w:szCs w:val="22"/>
          <w:lang w:val="sv-SE"/>
        </w:rPr>
        <w:t>Gazmararian JA</w:t>
      </w:r>
      <w:r w:rsidR="00642D13" w:rsidRPr="00291493">
        <w:rPr>
          <w:rFonts w:ascii="Arial" w:hAnsi="Arial" w:cs="Arial"/>
          <w:sz w:val="22"/>
          <w:szCs w:val="22"/>
          <w:lang w:val="sv-SE"/>
        </w:rPr>
        <w:t>, Andersen CK</w:t>
      </w:r>
      <w:r w:rsidRPr="00291493">
        <w:rPr>
          <w:rFonts w:ascii="Arial" w:hAnsi="Arial" w:cs="Arial"/>
          <w:sz w:val="22"/>
          <w:szCs w:val="22"/>
          <w:lang w:val="sv-SE"/>
        </w:rPr>
        <w:t xml:space="preserve">. </w:t>
      </w:r>
      <w:r w:rsidR="00835616" w:rsidRPr="00291493">
        <w:rPr>
          <w:rFonts w:ascii="Arial" w:hAnsi="Arial" w:cs="Arial"/>
          <w:sz w:val="22"/>
          <w:szCs w:val="22"/>
        </w:rPr>
        <w:t>Partner violence: Implications for health and community s</w:t>
      </w:r>
      <w:r w:rsidRPr="00291493">
        <w:rPr>
          <w:rFonts w:ascii="Arial" w:hAnsi="Arial" w:cs="Arial"/>
          <w:sz w:val="22"/>
          <w:szCs w:val="22"/>
        </w:rPr>
        <w:t xml:space="preserve">ettings. </w:t>
      </w:r>
      <w:hyperlink r:id="rId33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Women’s Health Issues</w:t>
        </w:r>
      </w:hyperlink>
      <w:r w:rsidRPr="00291493">
        <w:rPr>
          <w:rFonts w:ascii="Arial" w:hAnsi="Arial" w:cs="Arial"/>
          <w:sz w:val="22"/>
          <w:szCs w:val="22"/>
        </w:rPr>
        <w:t>, 11</w:t>
      </w:r>
      <w:r w:rsidR="00642D13" w:rsidRPr="00291493">
        <w:rPr>
          <w:rFonts w:ascii="Arial" w:hAnsi="Arial" w:cs="Arial"/>
          <w:sz w:val="22"/>
          <w:szCs w:val="22"/>
        </w:rPr>
        <w:t>(2)</w:t>
      </w:r>
      <w:r w:rsidRPr="00291493">
        <w:rPr>
          <w:rFonts w:ascii="Arial" w:hAnsi="Arial" w:cs="Arial"/>
          <w:sz w:val="22"/>
          <w:szCs w:val="22"/>
        </w:rPr>
        <w:t>:116-125,</w:t>
      </w:r>
      <w:r w:rsidR="008E2A87" w:rsidRPr="00291493">
        <w:rPr>
          <w:rFonts w:ascii="Arial" w:hAnsi="Arial" w:cs="Arial"/>
          <w:sz w:val="22"/>
          <w:szCs w:val="22"/>
        </w:rPr>
        <w:t xml:space="preserve"> </w:t>
      </w:r>
      <w:r w:rsidRPr="00291493">
        <w:rPr>
          <w:rFonts w:ascii="Arial" w:hAnsi="Arial" w:cs="Arial"/>
          <w:sz w:val="22"/>
          <w:szCs w:val="22"/>
        </w:rPr>
        <w:t>2001.</w:t>
      </w:r>
      <w:r w:rsidR="007F0D18" w:rsidRPr="00291493">
        <w:rPr>
          <w:rFonts w:ascii="Arial" w:hAnsi="Arial" w:cs="Arial"/>
          <w:sz w:val="22"/>
          <w:szCs w:val="22"/>
        </w:rPr>
        <w:t xml:space="preserve">  </w:t>
      </w:r>
    </w:p>
    <w:p w14:paraId="4C1B75EA" w14:textId="77777777" w:rsidR="007F0D18" w:rsidRPr="00291493" w:rsidRDefault="00093B85" w:rsidP="00113931">
      <w:pPr>
        <w:numPr>
          <w:ilvl w:val="0"/>
          <w:numId w:val="1"/>
        </w:numPr>
        <w:tabs>
          <w:tab w:val="clear" w:pos="792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Fehrenbach SN, Budnitz DS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 xml:space="preserve">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Krumholz HM. </w:t>
      </w:r>
      <w:r w:rsidR="00835616" w:rsidRPr="00291493">
        <w:rPr>
          <w:rFonts w:ascii="Arial" w:hAnsi="Arial" w:cs="Arial"/>
          <w:sz w:val="22"/>
          <w:szCs w:val="22"/>
        </w:rPr>
        <w:t>Physician characteristics and the initiation of beta-blocker therapy after AMI in a managed care p</w:t>
      </w:r>
      <w:r w:rsidR="005336A1" w:rsidRPr="00291493">
        <w:rPr>
          <w:rFonts w:ascii="Arial" w:hAnsi="Arial" w:cs="Arial"/>
          <w:sz w:val="22"/>
          <w:szCs w:val="22"/>
        </w:rPr>
        <w:t>opulation.</w:t>
      </w:r>
      <w:r w:rsidRPr="00291493">
        <w:rPr>
          <w:rFonts w:ascii="Arial" w:hAnsi="Arial" w:cs="Arial"/>
          <w:sz w:val="22"/>
          <w:szCs w:val="22"/>
        </w:rPr>
        <w:t xml:space="preserve"> </w:t>
      </w:r>
      <w:hyperlink r:id="rId34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American Journal of Managed Care</w:t>
        </w:r>
      </w:hyperlink>
      <w:r w:rsidRPr="00291493">
        <w:rPr>
          <w:rFonts w:ascii="Arial" w:hAnsi="Arial" w:cs="Arial"/>
          <w:sz w:val="22"/>
          <w:szCs w:val="22"/>
        </w:rPr>
        <w:t>, 7</w:t>
      </w:r>
      <w:r w:rsidR="005B261D" w:rsidRPr="00291493">
        <w:rPr>
          <w:rFonts w:ascii="Arial" w:hAnsi="Arial" w:cs="Arial"/>
          <w:sz w:val="22"/>
          <w:szCs w:val="22"/>
        </w:rPr>
        <w:t>(7)</w:t>
      </w:r>
      <w:r w:rsidRPr="00291493">
        <w:rPr>
          <w:rFonts w:ascii="Arial" w:hAnsi="Arial" w:cs="Arial"/>
          <w:sz w:val="22"/>
          <w:szCs w:val="22"/>
        </w:rPr>
        <w:t>:717-723, 2001.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54877C55" w14:textId="77777777" w:rsidR="007F0D18" w:rsidRPr="00291493" w:rsidRDefault="00093B85" w:rsidP="00113931">
      <w:pPr>
        <w:numPr>
          <w:ilvl w:val="0"/>
          <w:numId w:val="1"/>
        </w:numPr>
        <w:tabs>
          <w:tab w:val="clear" w:pos="792"/>
          <w:tab w:val="left" w:pos="54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Petersen R,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Green DC. </w:t>
      </w:r>
      <w:r w:rsidR="00835616" w:rsidRPr="00291493">
        <w:rPr>
          <w:rFonts w:ascii="Arial" w:hAnsi="Arial" w:cs="Arial"/>
          <w:snapToGrid w:val="0"/>
          <w:sz w:val="22"/>
          <w:szCs w:val="22"/>
        </w:rPr>
        <w:t>How contraceptive use patterns differ by pregnancy intention: Implications for c</w:t>
      </w:r>
      <w:r w:rsidR="005336A1" w:rsidRPr="00291493">
        <w:rPr>
          <w:rFonts w:ascii="Arial" w:hAnsi="Arial" w:cs="Arial"/>
          <w:snapToGrid w:val="0"/>
          <w:sz w:val="22"/>
          <w:szCs w:val="22"/>
        </w:rPr>
        <w:t>ounseling.</w:t>
      </w:r>
      <w:r w:rsidRPr="00291493">
        <w:rPr>
          <w:rFonts w:ascii="Arial" w:hAnsi="Arial" w:cs="Arial"/>
          <w:snapToGrid w:val="0"/>
          <w:sz w:val="22"/>
          <w:szCs w:val="22"/>
        </w:rPr>
        <w:t xml:space="preserve"> </w:t>
      </w:r>
      <w:hyperlink r:id="rId35" w:history="1">
        <w:r w:rsidRPr="00291493">
          <w:rPr>
            <w:rStyle w:val="Hyperlink"/>
            <w:rFonts w:ascii="Arial" w:hAnsi="Arial" w:cs="Arial"/>
            <w:snapToGrid w:val="0"/>
            <w:color w:val="auto"/>
            <w:sz w:val="22"/>
            <w:szCs w:val="22"/>
          </w:rPr>
          <w:t>Women’s Health Issues</w:t>
        </w:r>
      </w:hyperlink>
      <w:r w:rsidRPr="00291493">
        <w:rPr>
          <w:rFonts w:ascii="Arial" w:hAnsi="Arial" w:cs="Arial"/>
          <w:snapToGrid w:val="0"/>
          <w:sz w:val="22"/>
          <w:szCs w:val="22"/>
        </w:rPr>
        <w:t>, 11</w:t>
      </w:r>
      <w:r w:rsidR="005B261D" w:rsidRPr="00291493">
        <w:rPr>
          <w:rFonts w:ascii="Arial" w:hAnsi="Arial" w:cs="Arial"/>
          <w:snapToGrid w:val="0"/>
          <w:sz w:val="22"/>
          <w:szCs w:val="22"/>
        </w:rPr>
        <w:t>(5)</w:t>
      </w:r>
      <w:r w:rsidRPr="00291493">
        <w:rPr>
          <w:rFonts w:ascii="Arial" w:hAnsi="Arial" w:cs="Arial"/>
          <w:snapToGrid w:val="0"/>
          <w:sz w:val="22"/>
          <w:szCs w:val="22"/>
        </w:rPr>
        <w:t>:427-435, 2001.</w:t>
      </w:r>
      <w:r w:rsidR="00375E9E" w:rsidRPr="00291493">
        <w:rPr>
          <w:rFonts w:ascii="Arial" w:hAnsi="Arial" w:cs="Arial"/>
          <w:snapToGrid w:val="0"/>
          <w:sz w:val="22"/>
          <w:szCs w:val="22"/>
        </w:rPr>
        <w:t xml:space="preserve">  </w:t>
      </w:r>
    </w:p>
    <w:p w14:paraId="6CB9990D" w14:textId="77777777" w:rsidR="007F0D18" w:rsidRPr="00291493" w:rsidRDefault="00093B85" w:rsidP="00113931">
      <w:pPr>
        <w:numPr>
          <w:ilvl w:val="0"/>
          <w:numId w:val="1"/>
        </w:numPr>
        <w:tabs>
          <w:tab w:val="clear" w:pos="792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Bruce CF</w:t>
      </w:r>
      <w:r w:rsidR="00847C2D" w:rsidRPr="00291493">
        <w:rPr>
          <w:rFonts w:ascii="Arial" w:hAnsi="Arial" w:cs="Arial"/>
          <w:sz w:val="22"/>
          <w:szCs w:val="22"/>
        </w:rPr>
        <w:t>, Kendrick J, Grace CC, Wynn S</w:t>
      </w:r>
      <w:r w:rsidRPr="00291493">
        <w:rPr>
          <w:rFonts w:ascii="Arial" w:hAnsi="Arial" w:cs="Arial"/>
          <w:sz w:val="22"/>
          <w:szCs w:val="22"/>
        </w:rPr>
        <w:t xml:space="preserve">. </w:t>
      </w:r>
      <w:r w:rsidR="005336A1" w:rsidRPr="00291493">
        <w:rPr>
          <w:rFonts w:ascii="Arial" w:hAnsi="Arial" w:cs="Arial"/>
          <w:sz w:val="22"/>
          <w:szCs w:val="22"/>
        </w:rPr>
        <w:t>Why do women douche?</w:t>
      </w:r>
      <w:r w:rsidR="00835616" w:rsidRPr="00291493">
        <w:rPr>
          <w:rFonts w:ascii="Arial" w:hAnsi="Arial" w:cs="Arial"/>
          <w:sz w:val="22"/>
          <w:szCs w:val="22"/>
        </w:rPr>
        <w:t xml:space="preserve"> Results from a qualitative s</w:t>
      </w:r>
      <w:r w:rsidRPr="00291493">
        <w:rPr>
          <w:rFonts w:ascii="Arial" w:hAnsi="Arial" w:cs="Arial"/>
          <w:sz w:val="22"/>
          <w:szCs w:val="22"/>
        </w:rPr>
        <w:t xml:space="preserve">tudy. </w:t>
      </w:r>
      <w:hyperlink r:id="rId36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 xml:space="preserve"> Maternal and Child Health Journal</w:t>
        </w:r>
      </w:hyperlink>
      <w:r w:rsidRPr="00291493">
        <w:rPr>
          <w:rFonts w:ascii="Arial" w:hAnsi="Arial" w:cs="Arial"/>
          <w:sz w:val="22"/>
          <w:szCs w:val="22"/>
        </w:rPr>
        <w:t>, 5</w:t>
      </w:r>
      <w:r w:rsidR="005B261D" w:rsidRPr="00291493">
        <w:rPr>
          <w:rFonts w:ascii="Arial" w:hAnsi="Arial" w:cs="Arial"/>
          <w:sz w:val="22"/>
          <w:szCs w:val="22"/>
        </w:rPr>
        <w:t>(3)</w:t>
      </w:r>
      <w:r w:rsidRPr="00291493">
        <w:rPr>
          <w:rFonts w:ascii="Arial" w:hAnsi="Arial" w:cs="Arial"/>
          <w:sz w:val="22"/>
          <w:szCs w:val="22"/>
        </w:rPr>
        <w:t>:153-160, 2001.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27316F33" w14:textId="77777777" w:rsidR="007F0D18" w:rsidRPr="00291493" w:rsidRDefault="00093B85" w:rsidP="00113931">
      <w:pPr>
        <w:widowControl w:val="0"/>
        <w:numPr>
          <w:ilvl w:val="0"/>
          <w:numId w:val="1"/>
        </w:numPr>
        <w:tabs>
          <w:tab w:val="clear" w:pos="792"/>
          <w:tab w:val="left" w:pos="54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Keating NL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>, Green DC, Kao AC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 xml:space="preserve">, </w:t>
      </w:r>
      <w:r w:rsidRPr="00291493">
        <w:rPr>
          <w:rFonts w:ascii="Arial" w:hAnsi="Arial" w:cs="Arial"/>
          <w:b/>
          <w:sz w:val="22"/>
          <w:szCs w:val="22"/>
        </w:rPr>
        <w:t>Gazmararian</w:t>
      </w:r>
      <w:r w:rsidR="00835616" w:rsidRPr="00291493">
        <w:rPr>
          <w:rFonts w:ascii="Arial" w:hAnsi="Arial" w:cs="Arial"/>
          <w:b/>
          <w:sz w:val="22"/>
          <w:szCs w:val="22"/>
        </w:rPr>
        <w:t xml:space="preserve"> J</w:t>
      </w:r>
      <w:r w:rsidR="00EA0FF1" w:rsidRPr="00291493">
        <w:rPr>
          <w:rFonts w:ascii="Arial" w:hAnsi="Arial" w:cs="Arial"/>
          <w:b/>
          <w:sz w:val="22"/>
          <w:szCs w:val="22"/>
        </w:rPr>
        <w:t>A</w:t>
      </w:r>
      <w:r w:rsidR="00EA0FF1" w:rsidRPr="00291493">
        <w:rPr>
          <w:rFonts w:ascii="Arial" w:hAnsi="Arial" w:cs="Arial"/>
          <w:sz w:val="22"/>
          <w:szCs w:val="22"/>
        </w:rPr>
        <w:t>, Wu VY, Cleary PD. How a</w:t>
      </w:r>
      <w:r w:rsidR="00835616" w:rsidRPr="00291493">
        <w:rPr>
          <w:rFonts w:ascii="Arial" w:hAnsi="Arial" w:cs="Arial"/>
          <w:sz w:val="22"/>
          <w:szCs w:val="22"/>
        </w:rPr>
        <w:t>re patients’ s</w:t>
      </w:r>
      <w:r w:rsidRPr="00291493">
        <w:rPr>
          <w:rFonts w:ascii="Arial" w:hAnsi="Arial" w:cs="Arial"/>
          <w:sz w:val="22"/>
          <w:szCs w:val="22"/>
        </w:rPr>
        <w:t xml:space="preserve">pecific </w:t>
      </w:r>
      <w:r w:rsidR="00835616" w:rsidRPr="00291493">
        <w:rPr>
          <w:rFonts w:ascii="Arial" w:hAnsi="Arial" w:cs="Arial"/>
          <w:sz w:val="22"/>
          <w:szCs w:val="22"/>
        </w:rPr>
        <w:t>ambulatory care experiences related to trust, satisfaction and considering changing p</w:t>
      </w:r>
      <w:r w:rsidRPr="00291493">
        <w:rPr>
          <w:rFonts w:ascii="Arial" w:hAnsi="Arial" w:cs="Arial"/>
          <w:sz w:val="22"/>
          <w:szCs w:val="22"/>
        </w:rPr>
        <w:t xml:space="preserve">hysicians? </w:t>
      </w:r>
      <w:hyperlink r:id="rId37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Journal of General Internal Medicine</w:t>
        </w:r>
      </w:hyperlink>
      <w:r w:rsidRPr="00291493">
        <w:rPr>
          <w:rFonts w:ascii="Arial" w:hAnsi="Arial" w:cs="Arial"/>
          <w:sz w:val="22"/>
          <w:szCs w:val="22"/>
        </w:rPr>
        <w:t>, 17</w:t>
      </w:r>
      <w:r w:rsidR="005B261D" w:rsidRPr="00291493">
        <w:rPr>
          <w:rFonts w:ascii="Arial" w:hAnsi="Arial" w:cs="Arial"/>
          <w:sz w:val="22"/>
          <w:szCs w:val="22"/>
        </w:rPr>
        <w:t>(1)</w:t>
      </w:r>
      <w:r w:rsidRPr="00291493">
        <w:rPr>
          <w:rFonts w:ascii="Arial" w:hAnsi="Arial" w:cs="Arial"/>
          <w:sz w:val="22"/>
          <w:szCs w:val="22"/>
        </w:rPr>
        <w:t>:29-39, 2002.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2E83CB86" w14:textId="77777777" w:rsidR="007F0D18" w:rsidRPr="00291493" w:rsidRDefault="00093B85" w:rsidP="00113931">
      <w:pPr>
        <w:numPr>
          <w:ilvl w:val="0"/>
          <w:numId w:val="1"/>
        </w:numPr>
        <w:tabs>
          <w:tab w:val="clear" w:pos="792"/>
          <w:tab w:val="left" w:pos="-1440"/>
          <w:tab w:val="left" w:pos="-720"/>
          <w:tab w:val="left" w:pos="0"/>
          <w:tab w:val="left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Baker DW,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Sudano J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>, Patters</w:t>
      </w:r>
      <w:r w:rsidR="005336A1" w:rsidRPr="00291493">
        <w:rPr>
          <w:rFonts w:ascii="Arial" w:hAnsi="Arial" w:cs="Arial"/>
          <w:sz w:val="22"/>
          <w:szCs w:val="22"/>
        </w:rPr>
        <w:t xml:space="preserve">on M, Williams MV, Parker RM. </w:t>
      </w:r>
      <w:r w:rsidR="00EA0FF1" w:rsidRPr="00291493">
        <w:rPr>
          <w:rFonts w:ascii="Arial" w:hAnsi="Arial" w:cs="Arial"/>
          <w:sz w:val="22"/>
          <w:szCs w:val="22"/>
        </w:rPr>
        <w:t>Health l</w:t>
      </w:r>
      <w:r w:rsidRPr="00291493">
        <w:rPr>
          <w:rFonts w:ascii="Arial" w:hAnsi="Arial" w:cs="Arial"/>
          <w:sz w:val="22"/>
          <w:szCs w:val="22"/>
        </w:rPr>
        <w:t>ite</w:t>
      </w:r>
      <w:r w:rsidR="00835616" w:rsidRPr="00291493">
        <w:rPr>
          <w:rFonts w:ascii="Arial" w:hAnsi="Arial" w:cs="Arial"/>
          <w:sz w:val="22"/>
          <w:szCs w:val="22"/>
        </w:rPr>
        <w:t>racy and performance on the mini-mental state e</w:t>
      </w:r>
      <w:r w:rsidRPr="00291493">
        <w:rPr>
          <w:rFonts w:ascii="Arial" w:hAnsi="Arial" w:cs="Arial"/>
          <w:sz w:val="22"/>
          <w:szCs w:val="22"/>
        </w:rPr>
        <w:t xml:space="preserve">xamination, </w:t>
      </w:r>
      <w:hyperlink r:id="rId38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Aging and Mental Health</w:t>
        </w:r>
      </w:hyperlink>
      <w:r w:rsidRPr="00291493">
        <w:rPr>
          <w:rFonts w:ascii="Arial" w:hAnsi="Arial" w:cs="Arial"/>
          <w:sz w:val="22"/>
          <w:szCs w:val="22"/>
        </w:rPr>
        <w:t>, 6</w:t>
      </w:r>
      <w:r w:rsidR="00224B75" w:rsidRPr="00291493">
        <w:rPr>
          <w:rFonts w:ascii="Arial" w:hAnsi="Arial" w:cs="Arial"/>
          <w:sz w:val="22"/>
          <w:szCs w:val="22"/>
        </w:rPr>
        <w:t>(1):22-2</w:t>
      </w:r>
      <w:r w:rsidRPr="00291493">
        <w:rPr>
          <w:rFonts w:ascii="Arial" w:hAnsi="Arial" w:cs="Arial"/>
          <w:sz w:val="22"/>
          <w:szCs w:val="22"/>
        </w:rPr>
        <w:t>9, 2002.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11239EE9" w14:textId="77777777" w:rsidR="007F0D18" w:rsidRPr="00291493" w:rsidRDefault="00093B85" w:rsidP="00113931">
      <w:pPr>
        <w:widowControl w:val="0"/>
        <w:numPr>
          <w:ilvl w:val="0"/>
          <w:numId w:val="1"/>
        </w:numPr>
        <w:tabs>
          <w:tab w:val="clear" w:pos="792"/>
          <w:tab w:val="left" w:pos="54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Scott TL, </w:t>
      </w:r>
      <w:r w:rsidRPr="00291493">
        <w:rPr>
          <w:rFonts w:ascii="Arial" w:hAnsi="Arial" w:cs="Arial"/>
          <w:b/>
          <w:sz w:val="22"/>
          <w:szCs w:val="22"/>
        </w:rPr>
        <w:t xml:space="preserve">Gazmararian </w:t>
      </w:r>
      <w:r w:rsidR="00835616" w:rsidRPr="00291493">
        <w:rPr>
          <w:rFonts w:ascii="Arial" w:hAnsi="Arial" w:cs="Arial"/>
          <w:b/>
          <w:sz w:val="22"/>
          <w:szCs w:val="22"/>
        </w:rPr>
        <w:t>JA</w:t>
      </w:r>
      <w:r w:rsidR="00835616" w:rsidRPr="00291493">
        <w:rPr>
          <w:rFonts w:ascii="Arial" w:hAnsi="Arial" w:cs="Arial"/>
          <w:sz w:val="22"/>
          <w:szCs w:val="22"/>
        </w:rPr>
        <w:t>, Williams MV, Baker DW. The relationship between health literacy and preventive health care use among Medicare enrollees in a managed care o</w:t>
      </w:r>
      <w:r w:rsidRPr="00291493">
        <w:rPr>
          <w:rFonts w:ascii="Arial" w:hAnsi="Arial" w:cs="Arial"/>
          <w:sz w:val="22"/>
          <w:szCs w:val="22"/>
        </w:rPr>
        <w:t>rganization.</w:t>
      </w:r>
      <w:hyperlink r:id="rId39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Medical Care</w:t>
        </w:r>
      </w:hyperlink>
      <w:r w:rsidRPr="00291493">
        <w:rPr>
          <w:rFonts w:ascii="Arial" w:hAnsi="Arial" w:cs="Arial"/>
          <w:sz w:val="22"/>
          <w:szCs w:val="22"/>
        </w:rPr>
        <w:t>, 40</w:t>
      </w:r>
      <w:r w:rsidR="00765133" w:rsidRPr="00291493">
        <w:rPr>
          <w:rFonts w:ascii="Arial" w:hAnsi="Arial" w:cs="Arial"/>
          <w:sz w:val="22"/>
          <w:szCs w:val="22"/>
        </w:rPr>
        <w:t>(5)</w:t>
      </w:r>
      <w:r w:rsidRPr="00291493">
        <w:rPr>
          <w:rFonts w:ascii="Arial" w:hAnsi="Arial" w:cs="Arial"/>
          <w:sz w:val="22"/>
          <w:szCs w:val="22"/>
        </w:rPr>
        <w:t>:395-404, 2002.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1E941236" w14:textId="77777777" w:rsidR="007F0D18" w:rsidRPr="00291493" w:rsidRDefault="00093B85" w:rsidP="00113931">
      <w:pPr>
        <w:numPr>
          <w:ilvl w:val="0"/>
          <w:numId w:val="1"/>
        </w:numPr>
        <w:tabs>
          <w:tab w:val="clear" w:pos="792"/>
          <w:tab w:val="left" w:pos="-1440"/>
          <w:tab w:val="left" w:pos="-720"/>
          <w:tab w:val="left" w:pos="0"/>
          <w:tab w:val="left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Petersen R, Jamieson DJ, Schild L, Adams MM, Deshpande A</w:t>
      </w:r>
      <w:r w:rsidR="008465F3" w:rsidRPr="00291493">
        <w:rPr>
          <w:rFonts w:ascii="Arial" w:hAnsi="Arial" w:cs="Arial"/>
          <w:sz w:val="22"/>
          <w:szCs w:val="22"/>
        </w:rPr>
        <w:t>D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="008465F3" w:rsidRPr="00291493">
        <w:rPr>
          <w:rFonts w:ascii="Arial" w:hAnsi="Arial" w:cs="Arial"/>
          <w:sz w:val="22"/>
          <w:szCs w:val="22"/>
        </w:rPr>
        <w:t>, Franks AL. Hospitalizations during pregnancy among managed care e</w:t>
      </w:r>
      <w:r w:rsidRPr="00291493">
        <w:rPr>
          <w:rFonts w:ascii="Arial" w:hAnsi="Arial" w:cs="Arial"/>
          <w:sz w:val="22"/>
          <w:szCs w:val="22"/>
        </w:rPr>
        <w:t xml:space="preserve">nrollees, </w:t>
      </w:r>
      <w:hyperlink r:id="rId40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Obstetrics and Gynecology</w:t>
        </w:r>
      </w:hyperlink>
      <w:r w:rsidRPr="00291493">
        <w:rPr>
          <w:rFonts w:ascii="Arial" w:hAnsi="Arial" w:cs="Arial"/>
          <w:sz w:val="22"/>
          <w:szCs w:val="22"/>
        </w:rPr>
        <w:t>, 100:94-100, 2002.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318B529F" w14:textId="77777777" w:rsidR="007F0D18" w:rsidRPr="00291493" w:rsidRDefault="00093B85" w:rsidP="00113931">
      <w:pPr>
        <w:widowControl w:val="0"/>
        <w:numPr>
          <w:ilvl w:val="0"/>
          <w:numId w:val="1"/>
        </w:numPr>
        <w:tabs>
          <w:tab w:val="clear" w:pos="792"/>
          <w:tab w:val="left" w:pos="54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  <w:lang w:val="pt-BR"/>
        </w:rPr>
        <w:t xml:space="preserve">Green DC, </w:t>
      </w:r>
      <w:r w:rsidRPr="00291493">
        <w:rPr>
          <w:rFonts w:ascii="Arial" w:hAnsi="Arial" w:cs="Arial"/>
          <w:b/>
          <w:sz w:val="22"/>
          <w:szCs w:val="22"/>
          <w:lang w:val="pt-BR"/>
        </w:rPr>
        <w:t>Gazmar</w:t>
      </w:r>
      <w:r w:rsidR="005336A1" w:rsidRPr="00291493">
        <w:rPr>
          <w:rFonts w:ascii="Arial" w:hAnsi="Arial" w:cs="Arial"/>
          <w:b/>
          <w:sz w:val="22"/>
          <w:szCs w:val="22"/>
          <w:lang w:val="pt-BR"/>
        </w:rPr>
        <w:t>arian JA</w:t>
      </w:r>
      <w:r w:rsidR="005336A1" w:rsidRPr="00291493">
        <w:rPr>
          <w:rFonts w:ascii="Arial" w:hAnsi="Arial" w:cs="Arial"/>
          <w:sz w:val="22"/>
          <w:szCs w:val="22"/>
          <w:lang w:val="pt-BR"/>
        </w:rPr>
        <w:t>, Mahoney LM, Davis NA.</w:t>
      </w:r>
      <w:r w:rsidRPr="00291493">
        <w:rPr>
          <w:rFonts w:ascii="Arial" w:hAnsi="Arial" w:cs="Arial"/>
          <w:sz w:val="22"/>
          <w:szCs w:val="22"/>
          <w:lang w:val="pt-BR"/>
        </w:rPr>
        <w:t xml:space="preserve"> </w:t>
      </w:r>
      <w:r w:rsidRPr="00291493">
        <w:rPr>
          <w:rFonts w:ascii="Arial" w:hAnsi="Arial" w:cs="Arial"/>
          <w:sz w:val="22"/>
          <w:szCs w:val="22"/>
        </w:rPr>
        <w:t>Unintended pregnancy in a commercially insured population.</w:t>
      </w:r>
      <w:r w:rsidRPr="00291493">
        <w:rPr>
          <w:rStyle w:val="Emphasis"/>
          <w:rFonts w:ascii="Arial" w:hAnsi="Arial" w:cs="Arial"/>
          <w:i w:val="0"/>
          <w:sz w:val="22"/>
          <w:szCs w:val="22"/>
        </w:rPr>
        <w:t xml:space="preserve"> </w:t>
      </w:r>
      <w:hyperlink r:id="rId41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Maternal and Child Health Journal</w:t>
        </w:r>
      </w:hyperlink>
      <w:r w:rsidRPr="00291493">
        <w:rPr>
          <w:rStyle w:val="Emphasis"/>
          <w:rFonts w:ascii="Arial" w:hAnsi="Arial" w:cs="Arial"/>
          <w:i w:val="0"/>
          <w:sz w:val="22"/>
          <w:szCs w:val="22"/>
        </w:rPr>
        <w:t>,</w:t>
      </w:r>
      <w:r w:rsidRPr="00291493">
        <w:rPr>
          <w:rFonts w:ascii="Arial" w:hAnsi="Arial" w:cs="Arial"/>
          <w:sz w:val="22"/>
          <w:szCs w:val="22"/>
        </w:rPr>
        <w:t xml:space="preserve"> 6</w:t>
      </w:r>
      <w:r w:rsidR="00765133" w:rsidRPr="00291493">
        <w:rPr>
          <w:rFonts w:ascii="Arial" w:hAnsi="Arial" w:cs="Arial"/>
          <w:sz w:val="22"/>
          <w:szCs w:val="22"/>
        </w:rPr>
        <w:t>(3):</w:t>
      </w:r>
      <w:r w:rsidRPr="00291493">
        <w:rPr>
          <w:rFonts w:ascii="Arial" w:hAnsi="Arial" w:cs="Arial"/>
          <w:sz w:val="22"/>
          <w:szCs w:val="22"/>
        </w:rPr>
        <w:t>181-187, 2002.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48ED6FA8" w14:textId="77777777" w:rsidR="002E0389" w:rsidRPr="00291493" w:rsidRDefault="00093B85" w:rsidP="00113931">
      <w:pPr>
        <w:numPr>
          <w:ilvl w:val="0"/>
          <w:numId w:val="1"/>
        </w:numPr>
        <w:tabs>
          <w:tab w:val="clear" w:pos="792"/>
          <w:tab w:val="left" w:pos="54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Baker DW,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Williams MV, Scott T, Parker RM, Gree</w:t>
      </w:r>
      <w:r w:rsidR="008465F3" w:rsidRPr="00291493">
        <w:rPr>
          <w:rFonts w:ascii="Arial" w:hAnsi="Arial" w:cs="Arial"/>
          <w:sz w:val="22"/>
          <w:szCs w:val="22"/>
        </w:rPr>
        <w:t>n D, Ren J, Peel J. Functional health literacy and the risk of hospital admission among Medicare managed care e</w:t>
      </w:r>
      <w:r w:rsidRPr="00291493">
        <w:rPr>
          <w:rFonts w:ascii="Arial" w:hAnsi="Arial" w:cs="Arial"/>
          <w:sz w:val="22"/>
          <w:szCs w:val="22"/>
        </w:rPr>
        <w:t xml:space="preserve">nrollees, </w:t>
      </w:r>
      <w:hyperlink r:id="rId42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American Journal of Public Health</w:t>
        </w:r>
      </w:hyperlink>
      <w:r w:rsidRPr="00291493">
        <w:rPr>
          <w:rFonts w:ascii="Arial" w:hAnsi="Arial" w:cs="Arial"/>
          <w:sz w:val="22"/>
          <w:szCs w:val="22"/>
        </w:rPr>
        <w:t>, 92</w:t>
      </w:r>
      <w:r w:rsidR="00961212" w:rsidRPr="00291493">
        <w:rPr>
          <w:rFonts w:ascii="Arial" w:hAnsi="Arial" w:cs="Arial"/>
          <w:sz w:val="22"/>
          <w:szCs w:val="22"/>
        </w:rPr>
        <w:t>(8):</w:t>
      </w:r>
      <w:r w:rsidRPr="00291493">
        <w:rPr>
          <w:rFonts w:ascii="Arial" w:hAnsi="Arial" w:cs="Arial"/>
          <w:sz w:val="22"/>
          <w:szCs w:val="22"/>
        </w:rPr>
        <w:t>1278-</w:t>
      </w:r>
      <w:r w:rsidR="00961212" w:rsidRPr="00291493">
        <w:rPr>
          <w:rFonts w:ascii="Arial" w:hAnsi="Arial" w:cs="Arial"/>
          <w:sz w:val="22"/>
          <w:szCs w:val="22"/>
        </w:rPr>
        <w:t>12</w:t>
      </w:r>
      <w:r w:rsidRPr="00291493">
        <w:rPr>
          <w:rFonts w:ascii="Arial" w:hAnsi="Arial" w:cs="Arial"/>
          <w:sz w:val="22"/>
          <w:szCs w:val="22"/>
        </w:rPr>
        <w:t>83, 2002.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57E16E53" w14:textId="77777777" w:rsidR="007F0D18" w:rsidRPr="00291493" w:rsidRDefault="00093B85" w:rsidP="00113931">
      <w:pPr>
        <w:numPr>
          <w:ilvl w:val="0"/>
          <w:numId w:val="1"/>
        </w:numPr>
        <w:tabs>
          <w:tab w:val="clear" w:pos="792"/>
          <w:tab w:val="left" w:pos="54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Oster N, Green DC, Schuessler L, Howell K, Krovisky MB,</w:t>
      </w:r>
      <w:r w:rsidR="008465F3" w:rsidRPr="00291493">
        <w:rPr>
          <w:rFonts w:ascii="Arial" w:hAnsi="Arial" w:cs="Arial"/>
          <w:sz w:val="22"/>
          <w:szCs w:val="22"/>
        </w:rPr>
        <w:t xml:space="preserve"> Davis J, Warburton W. Vaccine storage practices in </w:t>
      </w:r>
      <w:r w:rsidR="005336A1" w:rsidRPr="00291493">
        <w:rPr>
          <w:rFonts w:ascii="Arial" w:hAnsi="Arial" w:cs="Arial"/>
          <w:sz w:val="22"/>
          <w:szCs w:val="22"/>
        </w:rPr>
        <w:t>primary care physician offices:</w:t>
      </w:r>
      <w:r w:rsidR="008465F3" w:rsidRPr="00291493">
        <w:rPr>
          <w:rFonts w:ascii="Arial" w:hAnsi="Arial" w:cs="Arial"/>
          <w:sz w:val="22"/>
          <w:szCs w:val="22"/>
        </w:rPr>
        <w:t xml:space="preserve"> Assessment and i</w:t>
      </w:r>
      <w:r w:rsidRPr="00291493">
        <w:rPr>
          <w:rFonts w:ascii="Arial" w:hAnsi="Arial" w:cs="Arial"/>
          <w:sz w:val="22"/>
          <w:szCs w:val="22"/>
        </w:rPr>
        <w:t xml:space="preserve">ntervention, </w:t>
      </w:r>
      <w:hyperlink r:id="rId43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American Journal of Preventive Medicine</w:t>
        </w:r>
      </w:hyperlink>
      <w:r w:rsidRPr="00291493">
        <w:rPr>
          <w:rFonts w:ascii="Arial" w:hAnsi="Arial" w:cs="Arial"/>
          <w:sz w:val="22"/>
          <w:szCs w:val="22"/>
        </w:rPr>
        <w:t>, 23</w:t>
      </w:r>
      <w:r w:rsidR="00E43806" w:rsidRPr="00291493">
        <w:rPr>
          <w:rFonts w:ascii="Arial" w:hAnsi="Arial" w:cs="Arial"/>
          <w:sz w:val="22"/>
          <w:szCs w:val="22"/>
        </w:rPr>
        <w:t>(4):</w:t>
      </w:r>
      <w:r w:rsidRPr="00291493">
        <w:rPr>
          <w:rFonts w:ascii="Arial" w:hAnsi="Arial" w:cs="Arial"/>
          <w:sz w:val="22"/>
          <w:szCs w:val="22"/>
        </w:rPr>
        <w:t>246-</w:t>
      </w:r>
      <w:r w:rsidR="00E43806" w:rsidRPr="00291493">
        <w:rPr>
          <w:rFonts w:ascii="Arial" w:hAnsi="Arial" w:cs="Arial"/>
          <w:sz w:val="22"/>
          <w:szCs w:val="22"/>
        </w:rPr>
        <w:t>2</w:t>
      </w:r>
      <w:r w:rsidRPr="00291493">
        <w:rPr>
          <w:rFonts w:ascii="Arial" w:hAnsi="Arial" w:cs="Arial"/>
          <w:sz w:val="22"/>
          <w:szCs w:val="22"/>
        </w:rPr>
        <w:t>53, 2002.</w:t>
      </w:r>
      <w:r w:rsidR="007F0D18" w:rsidRPr="00291493">
        <w:rPr>
          <w:rFonts w:ascii="Arial" w:hAnsi="Arial" w:cs="Arial"/>
          <w:bCs/>
          <w:sz w:val="22"/>
          <w:szCs w:val="22"/>
        </w:rPr>
        <w:t> </w:t>
      </w:r>
    </w:p>
    <w:p w14:paraId="7E524E60" w14:textId="77777777" w:rsidR="007F0D18" w:rsidRPr="00291493" w:rsidRDefault="00093B85" w:rsidP="00113931">
      <w:pPr>
        <w:widowControl w:val="0"/>
        <w:numPr>
          <w:ilvl w:val="0"/>
          <w:numId w:val="1"/>
        </w:numPr>
        <w:tabs>
          <w:tab w:val="clear" w:pos="792"/>
          <w:tab w:val="left" w:pos="54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Oster NV, Rothenberg R, McPhillips-Tangum CA, </w:t>
      </w:r>
      <w:r w:rsidRPr="00291493">
        <w:rPr>
          <w:rFonts w:ascii="Arial" w:hAnsi="Arial" w:cs="Arial"/>
          <w:b/>
          <w:sz w:val="22"/>
          <w:szCs w:val="22"/>
        </w:rPr>
        <w:t>Gazmar</w:t>
      </w:r>
      <w:r w:rsidR="008465F3" w:rsidRPr="00291493">
        <w:rPr>
          <w:rFonts w:ascii="Arial" w:hAnsi="Arial" w:cs="Arial"/>
          <w:b/>
          <w:sz w:val="22"/>
          <w:szCs w:val="22"/>
        </w:rPr>
        <w:t>arian JA</w:t>
      </w:r>
      <w:r w:rsidR="008465F3" w:rsidRPr="00291493">
        <w:rPr>
          <w:rFonts w:ascii="Arial" w:hAnsi="Arial" w:cs="Arial"/>
          <w:sz w:val="22"/>
          <w:szCs w:val="22"/>
        </w:rPr>
        <w:t>, Franks AL. Chlamydia screening in a m</w:t>
      </w:r>
      <w:r w:rsidRPr="00291493">
        <w:rPr>
          <w:rFonts w:ascii="Arial" w:hAnsi="Arial" w:cs="Arial"/>
          <w:sz w:val="22"/>
          <w:szCs w:val="22"/>
        </w:rPr>
        <w:t>etropolitan At</w:t>
      </w:r>
      <w:r w:rsidR="008465F3" w:rsidRPr="00291493">
        <w:rPr>
          <w:rFonts w:ascii="Arial" w:hAnsi="Arial" w:cs="Arial"/>
          <w:sz w:val="22"/>
          <w:szCs w:val="22"/>
        </w:rPr>
        <w:t>lanta primary care c</w:t>
      </w:r>
      <w:r w:rsidRPr="00291493">
        <w:rPr>
          <w:rFonts w:ascii="Arial" w:hAnsi="Arial" w:cs="Arial"/>
          <w:sz w:val="22"/>
          <w:szCs w:val="22"/>
        </w:rPr>
        <w:t xml:space="preserve">linic, </w:t>
      </w:r>
      <w:hyperlink r:id="rId44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Southern Medical Journal</w:t>
        </w:r>
      </w:hyperlink>
      <w:r w:rsidRPr="00291493">
        <w:rPr>
          <w:rFonts w:ascii="Arial" w:hAnsi="Arial" w:cs="Arial"/>
          <w:sz w:val="22"/>
          <w:szCs w:val="22"/>
        </w:rPr>
        <w:t>, 96</w:t>
      </w:r>
      <w:r w:rsidR="002633C9" w:rsidRPr="00291493">
        <w:rPr>
          <w:rFonts w:ascii="Arial" w:hAnsi="Arial" w:cs="Arial"/>
          <w:sz w:val="22"/>
          <w:szCs w:val="22"/>
        </w:rPr>
        <w:t>(9)</w:t>
      </w:r>
      <w:r w:rsidR="00A33475" w:rsidRPr="00291493">
        <w:rPr>
          <w:rFonts w:ascii="Arial" w:hAnsi="Arial" w:cs="Arial"/>
          <w:sz w:val="22"/>
          <w:szCs w:val="22"/>
        </w:rPr>
        <w:t>:</w:t>
      </w:r>
      <w:r w:rsidRPr="00291493">
        <w:rPr>
          <w:rFonts w:ascii="Arial" w:hAnsi="Arial" w:cs="Arial"/>
          <w:sz w:val="22"/>
          <w:szCs w:val="22"/>
        </w:rPr>
        <w:t>863-</w:t>
      </w:r>
      <w:r w:rsidR="00E43806" w:rsidRPr="00291493">
        <w:rPr>
          <w:rFonts w:ascii="Arial" w:hAnsi="Arial" w:cs="Arial"/>
          <w:sz w:val="22"/>
          <w:szCs w:val="22"/>
        </w:rPr>
        <w:t>86</w:t>
      </w:r>
      <w:r w:rsidRPr="00291493">
        <w:rPr>
          <w:rFonts w:ascii="Arial" w:hAnsi="Arial" w:cs="Arial"/>
          <w:sz w:val="22"/>
          <w:szCs w:val="22"/>
        </w:rPr>
        <w:t>7, 2003.</w:t>
      </w:r>
      <w:r w:rsidR="00375E9E" w:rsidRPr="00291493">
        <w:rPr>
          <w:rFonts w:ascii="Arial" w:hAnsi="Arial" w:cs="Arial"/>
          <w:sz w:val="22"/>
          <w:szCs w:val="22"/>
        </w:rPr>
        <w:t xml:space="preserve"> </w:t>
      </w:r>
    </w:p>
    <w:p w14:paraId="3695AC1E" w14:textId="77777777" w:rsidR="007F0D18" w:rsidRPr="00291493" w:rsidRDefault="00093B85" w:rsidP="00113931">
      <w:pPr>
        <w:numPr>
          <w:ilvl w:val="0"/>
          <w:numId w:val="1"/>
        </w:numPr>
        <w:tabs>
          <w:tab w:val="clear" w:pos="792"/>
          <w:tab w:val="left" w:pos="180"/>
          <w:tab w:val="num" w:pos="540"/>
          <w:tab w:val="num" w:pos="126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JA,</w:t>
      </w:r>
      <w:r w:rsidRPr="00291493">
        <w:rPr>
          <w:rFonts w:ascii="Arial" w:hAnsi="Arial" w:cs="Arial"/>
          <w:sz w:val="22"/>
          <w:szCs w:val="22"/>
        </w:rPr>
        <w:t xml:space="preserve"> Williams</w:t>
      </w:r>
      <w:r w:rsidR="005336A1" w:rsidRPr="00291493">
        <w:rPr>
          <w:rFonts w:ascii="Arial" w:hAnsi="Arial" w:cs="Arial"/>
          <w:sz w:val="22"/>
          <w:szCs w:val="22"/>
        </w:rPr>
        <w:t xml:space="preserve"> MW, Baker DW, Peel J.</w:t>
      </w:r>
      <w:r w:rsidR="008465F3" w:rsidRPr="00291493">
        <w:rPr>
          <w:rFonts w:ascii="Arial" w:hAnsi="Arial" w:cs="Arial"/>
          <w:sz w:val="22"/>
          <w:szCs w:val="22"/>
        </w:rPr>
        <w:t xml:space="preserve"> Health literacy and knowledge of chronic d</w:t>
      </w:r>
      <w:r w:rsidRPr="00291493">
        <w:rPr>
          <w:rFonts w:ascii="Arial" w:hAnsi="Arial" w:cs="Arial"/>
          <w:sz w:val="22"/>
          <w:szCs w:val="22"/>
        </w:rPr>
        <w:t xml:space="preserve">isease, </w:t>
      </w:r>
      <w:hyperlink r:id="rId45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Patient Education and Counseling</w:t>
        </w:r>
      </w:hyperlink>
      <w:r w:rsidRPr="00291493">
        <w:rPr>
          <w:rFonts w:ascii="Arial" w:hAnsi="Arial" w:cs="Arial"/>
          <w:sz w:val="22"/>
          <w:szCs w:val="22"/>
        </w:rPr>
        <w:t>, 51</w:t>
      </w:r>
      <w:r w:rsidR="00194AAE" w:rsidRPr="00291493">
        <w:rPr>
          <w:rFonts w:ascii="Arial" w:hAnsi="Arial" w:cs="Arial"/>
          <w:sz w:val="22"/>
          <w:szCs w:val="22"/>
        </w:rPr>
        <w:t>(3)</w:t>
      </w:r>
      <w:r w:rsidR="002633C9" w:rsidRPr="00291493">
        <w:rPr>
          <w:rFonts w:ascii="Arial" w:hAnsi="Arial" w:cs="Arial"/>
          <w:sz w:val="22"/>
          <w:szCs w:val="22"/>
        </w:rPr>
        <w:t>:</w:t>
      </w:r>
      <w:r w:rsidRPr="00291493">
        <w:rPr>
          <w:rFonts w:ascii="Arial" w:hAnsi="Arial" w:cs="Arial"/>
          <w:sz w:val="22"/>
          <w:szCs w:val="22"/>
        </w:rPr>
        <w:t>267-</w:t>
      </w:r>
      <w:r w:rsidR="00194AAE" w:rsidRPr="00291493">
        <w:rPr>
          <w:rFonts w:ascii="Arial" w:hAnsi="Arial" w:cs="Arial"/>
          <w:sz w:val="22"/>
          <w:szCs w:val="22"/>
        </w:rPr>
        <w:t>2</w:t>
      </w:r>
      <w:r w:rsidRPr="00291493">
        <w:rPr>
          <w:rFonts w:ascii="Arial" w:hAnsi="Arial" w:cs="Arial"/>
          <w:sz w:val="22"/>
          <w:szCs w:val="22"/>
        </w:rPr>
        <w:t>75, 2003.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26F8BC76" w14:textId="77777777" w:rsidR="007F0D18" w:rsidRPr="00291493" w:rsidRDefault="005336A1" w:rsidP="00113931">
      <w:pPr>
        <w:numPr>
          <w:ilvl w:val="0"/>
          <w:numId w:val="1"/>
        </w:numPr>
        <w:tabs>
          <w:tab w:val="clear" w:pos="792"/>
          <w:tab w:val="left" w:pos="180"/>
          <w:tab w:val="num" w:pos="540"/>
          <w:tab w:val="num" w:pos="126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Parker RM,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.</w:t>
      </w:r>
      <w:r w:rsidR="00093B85" w:rsidRPr="00291493">
        <w:rPr>
          <w:rFonts w:ascii="Arial" w:hAnsi="Arial" w:cs="Arial"/>
          <w:sz w:val="22"/>
          <w:szCs w:val="22"/>
        </w:rPr>
        <w:t xml:space="preserve"> </w:t>
      </w:r>
      <w:r w:rsidRPr="00291493">
        <w:rPr>
          <w:rFonts w:ascii="Arial" w:hAnsi="Arial" w:cs="Arial"/>
          <w:sz w:val="22"/>
          <w:szCs w:val="22"/>
        </w:rPr>
        <w:t xml:space="preserve">Health literacy: </w:t>
      </w:r>
      <w:r w:rsidR="008465F3" w:rsidRPr="00291493">
        <w:rPr>
          <w:rFonts w:ascii="Arial" w:hAnsi="Arial" w:cs="Arial"/>
          <w:sz w:val="22"/>
          <w:szCs w:val="22"/>
        </w:rPr>
        <w:t>Essential for health c</w:t>
      </w:r>
      <w:r w:rsidR="00093B85" w:rsidRPr="00291493">
        <w:rPr>
          <w:rFonts w:ascii="Arial" w:hAnsi="Arial" w:cs="Arial"/>
          <w:sz w:val="22"/>
          <w:szCs w:val="22"/>
        </w:rPr>
        <w:t xml:space="preserve">ommunication.  </w:t>
      </w:r>
      <w:hyperlink r:id="rId46" w:history="1">
        <w:r w:rsidR="00093B85"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Journal of Health Communication</w:t>
        </w:r>
      </w:hyperlink>
      <w:r w:rsidR="00093B85" w:rsidRPr="00291493">
        <w:rPr>
          <w:rFonts w:ascii="Arial" w:hAnsi="Arial" w:cs="Arial"/>
          <w:sz w:val="22"/>
          <w:szCs w:val="22"/>
        </w:rPr>
        <w:t>, 8</w:t>
      </w:r>
      <w:r w:rsidR="002633C9" w:rsidRPr="00291493">
        <w:rPr>
          <w:rFonts w:ascii="Arial" w:hAnsi="Arial" w:cs="Arial"/>
          <w:sz w:val="22"/>
          <w:szCs w:val="22"/>
        </w:rPr>
        <w:t>(3)</w:t>
      </w:r>
      <w:r w:rsidR="00194AAE" w:rsidRPr="00291493">
        <w:rPr>
          <w:rFonts w:ascii="Arial" w:hAnsi="Arial" w:cs="Arial"/>
          <w:sz w:val="22"/>
          <w:szCs w:val="22"/>
        </w:rPr>
        <w:t>(Suppl 1)</w:t>
      </w:r>
      <w:r w:rsidR="002633C9" w:rsidRPr="00291493">
        <w:rPr>
          <w:rFonts w:ascii="Arial" w:hAnsi="Arial" w:cs="Arial"/>
          <w:sz w:val="22"/>
          <w:szCs w:val="22"/>
        </w:rPr>
        <w:t>:</w:t>
      </w:r>
      <w:r w:rsidR="00093B85" w:rsidRPr="00291493">
        <w:rPr>
          <w:rFonts w:ascii="Arial" w:hAnsi="Arial" w:cs="Arial"/>
          <w:sz w:val="22"/>
          <w:szCs w:val="22"/>
        </w:rPr>
        <w:t>116-</w:t>
      </w:r>
      <w:r w:rsidR="00194AAE" w:rsidRPr="00291493">
        <w:rPr>
          <w:rFonts w:ascii="Arial" w:hAnsi="Arial" w:cs="Arial"/>
          <w:sz w:val="22"/>
          <w:szCs w:val="22"/>
        </w:rPr>
        <w:t>11</w:t>
      </w:r>
      <w:r w:rsidR="00093B85" w:rsidRPr="00291493">
        <w:rPr>
          <w:rFonts w:ascii="Arial" w:hAnsi="Arial" w:cs="Arial"/>
          <w:sz w:val="22"/>
          <w:szCs w:val="22"/>
        </w:rPr>
        <w:t>8, 2003</w:t>
      </w:r>
      <w:r w:rsidR="00375E9E" w:rsidRPr="00291493">
        <w:rPr>
          <w:rFonts w:ascii="Arial" w:hAnsi="Arial" w:cs="Arial"/>
          <w:sz w:val="22"/>
          <w:szCs w:val="22"/>
        </w:rPr>
        <w:t xml:space="preserve">.  </w:t>
      </w:r>
    </w:p>
    <w:p w14:paraId="2F62D23C" w14:textId="77777777" w:rsidR="007F0D18" w:rsidRPr="00291493" w:rsidRDefault="00093B85" w:rsidP="00113931">
      <w:pPr>
        <w:numPr>
          <w:ilvl w:val="0"/>
          <w:numId w:val="1"/>
        </w:numPr>
        <w:tabs>
          <w:tab w:val="clear" w:pos="792"/>
          <w:tab w:val="left" w:pos="180"/>
          <w:tab w:val="num" w:pos="540"/>
          <w:tab w:val="num" w:pos="126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Baker DW,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Williams MV, Scott T, Parker RM, </w:t>
      </w:r>
      <w:r w:rsidR="008465F3" w:rsidRPr="00291493">
        <w:rPr>
          <w:rFonts w:ascii="Arial" w:hAnsi="Arial" w:cs="Arial"/>
          <w:sz w:val="22"/>
          <w:szCs w:val="22"/>
        </w:rPr>
        <w:t>Green D, Ren J, Peel J. Health literacy and use of outpatient physician services by Medicare managed care e</w:t>
      </w:r>
      <w:r w:rsidRPr="00291493">
        <w:rPr>
          <w:rFonts w:ascii="Arial" w:hAnsi="Arial" w:cs="Arial"/>
          <w:sz w:val="22"/>
          <w:szCs w:val="22"/>
        </w:rPr>
        <w:t xml:space="preserve">nrollees. </w:t>
      </w:r>
      <w:hyperlink r:id="rId47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Journal of General Internal Medicine</w:t>
        </w:r>
      </w:hyperlink>
      <w:r w:rsidRPr="00291493">
        <w:rPr>
          <w:rFonts w:ascii="Arial" w:hAnsi="Arial" w:cs="Arial"/>
          <w:sz w:val="22"/>
          <w:szCs w:val="22"/>
        </w:rPr>
        <w:t>, 19</w:t>
      </w:r>
      <w:r w:rsidR="00907755" w:rsidRPr="00291493">
        <w:rPr>
          <w:rFonts w:ascii="Arial" w:hAnsi="Arial" w:cs="Arial"/>
          <w:sz w:val="22"/>
          <w:szCs w:val="22"/>
        </w:rPr>
        <w:t>(3)</w:t>
      </w:r>
      <w:r w:rsidRPr="00291493">
        <w:rPr>
          <w:rFonts w:ascii="Arial" w:hAnsi="Arial" w:cs="Arial"/>
          <w:sz w:val="22"/>
          <w:szCs w:val="22"/>
        </w:rPr>
        <w:t>:215-</w:t>
      </w:r>
      <w:r w:rsidR="00907755" w:rsidRPr="00291493">
        <w:rPr>
          <w:rFonts w:ascii="Arial" w:hAnsi="Arial" w:cs="Arial"/>
          <w:sz w:val="22"/>
          <w:szCs w:val="22"/>
        </w:rPr>
        <w:t>220,</w:t>
      </w:r>
      <w:r w:rsidRPr="00291493">
        <w:rPr>
          <w:rFonts w:ascii="Arial" w:hAnsi="Arial" w:cs="Arial"/>
          <w:sz w:val="22"/>
          <w:szCs w:val="22"/>
        </w:rPr>
        <w:t xml:space="preserve"> 2004.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7D2819B1" w14:textId="77777777" w:rsidR="00093B85" w:rsidRPr="00291493" w:rsidRDefault="00093B85" w:rsidP="00113931">
      <w:pPr>
        <w:numPr>
          <w:ilvl w:val="0"/>
          <w:numId w:val="1"/>
        </w:numPr>
        <w:tabs>
          <w:tab w:val="clear" w:pos="792"/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Rask DJ, Wells KJ, Hawley J</w:t>
      </w:r>
      <w:r w:rsidR="00F70A03" w:rsidRPr="00291493">
        <w:rPr>
          <w:rFonts w:ascii="Arial" w:hAnsi="Arial" w:cs="Arial"/>
          <w:sz w:val="22"/>
          <w:szCs w:val="22"/>
        </w:rPr>
        <w:t xml:space="preserve">N, </w:t>
      </w:r>
      <w:r w:rsidR="00F70A03" w:rsidRPr="00291493">
        <w:rPr>
          <w:rFonts w:ascii="Arial" w:hAnsi="Arial" w:cs="Arial"/>
          <w:b/>
          <w:sz w:val="22"/>
          <w:szCs w:val="22"/>
        </w:rPr>
        <w:t>Gazmararian JA</w:t>
      </w:r>
      <w:r w:rsidR="00F70A03" w:rsidRPr="00291493">
        <w:rPr>
          <w:rFonts w:ascii="Arial" w:hAnsi="Arial" w:cs="Arial"/>
          <w:sz w:val="22"/>
          <w:szCs w:val="22"/>
        </w:rPr>
        <w:t>.</w:t>
      </w:r>
      <w:r w:rsidR="008465F3" w:rsidRPr="00291493">
        <w:rPr>
          <w:rFonts w:ascii="Arial" w:hAnsi="Arial" w:cs="Arial"/>
          <w:sz w:val="22"/>
          <w:szCs w:val="22"/>
        </w:rPr>
        <w:t xml:space="preserve"> Herbal and dietary supplement use in a commu</w:t>
      </w:r>
      <w:r w:rsidR="00F70A03" w:rsidRPr="00291493">
        <w:rPr>
          <w:rFonts w:ascii="Arial" w:hAnsi="Arial" w:cs="Arial"/>
          <w:sz w:val="22"/>
          <w:szCs w:val="22"/>
        </w:rPr>
        <w:t>nity dwelling older population:</w:t>
      </w:r>
      <w:r w:rsidR="008465F3" w:rsidRPr="00291493">
        <w:rPr>
          <w:rFonts w:ascii="Arial" w:hAnsi="Arial" w:cs="Arial"/>
          <w:sz w:val="22"/>
          <w:szCs w:val="22"/>
        </w:rPr>
        <w:t xml:space="preserve"> How common and is it a p</w:t>
      </w:r>
      <w:r w:rsidRPr="00291493">
        <w:rPr>
          <w:rFonts w:ascii="Arial" w:hAnsi="Arial" w:cs="Arial"/>
          <w:sz w:val="22"/>
          <w:szCs w:val="22"/>
        </w:rPr>
        <w:t xml:space="preserve">roblem?  </w:t>
      </w:r>
      <w:r w:rsidRPr="00291493">
        <w:rPr>
          <w:rFonts w:ascii="Arial" w:hAnsi="Arial" w:cs="Arial"/>
          <w:sz w:val="22"/>
          <w:szCs w:val="22"/>
          <w:u w:val="single"/>
        </w:rPr>
        <w:t>Evidence-Based Integrative Medicine</w:t>
      </w:r>
      <w:r w:rsidR="00F70A03" w:rsidRPr="00291493">
        <w:rPr>
          <w:rFonts w:ascii="Arial" w:hAnsi="Arial" w:cs="Arial"/>
          <w:sz w:val="22"/>
          <w:szCs w:val="22"/>
        </w:rPr>
        <w:t>, 1:</w:t>
      </w:r>
      <w:r w:rsidRPr="00291493">
        <w:rPr>
          <w:rFonts w:ascii="Arial" w:hAnsi="Arial" w:cs="Arial"/>
          <w:sz w:val="22"/>
          <w:szCs w:val="22"/>
        </w:rPr>
        <w:t>155-</w:t>
      </w:r>
      <w:r w:rsidR="00A33475" w:rsidRPr="00291493">
        <w:rPr>
          <w:rFonts w:ascii="Arial" w:hAnsi="Arial" w:cs="Arial"/>
          <w:sz w:val="22"/>
          <w:szCs w:val="22"/>
        </w:rPr>
        <w:t>1</w:t>
      </w:r>
      <w:r w:rsidRPr="00291493">
        <w:rPr>
          <w:rFonts w:ascii="Arial" w:hAnsi="Arial" w:cs="Arial"/>
          <w:sz w:val="22"/>
          <w:szCs w:val="22"/>
        </w:rPr>
        <w:t>62, 2004.</w:t>
      </w:r>
      <w:r w:rsidR="00412648" w:rsidRPr="00291493">
        <w:rPr>
          <w:rFonts w:ascii="Arial" w:hAnsi="Arial" w:cs="Arial"/>
          <w:sz w:val="22"/>
          <w:szCs w:val="22"/>
        </w:rPr>
        <w:t xml:space="preserve"> </w:t>
      </w:r>
    </w:p>
    <w:p w14:paraId="066E8999" w14:textId="77777777" w:rsidR="00375E9E" w:rsidRPr="00291493" w:rsidRDefault="002C661C" w:rsidP="00113931">
      <w:pPr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Rask DJ, Wells KJ, Hawley JN, Teitel GS, Richa</w:t>
      </w:r>
      <w:r w:rsidR="00F70A03" w:rsidRPr="00291493">
        <w:rPr>
          <w:rFonts w:ascii="Arial" w:hAnsi="Arial" w:cs="Arial"/>
          <w:sz w:val="22"/>
          <w:szCs w:val="22"/>
        </w:rPr>
        <w:t xml:space="preserve">rds C, </w:t>
      </w:r>
      <w:r w:rsidR="00F70A03" w:rsidRPr="00291493">
        <w:rPr>
          <w:rFonts w:ascii="Arial" w:hAnsi="Arial" w:cs="Arial"/>
          <w:b/>
          <w:sz w:val="22"/>
          <w:szCs w:val="22"/>
        </w:rPr>
        <w:t>Gazmararian JA</w:t>
      </w:r>
      <w:r w:rsidR="00F70A03" w:rsidRPr="00291493">
        <w:rPr>
          <w:rFonts w:ascii="Arial" w:hAnsi="Arial" w:cs="Arial"/>
          <w:sz w:val="22"/>
          <w:szCs w:val="22"/>
        </w:rPr>
        <w:t xml:space="preserve">. </w:t>
      </w:r>
      <w:r w:rsidR="008465F3" w:rsidRPr="00291493">
        <w:rPr>
          <w:rFonts w:ascii="Arial" w:hAnsi="Arial" w:cs="Arial"/>
          <w:sz w:val="22"/>
          <w:szCs w:val="22"/>
        </w:rPr>
        <w:t>Can an algorithm for appropriate prescribing p</w:t>
      </w:r>
      <w:r w:rsidRPr="00291493">
        <w:rPr>
          <w:rFonts w:ascii="Arial" w:hAnsi="Arial" w:cs="Arial"/>
          <w:sz w:val="22"/>
          <w:szCs w:val="22"/>
        </w:rPr>
        <w:t xml:space="preserve">redict </w:t>
      </w:r>
      <w:r w:rsidR="008465F3" w:rsidRPr="00291493">
        <w:rPr>
          <w:rFonts w:ascii="Arial" w:hAnsi="Arial" w:cs="Arial"/>
          <w:sz w:val="22"/>
          <w:szCs w:val="22"/>
        </w:rPr>
        <w:t>adverse drug e</w:t>
      </w:r>
      <w:r w:rsidR="00907755" w:rsidRPr="00291493">
        <w:rPr>
          <w:rFonts w:ascii="Arial" w:hAnsi="Arial" w:cs="Arial"/>
          <w:sz w:val="22"/>
          <w:szCs w:val="22"/>
        </w:rPr>
        <w:t>vents</w:t>
      </w:r>
      <w:r w:rsidR="00F70A03" w:rsidRPr="00291493">
        <w:rPr>
          <w:rFonts w:ascii="Arial" w:hAnsi="Arial" w:cs="Arial"/>
          <w:sz w:val="22"/>
          <w:szCs w:val="22"/>
        </w:rPr>
        <w:t>?</w:t>
      </w:r>
      <w:r w:rsidRPr="00291493">
        <w:rPr>
          <w:rFonts w:ascii="Arial" w:hAnsi="Arial" w:cs="Arial"/>
          <w:sz w:val="22"/>
          <w:szCs w:val="22"/>
        </w:rPr>
        <w:t xml:space="preserve"> </w:t>
      </w:r>
      <w:hyperlink r:id="rId48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American Journal of Managed Care</w:t>
        </w:r>
      </w:hyperlink>
      <w:r w:rsidRPr="00291493">
        <w:rPr>
          <w:rFonts w:ascii="Arial" w:hAnsi="Arial" w:cs="Arial"/>
          <w:sz w:val="22"/>
          <w:szCs w:val="22"/>
        </w:rPr>
        <w:t>, 11</w:t>
      </w:r>
      <w:r w:rsidR="00907755" w:rsidRPr="00291493">
        <w:rPr>
          <w:rFonts w:ascii="Arial" w:hAnsi="Arial" w:cs="Arial"/>
          <w:sz w:val="22"/>
          <w:szCs w:val="22"/>
        </w:rPr>
        <w:t>(3)</w:t>
      </w:r>
      <w:r w:rsidRPr="00291493">
        <w:rPr>
          <w:rFonts w:ascii="Arial" w:hAnsi="Arial" w:cs="Arial"/>
          <w:sz w:val="22"/>
          <w:szCs w:val="22"/>
        </w:rPr>
        <w:t>:145-151, 2005.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59A17471" w14:textId="77777777" w:rsidR="00375E9E" w:rsidRPr="00291493" w:rsidRDefault="00093B85" w:rsidP="00113931">
      <w:pPr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Howard DH,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Parker RM. The impact of low health literacy on</w:t>
      </w:r>
      <w:r w:rsidRPr="00291493">
        <w:rPr>
          <w:rFonts w:ascii="Arial" w:hAnsi="Arial" w:cs="Arial"/>
          <w:sz w:val="22"/>
          <w:szCs w:val="22"/>
        </w:rPr>
        <w:br/>
        <w:t xml:space="preserve">medical costs for Medicare managed care enrollees. </w:t>
      </w:r>
      <w:hyperlink r:id="rId49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American Journal of</w:t>
        </w:r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br/>
          <w:t>Medicine</w:t>
        </w:r>
      </w:hyperlink>
      <w:r w:rsidR="00103EA1" w:rsidRPr="00291493">
        <w:rPr>
          <w:rFonts w:ascii="Arial" w:hAnsi="Arial" w:cs="Arial"/>
          <w:sz w:val="22"/>
          <w:szCs w:val="22"/>
        </w:rPr>
        <w:t>, 118</w:t>
      </w:r>
      <w:r w:rsidR="00907755" w:rsidRPr="00291493">
        <w:rPr>
          <w:rFonts w:ascii="Arial" w:hAnsi="Arial" w:cs="Arial"/>
          <w:sz w:val="22"/>
          <w:szCs w:val="22"/>
        </w:rPr>
        <w:t>(4)</w:t>
      </w:r>
      <w:r w:rsidR="003F1917" w:rsidRPr="00291493">
        <w:rPr>
          <w:rFonts w:ascii="Arial" w:hAnsi="Arial" w:cs="Arial"/>
          <w:sz w:val="22"/>
          <w:szCs w:val="22"/>
        </w:rPr>
        <w:t>:371</w:t>
      </w:r>
      <w:r w:rsidR="00103EA1" w:rsidRPr="00291493">
        <w:rPr>
          <w:rFonts w:ascii="Arial" w:hAnsi="Arial" w:cs="Arial"/>
          <w:sz w:val="22"/>
          <w:szCs w:val="22"/>
        </w:rPr>
        <w:t xml:space="preserve">-377, </w:t>
      </w:r>
      <w:r w:rsidRPr="00291493">
        <w:rPr>
          <w:rFonts w:ascii="Arial" w:hAnsi="Arial" w:cs="Arial"/>
          <w:sz w:val="22"/>
          <w:szCs w:val="22"/>
        </w:rPr>
        <w:t>2005.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21FD064B" w14:textId="77777777" w:rsidR="00375E9E" w:rsidRPr="00291493" w:rsidRDefault="00093B85" w:rsidP="00113931">
      <w:pPr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Curran J, Parker R,</w:t>
      </w:r>
      <w:r w:rsidR="009179AB" w:rsidRPr="00291493">
        <w:rPr>
          <w:rFonts w:ascii="Arial" w:hAnsi="Arial" w:cs="Arial"/>
          <w:sz w:val="22"/>
          <w:szCs w:val="22"/>
        </w:rPr>
        <w:t xml:space="preserve"> Bernhardt JM,</w:t>
      </w:r>
      <w:r w:rsidR="00F70A03" w:rsidRPr="00291493">
        <w:rPr>
          <w:rFonts w:ascii="Arial" w:hAnsi="Arial" w:cs="Arial"/>
          <w:sz w:val="22"/>
          <w:szCs w:val="22"/>
        </w:rPr>
        <w:t xml:space="preserve"> DuBuono B.</w:t>
      </w:r>
      <w:r w:rsidRPr="00291493">
        <w:rPr>
          <w:rFonts w:ascii="Arial" w:hAnsi="Arial" w:cs="Arial"/>
          <w:sz w:val="22"/>
          <w:szCs w:val="22"/>
        </w:rPr>
        <w:t xml:space="preserve"> </w:t>
      </w:r>
      <w:r w:rsidR="00861E2D" w:rsidRPr="00291493">
        <w:rPr>
          <w:rFonts w:ascii="Arial" w:hAnsi="Arial" w:cs="Arial"/>
          <w:sz w:val="22"/>
          <w:szCs w:val="22"/>
        </w:rPr>
        <w:t>Pub</w:t>
      </w:r>
      <w:r w:rsidR="007A17F6" w:rsidRPr="00291493">
        <w:rPr>
          <w:rFonts w:ascii="Arial" w:hAnsi="Arial" w:cs="Arial"/>
          <w:sz w:val="22"/>
          <w:szCs w:val="22"/>
        </w:rPr>
        <w:t>lic health literacy in America</w:t>
      </w:r>
      <w:r w:rsidR="00861E2D" w:rsidRPr="00291493">
        <w:rPr>
          <w:rFonts w:ascii="Arial" w:hAnsi="Arial" w:cs="Arial"/>
          <w:sz w:val="22"/>
          <w:szCs w:val="22"/>
        </w:rPr>
        <w:t>: An ethical imperative</w:t>
      </w:r>
      <w:r w:rsidR="00F70A03" w:rsidRPr="00291493">
        <w:rPr>
          <w:rFonts w:ascii="Arial" w:hAnsi="Arial" w:cs="Arial"/>
          <w:sz w:val="22"/>
          <w:szCs w:val="22"/>
        </w:rPr>
        <w:t>.</w:t>
      </w:r>
      <w:r w:rsidRPr="00291493">
        <w:rPr>
          <w:rFonts w:ascii="Arial" w:hAnsi="Arial" w:cs="Arial"/>
          <w:sz w:val="22"/>
          <w:szCs w:val="22"/>
        </w:rPr>
        <w:t xml:space="preserve"> </w:t>
      </w:r>
      <w:hyperlink r:id="rId50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American Journal of Preventive Medicine</w:t>
        </w:r>
      </w:hyperlink>
      <w:r w:rsidR="00103EA1" w:rsidRPr="00291493">
        <w:rPr>
          <w:rFonts w:ascii="Arial" w:hAnsi="Arial" w:cs="Arial"/>
          <w:sz w:val="22"/>
          <w:szCs w:val="22"/>
        </w:rPr>
        <w:t>, 28</w:t>
      </w:r>
      <w:r w:rsidR="00907755" w:rsidRPr="00291493">
        <w:rPr>
          <w:rFonts w:ascii="Arial" w:hAnsi="Arial" w:cs="Arial"/>
          <w:sz w:val="22"/>
          <w:szCs w:val="22"/>
        </w:rPr>
        <w:t>(3)</w:t>
      </w:r>
      <w:r w:rsidR="00103EA1" w:rsidRPr="00291493">
        <w:rPr>
          <w:rFonts w:ascii="Arial" w:hAnsi="Arial" w:cs="Arial"/>
          <w:sz w:val="22"/>
          <w:szCs w:val="22"/>
        </w:rPr>
        <w:t>:317-322, 2005.</w:t>
      </w:r>
      <w:r w:rsidR="00893F5D" w:rsidRPr="00291493">
        <w:rPr>
          <w:rFonts w:ascii="Arial" w:hAnsi="Arial" w:cs="Arial"/>
          <w:sz w:val="22"/>
          <w:szCs w:val="22"/>
        </w:rPr>
        <w:t xml:space="preserve">  </w:t>
      </w:r>
    </w:p>
    <w:p w14:paraId="02E72CAA" w14:textId="77777777" w:rsidR="00375E9E" w:rsidRPr="00291493" w:rsidRDefault="00103EA1" w:rsidP="00113931">
      <w:pPr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Paasche-Orlow MK. Parker RM,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Ni</w:t>
      </w:r>
      <w:r w:rsidR="008465F3" w:rsidRPr="00291493">
        <w:rPr>
          <w:rFonts w:ascii="Arial" w:hAnsi="Arial" w:cs="Arial"/>
          <w:sz w:val="22"/>
          <w:szCs w:val="22"/>
        </w:rPr>
        <w:t>elsen-Bohlman LT, Rudd RR. The prevalence of limited health l</w:t>
      </w:r>
      <w:r w:rsidRPr="00291493">
        <w:rPr>
          <w:rFonts w:ascii="Arial" w:hAnsi="Arial" w:cs="Arial"/>
          <w:sz w:val="22"/>
          <w:szCs w:val="22"/>
        </w:rPr>
        <w:t xml:space="preserve">iteracy. </w:t>
      </w:r>
      <w:hyperlink r:id="rId51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Journal of General Internal Medicine</w:t>
        </w:r>
      </w:hyperlink>
      <w:r w:rsidRPr="00291493">
        <w:rPr>
          <w:rFonts w:ascii="Arial" w:hAnsi="Arial" w:cs="Arial"/>
          <w:sz w:val="22"/>
          <w:szCs w:val="22"/>
        </w:rPr>
        <w:t xml:space="preserve">, </w:t>
      </w:r>
      <w:r w:rsidR="008E2A87" w:rsidRPr="00291493">
        <w:rPr>
          <w:rFonts w:ascii="Arial" w:hAnsi="Arial" w:cs="Arial"/>
          <w:sz w:val="22"/>
          <w:szCs w:val="22"/>
        </w:rPr>
        <w:t>20</w:t>
      </w:r>
      <w:r w:rsidR="00907755" w:rsidRPr="00291493">
        <w:rPr>
          <w:rFonts w:ascii="Arial" w:hAnsi="Arial" w:cs="Arial"/>
          <w:sz w:val="22"/>
          <w:szCs w:val="22"/>
        </w:rPr>
        <w:t>(2)</w:t>
      </w:r>
      <w:r w:rsidR="008E2A87" w:rsidRPr="00291493">
        <w:rPr>
          <w:rFonts w:ascii="Arial" w:hAnsi="Arial" w:cs="Arial"/>
          <w:sz w:val="22"/>
          <w:szCs w:val="22"/>
        </w:rPr>
        <w:t>:175-</w:t>
      </w:r>
      <w:r w:rsidR="00907755" w:rsidRPr="00291493">
        <w:rPr>
          <w:rFonts w:ascii="Arial" w:hAnsi="Arial" w:cs="Arial"/>
          <w:sz w:val="22"/>
          <w:szCs w:val="22"/>
        </w:rPr>
        <w:t>1</w:t>
      </w:r>
      <w:r w:rsidR="008E2A87" w:rsidRPr="00291493">
        <w:rPr>
          <w:rFonts w:ascii="Arial" w:hAnsi="Arial" w:cs="Arial"/>
          <w:sz w:val="22"/>
          <w:szCs w:val="22"/>
        </w:rPr>
        <w:t>84</w:t>
      </w:r>
      <w:r w:rsidRPr="00291493">
        <w:rPr>
          <w:rFonts w:ascii="Arial" w:hAnsi="Arial" w:cs="Arial"/>
          <w:sz w:val="22"/>
          <w:szCs w:val="22"/>
        </w:rPr>
        <w:t>, 2005.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79A918D2" w14:textId="77777777" w:rsidR="00375E9E" w:rsidRPr="00291493" w:rsidRDefault="001E10EC" w:rsidP="00113931">
      <w:pPr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bCs/>
          <w:sz w:val="22"/>
          <w:szCs w:val="22"/>
        </w:rPr>
        <w:t xml:space="preserve">Wolf M, </w:t>
      </w:r>
      <w:r w:rsidRPr="00291493">
        <w:rPr>
          <w:rFonts w:ascii="Arial" w:hAnsi="Arial" w:cs="Arial"/>
          <w:b/>
          <w:bCs/>
          <w:sz w:val="22"/>
          <w:szCs w:val="22"/>
        </w:rPr>
        <w:t>Gazmararian JA</w:t>
      </w:r>
      <w:r w:rsidRPr="00291493">
        <w:rPr>
          <w:rFonts w:ascii="Arial" w:hAnsi="Arial" w:cs="Arial"/>
          <w:bCs/>
          <w:sz w:val="22"/>
          <w:szCs w:val="22"/>
        </w:rPr>
        <w:t>, Baker DW</w:t>
      </w:r>
      <w:r w:rsidR="00F70A03" w:rsidRPr="00291493">
        <w:rPr>
          <w:rFonts w:ascii="Arial" w:hAnsi="Arial" w:cs="Arial"/>
          <w:bCs/>
          <w:sz w:val="22"/>
          <w:szCs w:val="22"/>
        </w:rPr>
        <w:t xml:space="preserve">. </w:t>
      </w:r>
      <w:r w:rsidR="008465F3" w:rsidRPr="00291493">
        <w:rPr>
          <w:rFonts w:ascii="Arial" w:hAnsi="Arial" w:cs="Arial"/>
          <w:sz w:val="22"/>
          <w:szCs w:val="22"/>
        </w:rPr>
        <w:t>Health literacy and f</w:t>
      </w:r>
      <w:r w:rsidRPr="00291493">
        <w:rPr>
          <w:rFonts w:ascii="Arial" w:hAnsi="Arial" w:cs="Arial"/>
          <w:sz w:val="22"/>
          <w:szCs w:val="22"/>
        </w:rPr>
        <w:t xml:space="preserve">unctional </w:t>
      </w:r>
      <w:r w:rsidR="008465F3" w:rsidRPr="00291493">
        <w:rPr>
          <w:rFonts w:ascii="Arial" w:hAnsi="Arial" w:cs="Arial"/>
          <w:sz w:val="22"/>
          <w:szCs w:val="22"/>
        </w:rPr>
        <w:t>h</w:t>
      </w:r>
      <w:r w:rsidR="00067ADC" w:rsidRPr="00291493">
        <w:rPr>
          <w:rFonts w:ascii="Arial" w:hAnsi="Arial" w:cs="Arial"/>
          <w:sz w:val="22"/>
          <w:szCs w:val="22"/>
        </w:rPr>
        <w:t xml:space="preserve">ealth </w:t>
      </w:r>
      <w:r w:rsidR="008465F3" w:rsidRPr="00291493">
        <w:rPr>
          <w:rFonts w:ascii="Arial" w:hAnsi="Arial" w:cs="Arial"/>
          <w:sz w:val="22"/>
          <w:szCs w:val="22"/>
        </w:rPr>
        <w:t>status a</w:t>
      </w:r>
      <w:r w:rsidRPr="00291493">
        <w:rPr>
          <w:rFonts w:ascii="Arial" w:hAnsi="Arial" w:cs="Arial"/>
          <w:sz w:val="22"/>
          <w:szCs w:val="22"/>
        </w:rPr>
        <w:t>mong</w:t>
      </w:r>
      <w:r w:rsidR="008465F3" w:rsidRPr="00291493">
        <w:rPr>
          <w:rFonts w:ascii="Arial" w:hAnsi="Arial" w:cs="Arial"/>
          <w:sz w:val="22"/>
          <w:szCs w:val="22"/>
        </w:rPr>
        <w:t xml:space="preserve"> older a</w:t>
      </w:r>
      <w:r w:rsidR="00067ADC" w:rsidRPr="00291493">
        <w:rPr>
          <w:rFonts w:ascii="Arial" w:hAnsi="Arial" w:cs="Arial"/>
          <w:sz w:val="22"/>
          <w:szCs w:val="22"/>
        </w:rPr>
        <w:t>dults</w:t>
      </w:r>
      <w:r w:rsidRPr="00291493">
        <w:rPr>
          <w:rFonts w:ascii="Arial" w:hAnsi="Arial" w:cs="Arial"/>
          <w:sz w:val="22"/>
          <w:szCs w:val="22"/>
        </w:rPr>
        <w:t>.</w:t>
      </w:r>
      <w:hyperlink r:id="rId52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 xml:space="preserve"> Archives of Internal Medicine</w:t>
        </w:r>
      </w:hyperlink>
      <w:r w:rsidR="00103EA1" w:rsidRPr="00291493">
        <w:rPr>
          <w:rFonts w:ascii="Arial" w:hAnsi="Arial" w:cs="Arial"/>
          <w:sz w:val="22"/>
          <w:szCs w:val="22"/>
        </w:rPr>
        <w:t xml:space="preserve">, </w:t>
      </w:r>
      <w:r w:rsidR="00067ADC" w:rsidRPr="00291493">
        <w:rPr>
          <w:rFonts w:ascii="Arial" w:hAnsi="Arial" w:cs="Arial"/>
          <w:sz w:val="22"/>
          <w:szCs w:val="22"/>
        </w:rPr>
        <w:t>165</w:t>
      </w:r>
      <w:r w:rsidR="00907755" w:rsidRPr="00291493">
        <w:rPr>
          <w:rFonts w:ascii="Arial" w:hAnsi="Arial" w:cs="Arial"/>
          <w:sz w:val="22"/>
          <w:szCs w:val="22"/>
        </w:rPr>
        <w:t>(17)</w:t>
      </w:r>
      <w:r w:rsidR="00067ADC" w:rsidRPr="00291493">
        <w:rPr>
          <w:rFonts w:ascii="Arial" w:hAnsi="Arial" w:cs="Arial"/>
          <w:sz w:val="22"/>
          <w:szCs w:val="22"/>
        </w:rPr>
        <w:t>:1946-1952, 2005</w:t>
      </w:r>
      <w:r w:rsidRPr="00291493">
        <w:rPr>
          <w:rFonts w:ascii="Arial" w:hAnsi="Arial" w:cs="Arial"/>
          <w:sz w:val="22"/>
          <w:szCs w:val="22"/>
        </w:rPr>
        <w:t>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672A30CB" w14:textId="77777777" w:rsidR="00375E9E" w:rsidRPr="00291493" w:rsidRDefault="00A67B70" w:rsidP="00113931">
      <w:pPr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Buehler JW, Stephens DS, Dixon T, Elon L, Schild L, Orenstein WA, Koplan JP.  </w:t>
      </w:r>
      <w:r w:rsidR="008465F3" w:rsidRPr="00291493">
        <w:rPr>
          <w:rFonts w:ascii="Arial" w:hAnsi="Arial" w:cs="Arial"/>
          <w:sz w:val="22"/>
          <w:szCs w:val="22"/>
        </w:rPr>
        <w:t>Impact of bioterrorism preparedness on the public health response to the 2003-2004 influenza vaccine c</w:t>
      </w:r>
      <w:r w:rsidR="00F70A03" w:rsidRPr="00291493">
        <w:rPr>
          <w:rFonts w:ascii="Arial" w:hAnsi="Arial" w:cs="Arial"/>
          <w:sz w:val="22"/>
          <w:szCs w:val="22"/>
        </w:rPr>
        <w:t>risis.</w:t>
      </w:r>
      <w:r w:rsidRPr="00291493">
        <w:rPr>
          <w:rFonts w:ascii="Arial" w:hAnsi="Arial" w:cs="Arial"/>
          <w:sz w:val="22"/>
          <w:szCs w:val="22"/>
        </w:rPr>
        <w:t xml:space="preserve"> </w:t>
      </w:r>
      <w:hyperlink r:id="rId53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Public Health Reports</w:t>
        </w:r>
      </w:hyperlink>
      <w:r w:rsidRPr="00291493">
        <w:rPr>
          <w:rFonts w:ascii="Arial" w:hAnsi="Arial" w:cs="Arial"/>
          <w:sz w:val="22"/>
          <w:szCs w:val="22"/>
        </w:rPr>
        <w:t>, 120</w:t>
      </w:r>
      <w:r w:rsidR="00157E13" w:rsidRPr="00291493">
        <w:rPr>
          <w:rFonts w:ascii="Arial" w:hAnsi="Arial" w:cs="Arial"/>
          <w:sz w:val="22"/>
          <w:szCs w:val="22"/>
        </w:rPr>
        <w:t>(6)</w:t>
      </w:r>
      <w:r w:rsidRPr="00291493">
        <w:rPr>
          <w:rFonts w:ascii="Arial" w:hAnsi="Arial" w:cs="Arial"/>
          <w:sz w:val="22"/>
          <w:szCs w:val="22"/>
        </w:rPr>
        <w:t>:589, 2005.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589EB9EE" w14:textId="77777777" w:rsidR="001F2A77" w:rsidRPr="00291493" w:rsidRDefault="005F306D" w:rsidP="00113931">
      <w:pPr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Oster NV, Welch V, Schild L, </w:t>
      </w:r>
      <w:r w:rsidRPr="00291493">
        <w:rPr>
          <w:rFonts w:ascii="Arial" w:hAnsi="Arial" w:cs="Arial"/>
          <w:b/>
          <w:sz w:val="22"/>
          <w:szCs w:val="22"/>
        </w:rPr>
        <w:t>Gazma</w:t>
      </w:r>
      <w:r w:rsidR="00F70A03" w:rsidRPr="00291493">
        <w:rPr>
          <w:rFonts w:ascii="Arial" w:hAnsi="Arial" w:cs="Arial"/>
          <w:b/>
          <w:sz w:val="22"/>
          <w:szCs w:val="22"/>
        </w:rPr>
        <w:t>rarian JA</w:t>
      </w:r>
      <w:r w:rsidR="00F70A03" w:rsidRPr="00291493">
        <w:rPr>
          <w:rFonts w:ascii="Arial" w:hAnsi="Arial" w:cs="Arial"/>
          <w:sz w:val="22"/>
          <w:szCs w:val="22"/>
        </w:rPr>
        <w:t xml:space="preserve">, Rask K, Spettell C. </w:t>
      </w:r>
      <w:r w:rsidR="008465F3" w:rsidRPr="00291493">
        <w:rPr>
          <w:rFonts w:ascii="Arial" w:hAnsi="Arial" w:cs="Arial"/>
          <w:sz w:val="22"/>
          <w:szCs w:val="22"/>
        </w:rPr>
        <w:t>Differences in self management behaviors and use of preventive services among diabetes management enrollees by race and e</w:t>
      </w:r>
      <w:r w:rsidRPr="00291493">
        <w:rPr>
          <w:rFonts w:ascii="Arial" w:hAnsi="Arial" w:cs="Arial"/>
          <w:sz w:val="22"/>
          <w:szCs w:val="22"/>
        </w:rPr>
        <w:t xml:space="preserve">thnicity, </w:t>
      </w:r>
      <w:hyperlink r:id="rId54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Disease Management</w:t>
        </w:r>
      </w:hyperlink>
      <w:r w:rsidRPr="00291493">
        <w:rPr>
          <w:rFonts w:ascii="Arial" w:hAnsi="Arial" w:cs="Arial"/>
          <w:sz w:val="22"/>
          <w:szCs w:val="22"/>
        </w:rPr>
        <w:t>, 9</w:t>
      </w:r>
      <w:r w:rsidR="00E325F7" w:rsidRPr="00291493">
        <w:rPr>
          <w:rFonts w:ascii="Arial" w:hAnsi="Arial" w:cs="Arial"/>
          <w:sz w:val="22"/>
          <w:szCs w:val="22"/>
        </w:rPr>
        <w:t>(3)</w:t>
      </w:r>
      <w:r w:rsidRPr="00291493">
        <w:rPr>
          <w:rFonts w:ascii="Arial" w:hAnsi="Arial" w:cs="Arial"/>
          <w:sz w:val="22"/>
          <w:szCs w:val="22"/>
        </w:rPr>
        <w:t>:167-175,</w:t>
      </w:r>
      <w:r w:rsidR="00E325F7" w:rsidRPr="00291493">
        <w:rPr>
          <w:rFonts w:ascii="Arial" w:hAnsi="Arial" w:cs="Arial"/>
          <w:sz w:val="22"/>
          <w:szCs w:val="22"/>
        </w:rPr>
        <w:t xml:space="preserve"> </w:t>
      </w:r>
      <w:r w:rsidRPr="00291493">
        <w:rPr>
          <w:rFonts w:ascii="Arial" w:hAnsi="Arial" w:cs="Arial"/>
          <w:sz w:val="22"/>
          <w:szCs w:val="22"/>
        </w:rPr>
        <w:t>2006.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5C4FC5A9" w14:textId="77777777" w:rsidR="00375E9E" w:rsidRPr="00291493" w:rsidRDefault="00F964C8" w:rsidP="00113931">
      <w:pPr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bCs/>
          <w:sz w:val="22"/>
          <w:szCs w:val="22"/>
        </w:rPr>
        <w:t xml:space="preserve">Davis T, </w:t>
      </w:r>
      <w:r w:rsidRPr="00291493">
        <w:rPr>
          <w:rFonts w:ascii="Arial" w:hAnsi="Arial" w:cs="Arial"/>
          <w:b/>
          <w:bCs/>
          <w:sz w:val="22"/>
          <w:szCs w:val="22"/>
        </w:rPr>
        <w:t>Gazmararian JA</w:t>
      </w:r>
      <w:r w:rsidRPr="00291493">
        <w:rPr>
          <w:rFonts w:ascii="Arial" w:hAnsi="Arial" w:cs="Arial"/>
          <w:bCs/>
          <w:sz w:val="22"/>
          <w:szCs w:val="22"/>
        </w:rPr>
        <w:t>, Kennen E</w:t>
      </w:r>
      <w:r w:rsidR="008465F3" w:rsidRPr="00291493">
        <w:rPr>
          <w:rFonts w:ascii="Arial" w:hAnsi="Arial" w:cs="Arial"/>
          <w:bCs/>
          <w:sz w:val="22"/>
          <w:szCs w:val="22"/>
        </w:rPr>
        <w:t>. Approaches to improving health literacy: Lessons from the f</w:t>
      </w:r>
      <w:r w:rsidR="00F70A03" w:rsidRPr="00291493">
        <w:rPr>
          <w:rFonts w:ascii="Arial" w:hAnsi="Arial" w:cs="Arial"/>
          <w:bCs/>
          <w:sz w:val="22"/>
          <w:szCs w:val="22"/>
        </w:rPr>
        <w:t>ield.</w:t>
      </w:r>
      <w:r w:rsidR="00855F05" w:rsidRPr="00291493">
        <w:rPr>
          <w:rFonts w:ascii="Arial" w:hAnsi="Arial" w:cs="Arial"/>
          <w:bCs/>
          <w:sz w:val="22"/>
          <w:szCs w:val="22"/>
        </w:rPr>
        <w:t xml:space="preserve"> </w:t>
      </w:r>
      <w:hyperlink r:id="rId55" w:history="1">
        <w:r w:rsidR="00855F05" w:rsidRPr="00291493">
          <w:rPr>
            <w:rStyle w:val="Hyperlink"/>
            <w:rFonts w:ascii="Arial" w:hAnsi="Arial" w:cs="Arial"/>
            <w:bCs/>
            <w:color w:val="auto"/>
            <w:sz w:val="22"/>
            <w:szCs w:val="22"/>
          </w:rPr>
          <w:t>Journal of Health Communication</w:t>
        </w:r>
      </w:hyperlink>
      <w:r w:rsidR="00855F05" w:rsidRPr="00291493">
        <w:rPr>
          <w:rFonts w:ascii="Arial" w:hAnsi="Arial" w:cs="Arial"/>
          <w:bCs/>
          <w:sz w:val="22"/>
          <w:szCs w:val="22"/>
        </w:rPr>
        <w:t>, 11</w:t>
      </w:r>
      <w:r w:rsidR="00E325F7" w:rsidRPr="00291493">
        <w:rPr>
          <w:rFonts w:ascii="Arial" w:hAnsi="Arial" w:cs="Arial"/>
          <w:bCs/>
          <w:sz w:val="22"/>
          <w:szCs w:val="22"/>
        </w:rPr>
        <w:t>(6)</w:t>
      </w:r>
      <w:r w:rsidR="00855F05" w:rsidRPr="00291493">
        <w:rPr>
          <w:rFonts w:ascii="Arial" w:hAnsi="Arial" w:cs="Arial"/>
          <w:bCs/>
          <w:sz w:val="22"/>
          <w:szCs w:val="22"/>
        </w:rPr>
        <w:t>:551-554, 2006.</w:t>
      </w:r>
      <w:r w:rsidR="00375E9E" w:rsidRPr="00291493">
        <w:rPr>
          <w:rFonts w:ascii="Arial" w:hAnsi="Arial" w:cs="Arial"/>
          <w:bCs/>
          <w:sz w:val="22"/>
          <w:szCs w:val="22"/>
        </w:rPr>
        <w:t xml:space="preserve"> </w:t>
      </w:r>
    </w:p>
    <w:p w14:paraId="7B5EDB4D" w14:textId="77777777" w:rsidR="00375E9E" w:rsidRPr="00291493" w:rsidRDefault="00855F05" w:rsidP="00113931">
      <w:pPr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bCs/>
          <w:sz w:val="22"/>
          <w:szCs w:val="22"/>
        </w:rPr>
        <w:t xml:space="preserve">Howard DH, Sentell T, </w:t>
      </w:r>
      <w:r w:rsidRPr="00291493">
        <w:rPr>
          <w:rFonts w:ascii="Arial" w:hAnsi="Arial" w:cs="Arial"/>
          <w:b/>
          <w:bCs/>
          <w:sz w:val="22"/>
          <w:szCs w:val="22"/>
        </w:rPr>
        <w:t>Gazmararian JA</w:t>
      </w:r>
      <w:r w:rsidRPr="00291493">
        <w:rPr>
          <w:rFonts w:ascii="Arial" w:hAnsi="Arial" w:cs="Arial"/>
          <w:bCs/>
          <w:sz w:val="22"/>
          <w:szCs w:val="22"/>
        </w:rPr>
        <w:t xml:space="preserve">. </w:t>
      </w:r>
      <w:r w:rsidR="008465F3" w:rsidRPr="00291493">
        <w:rPr>
          <w:rFonts w:ascii="Arial" w:hAnsi="Arial" w:cs="Arial"/>
          <w:bCs/>
          <w:sz w:val="22"/>
          <w:szCs w:val="22"/>
        </w:rPr>
        <w:t>The impact of health literacy on socioeconomic and racial differences in health in an elderly p</w:t>
      </w:r>
      <w:r w:rsidR="00F70A03" w:rsidRPr="00291493">
        <w:rPr>
          <w:rFonts w:ascii="Arial" w:hAnsi="Arial" w:cs="Arial"/>
          <w:bCs/>
          <w:sz w:val="22"/>
          <w:szCs w:val="22"/>
        </w:rPr>
        <w:t>opulation.</w:t>
      </w:r>
      <w:r w:rsidRPr="00291493">
        <w:rPr>
          <w:rFonts w:ascii="Arial" w:hAnsi="Arial" w:cs="Arial"/>
          <w:bCs/>
          <w:sz w:val="22"/>
          <w:szCs w:val="22"/>
        </w:rPr>
        <w:t xml:space="preserve"> </w:t>
      </w:r>
      <w:hyperlink r:id="rId56" w:history="1">
        <w:r w:rsidRPr="00291493">
          <w:rPr>
            <w:rStyle w:val="Hyperlink"/>
            <w:rFonts w:ascii="Arial" w:hAnsi="Arial" w:cs="Arial"/>
            <w:bCs/>
            <w:color w:val="auto"/>
            <w:sz w:val="22"/>
            <w:szCs w:val="22"/>
          </w:rPr>
          <w:t>Journal of General Internal Medicine</w:t>
        </w:r>
      </w:hyperlink>
      <w:r w:rsidR="00E325F7" w:rsidRPr="00291493">
        <w:rPr>
          <w:rFonts w:ascii="Arial" w:hAnsi="Arial" w:cs="Arial"/>
          <w:bCs/>
          <w:sz w:val="22"/>
          <w:szCs w:val="22"/>
        </w:rPr>
        <w:t xml:space="preserve">, </w:t>
      </w:r>
      <w:r w:rsidRPr="00291493">
        <w:rPr>
          <w:rFonts w:ascii="Arial" w:hAnsi="Arial" w:cs="Arial"/>
          <w:bCs/>
          <w:sz w:val="22"/>
          <w:szCs w:val="22"/>
        </w:rPr>
        <w:t>21</w:t>
      </w:r>
      <w:r w:rsidR="00E325F7" w:rsidRPr="00291493">
        <w:rPr>
          <w:rFonts w:ascii="Arial" w:hAnsi="Arial" w:cs="Arial"/>
          <w:bCs/>
          <w:sz w:val="22"/>
          <w:szCs w:val="22"/>
        </w:rPr>
        <w:t>(8)</w:t>
      </w:r>
      <w:r w:rsidRPr="00291493">
        <w:rPr>
          <w:rFonts w:ascii="Arial" w:hAnsi="Arial" w:cs="Arial"/>
          <w:bCs/>
          <w:sz w:val="22"/>
          <w:szCs w:val="22"/>
        </w:rPr>
        <w:t>:</w:t>
      </w:r>
      <w:r w:rsidR="00E325F7" w:rsidRPr="00291493">
        <w:rPr>
          <w:rFonts w:ascii="Arial" w:hAnsi="Arial" w:cs="Arial"/>
          <w:bCs/>
          <w:sz w:val="22"/>
          <w:szCs w:val="22"/>
        </w:rPr>
        <w:t>857-861</w:t>
      </w:r>
      <w:r w:rsidR="00375E9E" w:rsidRPr="00291493">
        <w:rPr>
          <w:rFonts w:ascii="Arial" w:hAnsi="Arial" w:cs="Arial"/>
          <w:bCs/>
          <w:sz w:val="22"/>
          <w:szCs w:val="22"/>
        </w:rPr>
        <w:t xml:space="preserve">, 2006. </w:t>
      </w:r>
    </w:p>
    <w:p w14:paraId="0110234B" w14:textId="77777777" w:rsidR="00375E9E" w:rsidRPr="00291493" w:rsidRDefault="00855F05" w:rsidP="00113931">
      <w:pPr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Coleman MS, Washington ML, Orenstein WA,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Prill MM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 xml:space="preserve">. </w:t>
      </w:r>
      <w:r w:rsidR="005500F3" w:rsidRPr="00291493">
        <w:rPr>
          <w:rFonts w:ascii="Arial" w:hAnsi="Arial" w:cs="Arial"/>
          <w:sz w:val="22"/>
          <w:szCs w:val="22"/>
        </w:rPr>
        <w:t>Interdisciplinary epidemiology</w:t>
      </w:r>
      <w:r w:rsidR="007401A2" w:rsidRPr="00291493">
        <w:rPr>
          <w:rFonts w:ascii="Arial" w:hAnsi="Arial" w:cs="Arial"/>
          <w:sz w:val="22"/>
          <w:szCs w:val="22"/>
        </w:rPr>
        <w:t xml:space="preserve"> and economic research needed to support a u</w:t>
      </w:r>
      <w:r w:rsidR="00157E13" w:rsidRPr="00291493">
        <w:rPr>
          <w:rFonts w:ascii="Arial" w:hAnsi="Arial" w:cs="Arial"/>
          <w:sz w:val="22"/>
          <w:szCs w:val="22"/>
        </w:rPr>
        <w:t>ni</w:t>
      </w:r>
      <w:r w:rsidR="007401A2" w:rsidRPr="00291493">
        <w:rPr>
          <w:rFonts w:ascii="Arial" w:hAnsi="Arial" w:cs="Arial"/>
          <w:sz w:val="22"/>
          <w:szCs w:val="22"/>
        </w:rPr>
        <w:t>versal childhood influenza vaccination p</w:t>
      </w:r>
      <w:r w:rsidR="00157E13" w:rsidRPr="00291493">
        <w:rPr>
          <w:rFonts w:ascii="Arial" w:hAnsi="Arial" w:cs="Arial"/>
          <w:sz w:val="22"/>
          <w:szCs w:val="22"/>
        </w:rPr>
        <w:t xml:space="preserve">olicy. </w:t>
      </w:r>
      <w:hyperlink r:id="rId57" w:history="1">
        <w:r w:rsidR="005500F3"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Epidemiology</w:t>
        </w:r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 xml:space="preserve"> Review</w:t>
        </w:r>
      </w:hyperlink>
      <w:r w:rsidRPr="00291493">
        <w:rPr>
          <w:rFonts w:ascii="Arial" w:hAnsi="Arial" w:cs="Arial"/>
          <w:sz w:val="22"/>
          <w:szCs w:val="22"/>
        </w:rPr>
        <w:t>, 28</w:t>
      </w:r>
      <w:r w:rsidR="00F964C8" w:rsidRPr="00291493">
        <w:rPr>
          <w:rFonts w:ascii="Arial" w:hAnsi="Arial" w:cs="Arial"/>
          <w:sz w:val="22"/>
          <w:szCs w:val="22"/>
        </w:rPr>
        <w:t>(1)</w:t>
      </w:r>
      <w:r w:rsidRPr="00291493">
        <w:rPr>
          <w:rFonts w:ascii="Arial" w:hAnsi="Arial" w:cs="Arial"/>
          <w:sz w:val="22"/>
          <w:szCs w:val="22"/>
        </w:rPr>
        <w:t>:41-46, 2006.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6326B3B5" w14:textId="77777777" w:rsidR="00375E9E" w:rsidRPr="00291493" w:rsidRDefault="00855F05" w:rsidP="00113931">
      <w:pPr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Welch V, Oster NV,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Rask K, Schild L, Cut</w:t>
      </w:r>
      <w:r w:rsidR="00F70A03" w:rsidRPr="00291493">
        <w:rPr>
          <w:rFonts w:ascii="Arial" w:hAnsi="Arial" w:cs="Arial"/>
          <w:sz w:val="22"/>
          <w:szCs w:val="22"/>
        </w:rPr>
        <w:t xml:space="preserve">ler C, Spettell C, Reardon, M. </w:t>
      </w:r>
      <w:r w:rsidR="007401A2" w:rsidRPr="00291493">
        <w:rPr>
          <w:rFonts w:ascii="Arial" w:hAnsi="Arial" w:cs="Arial"/>
          <w:sz w:val="22"/>
          <w:szCs w:val="22"/>
        </w:rPr>
        <w:t>Impact of a diabetes disease management program by race and e</w:t>
      </w:r>
      <w:r w:rsidR="00F70A03" w:rsidRPr="00291493">
        <w:rPr>
          <w:rFonts w:ascii="Arial" w:hAnsi="Arial" w:cs="Arial"/>
          <w:sz w:val="22"/>
          <w:szCs w:val="22"/>
        </w:rPr>
        <w:t>thnicity.</w:t>
      </w:r>
      <w:r w:rsidRPr="00291493">
        <w:rPr>
          <w:rFonts w:ascii="Arial" w:hAnsi="Arial" w:cs="Arial"/>
          <w:sz w:val="22"/>
          <w:szCs w:val="22"/>
        </w:rPr>
        <w:t xml:space="preserve"> </w:t>
      </w:r>
      <w:hyperlink r:id="rId58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Disease Management and Health Outcomes</w:t>
        </w:r>
      </w:hyperlink>
      <w:r w:rsidRPr="00291493">
        <w:rPr>
          <w:rFonts w:ascii="Arial" w:hAnsi="Arial" w:cs="Arial"/>
          <w:sz w:val="22"/>
          <w:szCs w:val="22"/>
        </w:rPr>
        <w:t>, 14</w:t>
      </w:r>
      <w:r w:rsidR="005C37CE" w:rsidRPr="00291493">
        <w:rPr>
          <w:rFonts w:ascii="Arial" w:hAnsi="Arial" w:cs="Arial"/>
          <w:sz w:val="22"/>
          <w:szCs w:val="22"/>
        </w:rPr>
        <w:t>(4):245-252</w:t>
      </w:r>
      <w:r w:rsidRPr="00291493">
        <w:rPr>
          <w:rFonts w:ascii="Arial" w:hAnsi="Arial" w:cs="Arial"/>
          <w:sz w:val="22"/>
          <w:szCs w:val="22"/>
        </w:rPr>
        <w:t>, 2006.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5EC92130" w14:textId="77777777" w:rsidR="00375E9E" w:rsidRPr="00291493" w:rsidRDefault="00855F05" w:rsidP="00113931">
      <w:pPr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eastAsia="Arial Unicode MS" w:hAnsi="Arial" w:cs="Arial"/>
          <w:sz w:val="22"/>
          <w:szCs w:val="22"/>
        </w:rPr>
        <w:t>Shoou-Yih DL</w:t>
      </w:r>
      <w:r w:rsidR="00056C90" w:rsidRPr="00291493">
        <w:rPr>
          <w:rFonts w:ascii="Arial" w:eastAsia="Arial Unicode MS" w:hAnsi="Arial" w:cs="Arial"/>
          <w:sz w:val="22"/>
          <w:szCs w:val="22"/>
        </w:rPr>
        <w:t>*</w:t>
      </w:r>
      <w:r w:rsidRPr="00291493">
        <w:rPr>
          <w:rFonts w:ascii="Arial" w:eastAsia="Arial Unicode MS" w:hAnsi="Arial" w:cs="Arial"/>
          <w:sz w:val="22"/>
          <w:szCs w:val="22"/>
        </w:rPr>
        <w:t>,</w:t>
      </w:r>
      <w:r w:rsidR="00F70A03" w:rsidRPr="00291493">
        <w:rPr>
          <w:rFonts w:ascii="Arial" w:eastAsia="Arial Unicode MS" w:hAnsi="Arial" w:cs="Arial"/>
          <w:sz w:val="22"/>
          <w:szCs w:val="22"/>
        </w:rPr>
        <w:t xml:space="preserve"> </w:t>
      </w:r>
      <w:r w:rsidR="00F70A03" w:rsidRPr="00291493">
        <w:rPr>
          <w:rFonts w:ascii="Arial" w:eastAsia="Arial Unicode MS" w:hAnsi="Arial" w:cs="Arial"/>
          <w:b/>
          <w:sz w:val="22"/>
          <w:szCs w:val="22"/>
        </w:rPr>
        <w:t>Gazmararian JA</w:t>
      </w:r>
      <w:r w:rsidR="00F70A03" w:rsidRPr="00291493">
        <w:rPr>
          <w:rFonts w:ascii="Arial" w:eastAsia="Arial Unicode MS" w:hAnsi="Arial" w:cs="Arial"/>
          <w:sz w:val="22"/>
          <w:szCs w:val="22"/>
        </w:rPr>
        <w:t xml:space="preserve">, Arozullah AM. </w:t>
      </w:r>
      <w:r w:rsidR="007401A2" w:rsidRPr="00291493">
        <w:rPr>
          <w:rFonts w:ascii="Arial" w:hAnsi="Arial" w:cs="Arial"/>
          <w:sz w:val="22"/>
          <w:szCs w:val="22"/>
        </w:rPr>
        <w:t>Help seeking among individuals with inadequate health l</w:t>
      </w:r>
      <w:r w:rsidRPr="00291493">
        <w:rPr>
          <w:rFonts w:ascii="Arial" w:hAnsi="Arial" w:cs="Arial"/>
          <w:sz w:val="22"/>
          <w:szCs w:val="22"/>
        </w:rPr>
        <w:t xml:space="preserve">iteracy. </w:t>
      </w:r>
      <w:hyperlink r:id="rId59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Journal of Applied Gerontology</w:t>
        </w:r>
      </w:hyperlink>
      <w:r w:rsidRPr="00291493">
        <w:rPr>
          <w:rFonts w:ascii="Arial" w:hAnsi="Arial" w:cs="Arial"/>
          <w:sz w:val="22"/>
          <w:szCs w:val="22"/>
        </w:rPr>
        <w:t>, 25</w:t>
      </w:r>
      <w:r w:rsidR="001C64A0" w:rsidRPr="00291493">
        <w:rPr>
          <w:rFonts w:ascii="Arial" w:hAnsi="Arial" w:cs="Arial"/>
          <w:sz w:val="22"/>
          <w:szCs w:val="22"/>
        </w:rPr>
        <w:t>(4)</w:t>
      </w:r>
      <w:r w:rsidRPr="00291493">
        <w:rPr>
          <w:rFonts w:ascii="Arial" w:hAnsi="Arial" w:cs="Arial"/>
          <w:sz w:val="22"/>
          <w:szCs w:val="22"/>
        </w:rPr>
        <w:t>:324-337, 2006.</w:t>
      </w:r>
      <w:r w:rsidR="0079627F" w:rsidRPr="00291493">
        <w:rPr>
          <w:rFonts w:ascii="Arial" w:hAnsi="Arial" w:cs="Arial"/>
          <w:sz w:val="22"/>
          <w:szCs w:val="22"/>
        </w:rPr>
        <w:t xml:space="preserve">  </w:t>
      </w:r>
    </w:p>
    <w:p w14:paraId="650B0C19" w14:textId="77777777" w:rsidR="00855F05" w:rsidRPr="00291493" w:rsidRDefault="00855F05" w:rsidP="00113931">
      <w:pPr>
        <w:pStyle w:val="Heading1"/>
        <w:numPr>
          <w:ilvl w:val="0"/>
          <w:numId w:val="1"/>
        </w:numPr>
        <w:tabs>
          <w:tab w:val="clear" w:pos="792"/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bCs/>
          <w:sz w:val="22"/>
          <w:szCs w:val="22"/>
        </w:rPr>
        <w:t>Gazmararian JA</w:t>
      </w:r>
      <w:r w:rsidRPr="00291493">
        <w:rPr>
          <w:rFonts w:ascii="Arial" w:hAnsi="Arial" w:cs="Arial"/>
          <w:bCs/>
          <w:sz w:val="22"/>
          <w:szCs w:val="22"/>
        </w:rPr>
        <w:t>, Kripalani S, Mil</w:t>
      </w:r>
      <w:r w:rsidR="00F70A03" w:rsidRPr="00291493">
        <w:rPr>
          <w:rFonts w:ascii="Arial" w:hAnsi="Arial" w:cs="Arial"/>
          <w:bCs/>
          <w:sz w:val="22"/>
          <w:szCs w:val="22"/>
        </w:rPr>
        <w:t>ler MJ</w:t>
      </w:r>
      <w:r w:rsidR="00056C90" w:rsidRPr="00291493">
        <w:rPr>
          <w:rFonts w:ascii="Arial" w:hAnsi="Arial" w:cs="Arial"/>
          <w:bCs/>
          <w:sz w:val="22"/>
          <w:szCs w:val="22"/>
        </w:rPr>
        <w:t>*</w:t>
      </w:r>
      <w:r w:rsidR="00F70A03" w:rsidRPr="00291493">
        <w:rPr>
          <w:rFonts w:ascii="Arial" w:hAnsi="Arial" w:cs="Arial"/>
          <w:bCs/>
          <w:sz w:val="22"/>
          <w:szCs w:val="22"/>
        </w:rPr>
        <w:t>, Echt KV, Ren J, Rask K.</w:t>
      </w:r>
      <w:r w:rsidRPr="00291493">
        <w:rPr>
          <w:rFonts w:ascii="Arial" w:hAnsi="Arial" w:cs="Arial"/>
          <w:bCs/>
          <w:sz w:val="22"/>
          <w:szCs w:val="22"/>
        </w:rPr>
        <w:t xml:space="preserve"> </w:t>
      </w:r>
      <w:r w:rsidR="00471965" w:rsidRPr="00291493">
        <w:rPr>
          <w:rFonts w:ascii="Arial" w:hAnsi="Arial" w:cs="Arial"/>
          <w:bCs/>
          <w:sz w:val="22"/>
          <w:szCs w:val="22"/>
        </w:rPr>
        <w:t>Factors associated with medication refill adherence in c</w:t>
      </w:r>
      <w:r w:rsidR="00F70A03" w:rsidRPr="00291493">
        <w:rPr>
          <w:rFonts w:ascii="Arial" w:hAnsi="Arial" w:cs="Arial"/>
          <w:bCs/>
          <w:sz w:val="22"/>
          <w:szCs w:val="22"/>
        </w:rPr>
        <w:t>ardiovascular-related diseases:</w:t>
      </w:r>
      <w:r w:rsidR="00471965" w:rsidRPr="00291493">
        <w:rPr>
          <w:rFonts w:ascii="Arial" w:hAnsi="Arial" w:cs="Arial"/>
          <w:bCs/>
          <w:sz w:val="22"/>
          <w:szCs w:val="22"/>
        </w:rPr>
        <w:t xml:space="preserve"> A focus on health l</w:t>
      </w:r>
      <w:r w:rsidR="00D71418" w:rsidRPr="00291493">
        <w:rPr>
          <w:rFonts w:ascii="Arial" w:hAnsi="Arial" w:cs="Arial"/>
          <w:bCs/>
          <w:sz w:val="22"/>
          <w:szCs w:val="22"/>
        </w:rPr>
        <w:t>iteracy</w:t>
      </w:r>
      <w:r w:rsidR="00F70A03" w:rsidRPr="00291493">
        <w:rPr>
          <w:rFonts w:ascii="Arial" w:hAnsi="Arial" w:cs="Arial"/>
          <w:sz w:val="22"/>
          <w:szCs w:val="22"/>
        </w:rPr>
        <w:t>.</w:t>
      </w:r>
      <w:r w:rsidRPr="00291493">
        <w:rPr>
          <w:rFonts w:ascii="Arial" w:hAnsi="Arial" w:cs="Arial"/>
          <w:sz w:val="22"/>
          <w:szCs w:val="22"/>
        </w:rPr>
        <w:t xml:space="preserve"> </w:t>
      </w:r>
      <w:hyperlink r:id="rId60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Journal of General Internal Medicine</w:t>
        </w:r>
      </w:hyperlink>
      <w:r w:rsidRPr="00291493">
        <w:rPr>
          <w:rFonts w:ascii="Arial" w:hAnsi="Arial" w:cs="Arial"/>
          <w:sz w:val="22"/>
          <w:szCs w:val="22"/>
        </w:rPr>
        <w:t>, 21</w:t>
      </w:r>
      <w:r w:rsidR="00D71418" w:rsidRPr="00291493">
        <w:rPr>
          <w:rFonts w:ascii="Arial" w:hAnsi="Arial" w:cs="Arial"/>
          <w:sz w:val="22"/>
          <w:szCs w:val="22"/>
        </w:rPr>
        <w:t>(12)</w:t>
      </w:r>
      <w:r w:rsidRPr="00291493">
        <w:rPr>
          <w:rFonts w:ascii="Arial" w:hAnsi="Arial" w:cs="Arial"/>
          <w:sz w:val="22"/>
          <w:szCs w:val="22"/>
        </w:rPr>
        <w:t>:1215-1221, 2006.</w:t>
      </w:r>
      <w:r w:rsidR="00412648" w:rsidRPr="00291493">
        <w:rPr>
          <w:rFonts w:ascii="Arial" w:hAnsi="Arial" w:cs="Arial"/>
          <w:sz w:val="22"/>
          <w:szCs w:val="22"/>
        </w:rPr>
        <w:t xml:space="preserve"> </w:t>
      </w:r>
    </w:p>
    <w:p w14:paraId="73DBF6DE" w14:textId="77777777" w:rsidR="00375E9E" w:rsidRPr="00291493" w:rsidRDefault="00FB2374" w:rsidP="00113931">
      <w:pPr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  <w:lang w:val="de-DE"/>
        </w:rPr>
        <w:t>Gazmararian JA</w:t>
      </w:r>
      <w:r w:rsidRPr="00291493">
        <w:rPr>
          <w:rFonts w:ascii="Arial" w:hAnsi="Arial" w:cs="Arial"/>
          <w:sz w:val="22"/>
          <w:szCs w:val="22"/>
          <w:lang w:val="de-DE"/>
        </w:rPr>
        <w:t xml:space="preserve">, Orenstein WA, Wortley P, Buehler JW, Elon L, Koplan JP, </w:t>
      </w:r>
      <w:r w:rsidR="00F70A03" w:rsidRPr="00291493">
        <w:rPr>
          <w:rFonts w:ascii="Arial" w:hAnsi="Arial" w:cs="Arial"/>
          <w:sz w:val="22"/>
          <w:szCs w:val="22"/>
          <w:lang w:val="de-DE"/>
        </w:rPr>
        <w:t>Schild L, Dixon T, Stephens DS.</w:t>
      </w:r>
      <w:r w:rsidRPr="00291493">
        <w:rPr>
          <w:rFonts w:ascii="Arial" w:hAnsi="Arial" w:cs="Arial"/>
          <w:sz w:val="22"/>
          <w:szCs w:val="22"/>
          <w:lang w:val="de-DE"/>
        </w:rPr>
        <w:t xml:space="preserve"> </w:t>
      </w:r>
      <w:r w:rsidR="00471965" w:rsidRPr="00291493">
        <w:rPr>
          <w:rFonts w:ascii="Arial" w:hAnsi="Arial" w:cs="Arial"/>
          <w:sz w:val="22"/>
          <w:szCs w:val="22"/>
        </w:rPr>
        <w:t>Preventing influenza: Vaccine systems and practices in the s</w:t>
      </w:r>
      <w:r w:rsidR="00F70A03" w:rsidRPr="00291493">
        <w:rPr>
          <w:rFonts w:ascii="Arial" w:hAnsi="Arial" w:cs="Arial"/>
          <w:sz w:val="22"/>
          <w:szCs w:val="22"/>
        </w:rPr>
        <w:t>outheast.</w:t>
      </w:r>
      <w:r w:rsidRPr="00291493">
        <w:rPr>
          <w:rFonts w:ascii="Arial" w:hAnsi="Arial" w:cs="Arial"/>
          <w:sz w:val="22"/>
          <w:szCs w:val="22"/>
        </w:rPr>
        <w:t xml:space="preserve"> </w:t>
      </w:r>
      <w:hyperlink r:id="rId61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Public Health Reports</w:t>
        </w:r>
      </w:hyperlink>
      <w:r w:rsidRPr="00291493">
        <w:rPr>
          <w:rFonts w:ascii="Arial" w:hAnsi="Arial" w:cs="Arial"/>
          <w:sz w:val="22"/>
          <w:szCs w:val="22"/>
        </w:rPr>
        <w:t>, 121</w:t>
      </w:r>
      <w:r w:rsidR="00E87280" w:rsidRPr="00291493">
        <w:rPr>
          <w:rFonts w:ascii="Arial" w:hAnsi="Arial" w:cs="Arial"/>
          <w:sz w:val="22"/>
          <w:szCs w:val="22"/>
        </w:rPr>
        <w:t>(6)</w:t>
      </w:r>
      <w:r w:rsidR="00D71418" w:rsidRPr="00291493">
        <w:rPr>
          <w:rFonts w:ascii="Arial" w:hAnsi="Arial" w:cs="Arial"/>
          <w:sz w:val="22"/>
          <w:szCs w:val="22"/>
        </w:rPr>
        <w:t>:684</w:t>
      </w:r>
      <w:r w:rsidRPr="00291493">
        <w:rPr>
          <w:rFonts w:ascii="Arial" w:hAnsi="Arial" w:cs="Arial"/>
          <w:sz w:val="22"/>
          <w:szCs w:val="22"/>
        </w:rPr>
        <w:t>-</w:t>
      </w:r>
      <w:r w:rsidR="00D71418" w:rsidRPr="00291493">
        <w:rPr>
          <w:rFonts w:ascii="Arial" w:hAnsi="Arial" w:cs="Arial"/>
          <w:sz w:val="22"/>
          <w:szCs w:val="22"/>
        </w:rPr>
        <w:t>694</w:t>
      </w:r>
      <w:r w:rsidRPr="00291493">
        <w:rPr>
          <w:rFonts w:ascii="Arial" w:hAnsi="Arial" w:cs="Arial"/>
          <w:sz w:val="22"/>
          <w:szCs w:val="22"/>
        </w:rPr>
        <w:t>, 2006.</w:t>
      </w:r>
      <w:r w:rsidR="00375E9E" w:rsidRPr="00291493">
        <w:rPr>
          <w:rFonts w:ascii="Arial" w:hAnsi="Arial" w:cs="Arial"/>
          <w:sz w:val="22"/>
          <w:szCs w:val="22"/>
        </w:rPr>
        <w:t xml:space="preserve">  </w:t>
      </w:r>
    </w:p>
    <w:p w14:paraId="589A900B" w14:textId="77777777" w:rsidR="00147848" w:rsidRPr="00291493" w:rsidRDefault="00147848" w:rsidP="00113931">
      <w:pPr>
        <w:numPr>
          <w:ilvl w:val="0"/>
          <w:numId w:val="1"/>
        </w:numPr>
        <w:tabs>
          <w:tab w:val="clear" w:pos="792"/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Wol</w:t>
      </w:r>
      <w:r w:rsidR="00F70A03" w:rsidRPr="00291493">
        <w:rPr>
          <w:rFonts w:ascii="Arial" w:hAnsi="Arial" w:cs="Arial"/>
          <w:sz w:val="22"/>
          <w:szCs w:val="22"/>
        </w:rPr>
        <w:t xml:space="preserve">fe M, </w:t>
      </w:r>
      <w:r w:rsidR="00F70A03" w:rsidRPr="00291493">
        <w:rPr>
          <w:rFonts w:ascii="Arial" w:hAnsi="Arial" w:cs="Arial"/>
          <w:b/>
          <w:sz w:val="22"/>
          <w:szCs w:val="22"/>
        </w:rPr>
        <w:t>Gazmararian JA</w:t>
      </w:r>
      <w:r w:rsidR="00F70A03" w:rsidRPr="00291493">
        <w:rPr>
          <w:rFonts w:ascii="Arial" w:hAnsi="Arial" w:cs="Arial"/>
          <w:sz w:val="22"/>
          <w:szCs w:val="22"/>
        </w:rPr>
        <w:t>, Baker DW.</w:t>
      </w:r>
      <w:r w:rsidRPr="00291493">
        <w:rPr>
          <w:rFonts w:ascii="Arial" w:hAnsi="Arial" w:cs="Arial"/>
          <w:sz w:val="22"/>
          <w:szCs w:val="22"/>
        </w:rPr>
        <w:t xml:space="preserve"> </w:t>
      </w:r>
      <w:r w:rsidR="009B3BB7" w:rsidRPr="00291493">
        <w:rPr>
          <w:rFonts w:ascii="Arial" w:hAnsi="Arial" w:cs="Arial"/>
          <w:sz w:val="22"/>
          <w:szCs w:val="22"/>
        </w:rPr>
        <w:t>Health literacy and hea</w:t>
      </w:r>
      <w:r w:rsidR="005500F3" w:rsidRPr="00291493">
        <w:rPr>
          <w:rFonts w:ascii="Arial" w:hAnsi="Arial" w:cs="Arial"/>
          <w:sz w:val="22"/>
          <w:szCs w:val="22"/>
        </w:rPr>
        <w:t>lth risk behaviors among older a</w:t>
      </w:r>
      <w:r w:rsidR="00F70A03" w:rsidRPr="00291493">
        <w:rPr>
          <w:rFonts w:ascii="Arial" w:hAnsi="Arial" w:cs="Arial"/>
          <w:sz w:val="22"/>
          <w:szCs w:val="22"/>
        </w:rPr>
        <w:t>dults.</w:t>
      </w:r>
      <w:r w:rsidRPr="00291493">
        <w:rPr>
          <w:rFonts w:ascii="Arial" w:hAnsi="Arial" w:cs="Arial"/>
          <w:sz w:val="22"/>
          <w:szCs w:val="22"/>
        </w:rPr>
        <w:t xml:space="preserve"> </w:t>
      </w:r>
      <w:r w:rsidRPr="00291493">
        <w:rPr>
          <w:rFonts w:ascii="Arial" w:hAnsi="Arial" w:cs="Arial"/>
          <w:sz w:val="22"/>
          <w:szCs w:val="22"/>
          <w:u w:val="single"/>
        </w:rPr>
        <w:t>American Journal of Preventive Medicine</w:t>
      </w:r>
      <w:r w:rsidRPr="00291493">
        <w:rPr>
          <w:rFonts w:ascii="Arial" w:hAnsi="Arial" w:cs="Arial"/>
          <w:sz w:val="22"/>
          <w:szCs w:val="22"/>
        </w:rPr>
        <w:t>, 32</w:t>
      </w:r>
      <w:r w:rsidR="00E619E0" w:rsidRPr="00291493">
        <w:rPr>
          <w:rFonts w:ascii="Arial" w:hAnsi="Arial" w:cs="Arial"/>
          <w:sz w:val="22"/>
          <w:szCs w:val="22"/>
        </w:rPr>
        <w:t>(1)</w:t>
      </w:r>
      <w:r w:rsidRPr="00291493">
        <w:rPr>
          <w:rFonts w:ascii="Arial" w:hAnsi="Arial" w:cs="Arial"/>
          <w:sz w:val="22"/>
          <w:szCs w:val="22"/>
        </w:rPr>
        <w:t>:19-24, 2007.</w:t>
      </w:r>
      <w:r w:rsidR="00563220" w:rsidRPr="00291493">
        <w:rPr>
          <w:rFonts w:ascii="Arial" w:hAnsi="Arial" w:cs="Arial"/>
          <w:sz w:val="22"/>
          <w:szCs w:val="22"/>
        </w:rPr>
        <w:t xml:space="preserve"> </w:t>
      </w:r>
    </w:p>
    <w:p w14:paraId="3C94D754" w14:textId="77777777" w:rsidR="00375E9E" w:rsidRPr="00291493" w:rsidRDefault="0071039E" w:rsidP="00113931">
      <w:pPr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Miller MJ, Degenholtz HB,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Lin CJ, Ric</w:t>
      </w:r>
      <w:r w:rsidR="009B3BB7" w:rsidRPr="00291493">
        <w:rPr>
          <w:rFonts w:ascii="Arial" w:hAnsi="Arial" w:cs="Arial"/>
          <w:sz w:val="22"/>
          <w:szCs w:val="22"/>
        </w:rPr>
        <w:t>ci EM, Sereika SM. Identifying elderly at greatest risk of inadequate health literacy: A predictive model for population health decision-m</w:t>
      </w:r>
      <w:r w:rsidRPr="00291493">
        <w:rPr>
          <w:rFonts w:ascii="Arial" w:hAnsi="Arial" w:cs="Arial"/>
          <w:sz w:val="22"/>
          <w:szCs w:val="22"/>
        </w:rPr>
        <w:t xml:space="preserve">akers. </w:t>
      </w:r>
      <w:hyperlink r:id="rId62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Research in Social &amp; Administrative Pharmacy</w:t>
        </w:r>
      </w:hyperlink>
      <w:r w:rsidRPr="00291493">
        <w:rPr>
          <w:rFonts w:ascii="Arial" w:hAnsi="Arial" w:cs="Arial"/>
          <w:sz w:val="22"/>
          <w:szCs w:val="22"/>
        </w:rPr>
        <w:t>, 3</w:t>
      </w:r>
      <w:r w:rsidR="00E87280" w:rsidRPr="00291493">
        <w:rPr>
          <w:rFonts w:ascii="Arial" w:hAnsi="Arial" w:cs="Arial"/>
          <w:sz w:val="22"/>
          <w:szCs w:val="22"/>
        </w:rPr>
        <w:t>(1)</w:t>
      </w:r>
      <w:r w:rsidRPr="00291493">
        <w:rPr>
          <w:rFonts w:ascii="Arial" w:hAnsi="Arial" w:cs="Arial"/>
          <w:sz w:val="22"/>
          <w:szCs w:val="22"/>
        </w:rPr>
        <w:t>:70-85, 2007.</w:t>
      </w:r>
      <w:r w:rsidR="00375E9E" w:rsidRPr="00291493">
        <w:rPr>
          <w:rFonts w:ascii="Arial" w:hAnsi="Arial" w:cs="Arial"/>
          <w:sz w:val="22"/>
          <w:szCs w:val="22"/>
        </w:rPr>
        <w:t xml:space="preserve"> </w:t>
      </w:r>
    </w:p>
    <w:p w14:paraId="3515897C" w14:textId="77777777" w:rsidR="00375E9E" w:rsidRPr="00291493" w:rsidRDefault="00D10498" w:rsidP="00113931">
      <w:pPr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Baker DW, Wolf MS, Feinglass J, Thompson JA, </w:t>
      </w:r>
      <w:r w:rsidRPr="00291493">
        <w:rPr>
          <w:rFonts w:ascii="Arial" w:hAnsi="Arial" w:cs="Arial"/>
          <w:b/>
          <w:sz w:val="22"/>
          <w:szCs w:val="22"/>
        </w:rPr>
        <w:t>Ga</w:t>
      </w:r>
      <w:r w:rsidR="00F70A03" w:rsidRPr="00291493">
        <w:rPr>
          <w:rFonts w:ascii="Arial" w:hAnsi="Arial" w:cs="Arial"/>
          <w:b/>
          <w:sz w:val="22"/>
          <w:szCs w:val="22"/>
        </w:rPr>
        <w:t>zmararian JA</w:t>
      </w:r>
      <w:r w:rsidR="00F70A03" w:rsidRPr="00291493">
        <w:rPr>
          <w:rFonts w:ascii="Arial" w:hAnsi="Arial" w:cs="Arial"/>
          <w:sz w:val="22"/>
          <w:szCs w:val="22"/>
        </w:rPr>
        <w:t>, Huang J.</w:t>
      </w:r>
      <w:r w:rsidR="009B3BB7" w:rsidRPr="00291493">
        <w:rPr>
          <w:rFonts w:ascii="Arial" w:hAnsi="Arial" w:cs="Arial"/>
          <w:sz w:val="22"/>
          <w:szCs w:val="22"/>
        </w:rPr>
        <w:t xml:space="preserve"> Health literacy and mortality among elderly p</w:t>
      </w:r>
      <w:r w:rsidRPr="00291493">
        <w:rPr>
          <w:rFonts w:ascii="Arial" w:hAnsi="Arial" w:cs="Arial"/>
          <w:sz w:val="22"/>
          <w:szCs w:val="22"/>
        </w:rPr>
        <w:t xml:space="preserve">ersons, </w:t>
      </w:r>
      <w:hyperlink r:id="rId63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Archives of Internal Medicine</w:t>
        </w:r>
      </w:hyperlink>
      <w:r w:rsidRPr="00291493">
        <w:rPr>
          <w:rFonts w:ascii="Arial" w:hAnsi="Arial" w:cs="Arial"/>
          <w:sz w:val="22"/>
          <w:szCs w:val="22"/>
        </w:rPr>
        <w:t>, 167</w:t>
      </w:r>
      <w:r w:rsidR="00E87280" w:rsidRPr="00291493">
        <w:rPr>
          <w:rFonts w:ascii="Arial" w:hAnsi="Arial" w:cs="Arial"/>
          <w:sz w:val="22"/>
          <w:szCs w:val="22"/>
        </w:rPr>
        <w:t>(14)</w:t>
      </w:r>
      <w:r w:rsidRPr="00291493">
        <w:rPr>
          <w:rFonts w:ascii="Arial" w:hAnsi="Arial" w:cs="Arial"/>
          <w:sz w:val="22"/>
          <w:szCs w:val="22"/>
        </w:rPr>
        <w:t>:1503-1509, 2007.</w:t>
      </w:r>
      <w:r w:rsidR="0079627F" w:rsidRPr="00291493">
        <w:rPr>
          <w:rFonts w:ascii="Arial" w:hAnsi="Arial" w:cs="Arial"/>
          <w:sz w:val="22"/>
          <w:szCs w:val="22"/>
        </w:rPr>
        <w:t xml:space="preserve">  </w:t>
      </w:r>
    </w:p>
    <w:p w14:paraId="164816F7" w14:textId="77777777" w:rsidR="00375E9E" w:rsidRPr="00291493" w:rsidRDefault="00375E9E" w:rsidP="00113931">
      <w:pPr>
        <w:numPr>
          <w:ilvl w:val="0"/>
          <w:numId w:val="1"/>
        </w:numPr>
        <w:tabs>
          <w:tab w:val="clear" w:pos="792"/>
          <w:tab w:val="num" w:pos="540"/>
          <w:tab w:val="left" w:pos="3330"/>
          <w:tab w:val="left" w:pos="441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Coleman M, Prill M, Hinman A, Ribner BS, Washin</w:t>
      </w:r>
      <w:r w:rsidR="009B3BB7" w:rsidRPr="00291493">
        <w:rPr>
          <w:rFonts w:ascii="Arial" w:hAnsi="Arial" w:cs="Arial"/>
          <w:sz w:val="22"/>
          <w:szCs w:val="22"/>
        </w:rPr>
        <w:t>gton ML, Janssen A.  Influenza vaccination of health care w</w:t>
      </w:r>
      <w:r w:rsidRPr="00291493">
        <w:rPr>
          <w:rFonts w:ascii="Arial" w:hAnsi="Arial" w:cs="Arial"/>
          <w:sz w:val="22"/>
          <w:szCs w:val="22"/>
        </w:rPr>
        <w:t>orkers: Poli</w:t>
      </w:r>
      <w:r w:rsidR="009B3BB7" w:rsidRPr="00291493">
        <w:rPr>
          <w:rFonts w:ascii="Arial" w:hAnsi="Arial" w:cs="Arial"/>
          <w:sz w:val="22"/>
          <w:szCs w:val="22"/>
        </w:rPr>
        <w:t>cy and practices of hospitals in a community s</w:t>
      </w:r>
      <w:r w:rsidRPr="00291493">
        <w:rPr>
          <w:rFonts w:ascii="Arial" w:hAnsi="Arial" w:cs="Arial"/>
          <w:sz w:val="22"/>
          <w:szCs w:val="22"/>
        </w:rPr>
        <w:t xml:space="preserve">etting. </w:t>
      </w:r>
      <w:hyperlink r:id="rId64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American Journal of Infection Control</w:t>
        </w:r>
      </w:hyperlink>
      <w:r w:rsidRPr="00291493">
        <w:rPr>
          <w:rFonts w:ascii="Arial" w:hAnsi="Arial" w:cs="Arial"/>
          <w:sz w:val="22"/>
          <w:szCs w:val="22"/>
        </w:rPr>
        <w:t>, 35(7):441-447, 2007.</w:t>
      </w:r>
      <w:r w:rsidR="00412648" w:rsidRPr="00291493">
        <w:rPr>
          <w:rFonts w:ascii="Arial" w:hAnsi="Arial" w:cs="Arial"/>
          <w:sz w:val="22"/>
          <w:szCs w:val="22"/>
        </w:rPr>
        <w:t xml:space="preserve"> </w:t>
      </w:r>
    </w:p>
    <w:p w14:paraId="66A5CF0E" w14:textId="77777777" w:rsidR="001C404C" w:rsidRPr="00291493" w:rsidRDefault="0011637D" w:rsidP="00113931">
      <w:pPr>
        <w:numPr>
          <w:ilvl w:val="0"/>
          <w:numId w:val="1"/>
        </w:numPr>
        <w:tabs>
          <w:tab w:val="clear" w:pos="792"/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  <w:lang w:eastAsia="zh-CN"/>
        </w:rPr>
      </w:pPr>
      <w:r w:rsidRPr="00291493">
        <w:rPr>
          <w:rFonts w:ascii="Arial" w:hAnsi="Arial" w:cs="Arial"/>
          <w:sz w:val="22"/>
          <w:szCs w:val="22"/>
          <w:lang w:eastAsia="zh-CN"/>
        </w:rPr>
        <w:t>Pazol K</w:t>
      </w:r>
      <w:r w:rsidR="00056C90" w:rsidRPr="00291493">
        <w:rPr>
          <w:rFonts w:ascii="Arial" w:hAnsi="Arial" w:cs="Arial"/>
          <w:sz w:val="22"/>
          <w:szCs w:val="22"/>
          <w:lang w:eastAsia="zh-CN"/>
        </w:rPr>
        <w:t>*</w:t>
      </w:r>
      <w:r w:rsidRPr="00291493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291493">
        <w:rPr>
          <w:rFonts w:ascii="Arial" w:hAnsi="Arial" w:cs="Arial"/>
          <w:b/>
          <w:sz w:val="22"/>
          <w:szCs w:val="22"/>
          <w:lang w:eastAsia="zh-CN"/>
        </w:rPr>
        <w:t>Gazmararian JA</w:t>
      </w:r>
      <w:r w:rsidRPr="00291493">
        <w:rPr>
          <w:rFonts w:ascii="Arial" w:hAnsi="Arial" w:cs="Arial"/>
          <w:sz w:val="22"/>
          <w:szCs w:val="22"/>
          <w:lang w:eastAsia="zh-CN"/>
        </w:rPr>
        <w:t>, Prill MM</w:t>
      </w:r>
      <w:r w:rsidR="004576DF" w:rsidRPr="00291493">
        <w:rPr>
          <w:rFonts w:ascii="Arial" w:hAnsi="Arial" w:cs="Arial"/>
          <w:sz w:val="22"/>
          <w:szCs w:val="22"/>
          <w:lang w:eastAsia="zh-CN"/>
        </w:rPr>
        <w:t>*</w:t>
      </w:r>
      <w:r w:rsidRPr="00291493">
        <w:rPr>
          <w:rFonts w:ascii="Arial" w:hAnsi="Arial" w:cs="Arial"/>
          <w:sz w:val="22"/>
          <w:szCs w:val="22"/>
          <w:lang w:eastAsia="zh-CN"/>
        </w:rPr>
        <w:t xml:space="preserve">, O’Malley EM, Jelks D, Coleman MS, Hinman AR, Orenstein WA. </w:t>
      </w:r>
      <w:r w:rsidR="001C404C" w:rsidRPr="00291493">
        <w:rPr>
          <w:rFonts w:ascii="Arial" w:hAnsi="Arial" w:cs="Arial"/>
          <w:sz w:val="22"/>
          <w:szCs w:val="22"/>
          <w:lang w:eastAsia="zh-CN"/>
        </w:rPr>
        <w:t>Private pediatric clinic characteristics associated with influenza immunization eff</w:t>
      </w:r>
      <w:r w:rsidR="00F70A03" w:rsidRPr="00291493">
        <w:rPr>
          <w:rFonts w:ascii="Arial" w:hAnsi="Arial" w:cs="Arial"/>
          <w:sz w:val="22"/>
          <w:szCs w:val="22"/>
          <w:lang w:eastAsia="zh-CN"/>
        </w:rPr>
        <w:t>orts in the state of Georgia:</w:t>
      </w:r>
      <w:r w:rsidR="005500F3" w:rsidRPr="00291493">
        <w:rPr>
          <w:rFonts w:ascii="Arial" w:hAnsi="Arial" w:cs="Arial"/>
          <w:sz w:val="22"/>
          <w:szCs w:val="22"/>
          <w:lang w:eastAsia="zh-CN"/>
        </w:rPr>
        <w:t xml:space="preserve"> A</w:t>
      </w:r>
      <w:r w:rsidR="001C404C" w:rsidRPr="00291493">
        <w:rPr>
          <w:rFonts w:ascii="Arial" w:hAnsi="Arial" w:cs="Arial"/>
          <w:sz w:val="22"/>
          <w:szCs w:val="22"/>
          <w:lang w:eastAsia="zh-CN"/>
        </w:rPr>
        <w:t xml:space="preserve"> pilot evaluation. </w:t>
      </w:r>
      <w:hyperlink r:id="rId65" w:history="1">
        <w:r w:rsidR="001C404C" w:rsidRPr="00291493">
          <w:rPr>
            <w:rStyle w:val="Hyperlink"/>
            <w:rFonts w:ascii="Arial" w:hAnsi="Arial" w:cs="Arial"/>
            <w:iCs/>
            <w:color w:val="auto"/>
            <w:sz w:val="22"/>
            <w:szCs w:val="22"/>
            <w:lang w:eastAsia="zh-CN"/>
          </w:rPr>
          <w:t>The Open Health Services and Policy Journal</w:t>
        </w:r>
      </w:hyperlink>
      <w:r w:rsidR="005F4280" w:rsidRPr="00291493">
        <w:rPr>
          <w:rFonts w:ascii="Arial" w:hAnsi="Arial" w:cs="Arial"/>
          <w:iCs/>
          <w:sz w:val="22"/>
          <w:szCs w:val="22"/>
          <w:lang w:eastAsia="zh-CN"/>
        </w:rPr>
        <w:t>,</w:t>
      </w:r>
      <w:r w:rsidR="001C404C" w:rsidRPr="00291493">
        <w:rPr>
          <w:rFonts w:ascii="Arial" w:hAnsi="Arial" w:cs="Arial"/>
          <w:iCs/>
          <w:sz w:val="22"/>
          <w:szCs w:val="22"/>
          <w:lang w:eastAsia="zh-CN"/>
        </w:rPr>
        <w:t xml:space="preserve"> 1</w:t>
      </w:r>
      <w:r w:rsidR="005F4280" w:rsidRPr="00291493">
        <w:rPr>
          <w:rFonts w:ascii="Arial" w:hAnsi="Arial" w:cs="Arial"/>
          <w:iCs/>
          <w:sz w:val="22"/>
          <w:szCs w:val="22"/>
          <w:lang w:eastAsia="zh-CN"/>
        </w:rPr>
        <w:t>(1)</w:t>
      </w:r>
      <w:r w:rsidR="001C404C" w:rsidRPr="00291493">
        <w:rPr>
          <w:rFonts w:ascii="Arial" w:hAnsi="Arial" w:cs="Arial"/>
          <w:sz w:val="22"/>
          <w:szCs w:val="22"/>
          <w:lang w:eastAsia="zh-CN"/>
        </w:rPr>
        <w:t>:38-44</w:t>
      </w:r>
      <w:r w:rsidR="00E4456A" w:rsidRPr="00291493">
        <w:rPr>
          <w:rFonts w:ascii="Arial" w:hAnsi="Arial" w:cs="Arial"/>
          <w:sz w:val="22"/>
          <w:szCs w:val="22"/>
          <w:lang w:eastAsia="zh-CN"/>
        </w:rPr>
        <w:t>, 2008</w:t>
      </w:r>
      <w:r w:rsidR="001C404C" w:rsidRPr="00291493">
        <w:rPr>
          <w:rFonts w:ascii="Arial" w:hAnsi="Arial" w:cs="Arial"/>
          <w:sz w:val="22"/>
          <w:szCs w:val="22"/>
          <w:lang w:eastAsia="zh-CN"/>
        </w:rPr>
        <w:t>.</w:t>
      </w:r>
      <w:r w:rsidR="00412648" w:rsidRPr="00291493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02053750" w14:textId="77777777" w:rsidR="00147848" w:rsidRPr="00291493" w:rsidRDefault="00147848" w:rsidP="00113931">
      <w:pPr>
        <w:numPr>
          <w:ilvl w:val="0"/>
          <w:numId w:val="1"/>
        </w:numPr>
        <w:tabs>
          <w:tab w:val="clear" w:pos="792"/>
          <w:tab w:val="num" w:pos="540"/>
          <w:tab w:val="left" w:pos="3330"/>
          <w:tab w:val="left" w:pos="441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Greenbe</w:t>
      </w:r>
      <w:r w:rsidR="00F70A03" w:rsidRPr="00291493">
        <w:rPr>
          <w:rFonts w:ascii="Arial" w:hAnsi="Arial" w:cs="Arial"/>
          <w:sz w:val="22"/>
          <w:szCs w:val="22"/>
        </w:rPr>
        <w:t xml:space="preserve">rg D, </w:t>
      </w:r>
      <w:r w:rsidR="00F70A03" w:rsidRPr="00291493">
        <w:rPr>
          <w:rFonts w:ascii="Arial" w:hAnsi="Arial" w:cs="Arial"/>
          <w:b/>
          <w:sz w:val="22"/>
          <w:szCs w:val="22"/>
        </w:rPr>
        <w:t>Gazmararian, JA</w:t>
      </w:r>
      <w:r w:rsidR="00F70A03" w:rsidRPr="00291493">
        <w:rPr>
          <w:rFonts w:ascii="Arial" w:hAnsi="Arial" w:cs="Arial"/>
          <w:sz w:val="22"/>
          <w:szCs w:val="22"/>
        </w:rPr>
        <w:t>, Burke V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="00F70A03" w:rsidRPr="00291493">
        <w:rPr>
          <w:rFonts w:ascii="Arial" w:hAnsi="Arial" w:cs="Arial"/>
          <w:sz w:val="22"/>
          <w:szCs w:val="22"/>
        </w:rPr>
        <w:t>.</w:t>
      </w:r>
      <w:r w:rsidRPr="00291493">
        <w:rPr>
          <w:rFonts w:ascii="Arial" w:hAnsi="Arial" w:cs="Arial"/>
          <w:sz w:val="22"/>
          <w:szCs w:val="22"/>
        </w:rPr>
        <w:t xml:space="preserve"> </w:t>
      </w:r>
      <w:r w:rsidR="009B3BB7" w:rsidRPr="00291493">
        <w:rPr>
          <w:rFonts w:ascii="Arial" w:hAnsi="Arial" w:cs="Arial"/>
          <w:sz w:val="22"/>
          <w:szCs w:val="22"/>
        </w:rPr>
        <w:t>Marriage amendment ballots of 2004:  Did state residents understand t</w:t>
      </w:r>
      <w:r w:rsidRPr="00291493">
        <w:rPr>
          <w:rFonts w:ascii="Arial" w:hAnsi="Arial" w:cs="Arial"/>
          <w:sz w:val="22"/>
          <w:szCs w:val="22"/>
        </w:rPr>
        <w:t xml:space="preserve">hem? </w:t>
      </w:r>
      <w:hyperlink r:id="rId66" w:history="1">
        <w:r w:rsidR="00EC1F83"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Social Work in Public Health</w:t>
        </w:r>
      </w:hyperlink>
      <w:r w:rsidRPr="00291493">
        <w:rPr>
          <w:rFonts w:ascii="Arial" w:hAnsi="Arial" w:cs="Arial"/>
          <w:sz w:val="22"/>
          <w:szCs w:val="22"/>
        </w:rPr>
        <w:t>,</w:t>
      </w:r>
      <w:r w:rsidR="00E4456A" w:rsidRPr="00291493">
        <w:rPr>
          <w:rFonts w:ascii="Arial" w:hAnsi="Arial" w:cs="Arial"/>
          <w:sz w:val="22"/>
          <w:szCs w:val="22"/>
        </w:rPr>
        <w:t xml:space="preserve"> 23(5):1-11, 2008.</w:t>
      </w:r>
      <w:r w:rsidRPr="00291493">
        <w:rPr>
          <w:rFonts w:ascii="Arial" w:hAnsi="Arial" w:cs="Arial"/>
          <w:sz w:val="22"/>
          <w:szCs w:val="22"/>
        </w:rPr>
        <w:t xml:space="preserve"> </w:t>
      </w:r>
    </w:p>
    <w:p w14:paraId="1D27A8C5" w14:textId="77777777" w:rsidR="005D184F" w:rsidRPr="00291493" w:rsidRDefault="005D184F" w:rsidP="00113931">
      <w:pPr>
        <w:numPr>
          <w:ilvl w:val="0"/>
          <w:numId w:val="1"/>
        </w:numPr>
        <w:tabs>
          <w:tab w:val="clear" w:pos="792"/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Hanchat</w:t>
      </w:r>
      <w:r w:rsidR="00240ECE" w:rsidRPr="00291493">
        <w:rPr>
          <w:rFonts w:ascii="Arial" w:hAnsi="Arial" w:cs="Arial"/>
          <w:sz w:val="22"/>
          <w:szCs w:val="22"/>
        </w:rPr>
        <w:t>e</w:t>
      </w:r>
      <w:r w:rsidRPr="00291493">
        <w:rPr>
          <w:rFonts w:ascii="Arial" w:hAnsi="Arial" w:cs="Arial"/>
          <w:sz w:val="22"/>
          <w:szCs w:val="22"/>
        </w:rPr>
        <w:t xml:space="preserve"> AD, Ashe AS,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Wolf MS, Ba</w:t>
      </w:r>
      <w:r w:rsidR="00F70A03" w:rsidRPr="00291493">
        <w:rPr>
          <w:rFonts w:ascii="Arial" w:hAnsi="Arial" w:cs="Arial"/>
          <w:sz w:val="22"/>
          <w:szCs w:val="22"/>
        </w:rPr>
        <w:t>ker DW, Paasche-Orlow MK.</w:t>
      </w:r>
      <w:r w:rsidR="009B3BB7" w:rsidRPr="00291493">
        <w:rPr>
          <w:rFonts w:ascii="Arial" w:hAnsi="Arial" w:cs="Arial"/>
          <w:sz w:val="22"/>
          <w:szCs w:val="22"/>
        </w:rPr>
        <w:t xml:space="preserve"> The demographic assessment of health literacy (DAHL): A n</w:t>
      </w:r>
      <w:r w:rsidRPr="00291493">
        <w:rPr>
          <w:rFonts w:ascii="Arial" w:hAnsi="Arial" w:cs="Arial"/>
          <w:sz w:val="22"/>
          <w:szCs w:val="22"/>
        </w:rPr>
        <w:t>ew</w:t>
      </w:r>
      <w:r w:rsidR="009B3BB7" w:rsidRPr="00291493">
        <w:rPr>
          <w:rFonts w:ascii="Arial" w:hAnsi="Arial" w:cs="Arial"/>
          <w:sz w:val="22"/>
          <w:szCs w:val="22"/>
        </w:rPr>
        <w:t xml:space="preserve"> tool for estimating associations between health literacy and outcomes in national s</w:t>
      </w:r>
      <w:r w:rsidR="00F70A03" w:rsidRPr="00291493">
        <w:rPr>
          <w:rFonts w:ascii="Arial" w:hAnsi="Arial" w:cs="Arial"/>
          <w:sz w:val="22"/>
          <w:szCs w:val="22"/>
        </w:rPr>
        <w:t>urveys.</w:t>
      </w:r>
      <w:r w:rsidR="00194AAE" w:rsidRPr="00291493">
        <w:rPr>
          <w:rFonts w:ascii="Arial" w:hAnsi="Arial" w:cs="Arial"/>
          <w:sz w:val="22"/>
          <w:szCs w:val="22"/>
        </w:rPr>
        <w:t xml:space="preserve"> </w:t>
      </w:r>
      <w:hyperlink r:id="rId67" w:history="1">
        <w:r w:rsidR="00194AAE"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Journal of General Internal Medicine</w:t>
        </w:r>
      </w:hyperlink>
      <w:r w:rsidR="00194AAE" w:rsidRPr="00291493">
        <w:rPr>
          <w:rFonts w:ascii="Arial" w:hAnsi="Arial" w:cs="Arial"/>
          <w:sz w:val="22"/>
          <w:szCs w:val="22"/>
        </w:rPr>
        <w:t>,</w:t>
      </w:r>
      <w:r w:rsidR="00E4456A" w:rsidRPr="00291493">
        <w:rPr>
          <w:rFonts w:ascii="Arial" w:hAnsi="Arial" w:cs="Arial"/>
          <w:sz w:val="22"/>
          <w:szCs w:val="22"/>
        </w:rPr>
        <w:t xml:space="preserve"> 23(10):1561-1566</w:t>
      </w:r>
      <w:r w:rsidR="009C48DD" w:rsidRPr="00291493">
        <w:rPr>
          <w:rFonts w:ascii="Arial" w:hAnsi="Arial" w:cs="Arial"/>
          <w:sz w:val="22"/>
          <w:szCs w:val="22"/>
        </w:rPr>
        <w:t>, 2008</w:t>
      </w:r>
      <w:r w:rsidR="00E4456A" w:rsidRPr="00291493">
        <w:rPr>
          <w:rFonts w:ascii="Arial" w:hAnsi="Arial" w:cs="Arial"/>
          <w:sz w:val="22"/>
          <w:szCs w:val="22"/>
        </w:rPr>
        <w:t>.</w:t>
      </w:r>
    </w:p>
    <w:p w14:paraId="15824398" w14:textId="77777777" w:rsidR="003442F9" w:rsidRPr="00291493" w:rsidRDefault="003442F9" w:rsidP="00113931">
      <w:pPr>
        <w:widowControl w:val="0"/>
        <w:numPr>
          <w:ilvl w:val="0"/>
          <w:numId w:val="1"/>
        </w:numPr>
        <w:tabs>
          <w:tab w:val="clear" w:pos="792"/>
          <w:tab w:val="num" w:pos="54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547" w:hanging="547"/>
        <w:rPr>
          <w:rFonts w:ascii="Arial" w:eastAsia="Batang" w:hAnsi="Arial" w:cs="Arial"/>
          <w:snapToGrid w:val="0"/>
          <w:sz w:val="22"/>
          <w:szCs w:val="22"/>
        </w:rPr>
      </w:pPr>
      <w:r w:rsidRPr="00291493">
        <w:rPr>
          <w:rFonts w:ascii="Arial" w:eastAsia="Batang" w:hAnsi="Arial" w:cs="Arial"/>
          <w:snapToGrid w:val="0"/>
          <w:sz w:val="22"/>
          <w:szCs w:val="22"/>
        </w:rPr>
        <w:t>Gatti ME</w:t>
      </w:r>
      <w:r w:rsidR="00056C90" w:rsidRPr="00291493">
        <w:rPr>
          <w:rFonts w:ascii="Arial" w:eastAsia="Batang" w:hAnsi="Arial" w:cs="Arial"/>
          <w:snapToGrid w:val="0"/>
          <w:sz w:val="22"/>
          <w:szCs w:val="22"/>
        </w:rPr>
        <w:t>*</w:t>
      </w:r>
      <w:r w:rsidRPr="00291493">
        <w:rPr>
          <w:rFonts w:ascii="Arial" w:eastAsia="Batang" w:hAnsi="Arial" w:cs="Arial"/>
          <w:snapToGrid w:val="0"/>
          <w:sz w:val="22"/>
          <w:szCs w:val="22"/>
        </w:rPr>
        <w:t xml:space="preserve">, Jacobson KL, </w:t>
      </w:r>
      <w:r w:rsidRPr="00291493">
        <w:rPr>
          <w:rFonts w:ascii="Arial" w:eastAsia="Batang" w:hAnsi="Arial" w:cs="Arial"/>
          <w:b/>
          <w:snapToGrid w:val="0"/>
          <w:sz w:val="22"/>
          <w:szCs w:val="22"/>
        </w:rPr>
        <w:t>Gazmararian</w:t>
      </w:r>
      <w:r w:rsidR="00F70A03" w:rsidRPr="00291493">
        <w:rPr>
          <w:rFonts w:ascii="Arial" w:eastAsia="Batang" w:hAnsi="Arial" w:cs="Arial"/>
          <w:b/>
          <w:snapToGrid w:val="0"/>
          <w:sz w:val="22"/>
          <w:szCs w:val="22"/>
        </w:rPr>
        <w:t xml:space="preserve"> JA</w:t>
      </w:r>
      <w:r w:rsidR="00F70A03" w:rsidRPr="00291493">
        <w:rPr>
          <w:rFonts w:ascii="Arial" w:eastAsia="Batang" w:hAnsi="Arial" w:cs="Arial"/>
          <w:snapToGrid w:val="0"/>
          <w:sz w:val="22"/>
          <w:szCs w:val="22"/>
        </w:rPr>
        <w:t>, Schmotzer B, Kripalani S.</w:t>
      </w:r>
      <w:r w:rsidR="00D22990" w:rsidRPr="00291493">
        <w:rPr>
          <w:rFonts w:ascii="Arial" w:eastAsia="Batang" w:hAnsi="Arial" w:cs="Arial"/>
          <w:snapToGrid w:val="0"/>
          <w:sz w:val="22"/>
          <w:szCs w:val="22"/>
        </w:rPr>
        <w:t xml:space="preserve"> </w:t>
      </w:r>
      <w:r w:rsidRPr="00291493">
        <w:rPr>
          <w:rFonts w:ascii="Arial" w:eastAsia="Batang" w:hAnsi="Arial" w:cs="Arial"/>
          <w:snapToGrid w:val="0"/>
          <w:sz w:val="22"/>
          <w:szCs w:val="22"/>
        </w:rPr>
        <w:t xml:space="preserve">Relationships between beliefs about medications and adherence. </w:t>
      </w:r>
      <w:r w:rsidRPr="00291493">
        <w:rPr>
          <w:rFonts w:ascii="Arial" w:eastAsia="Batang" w:hAnsi="Arial" w:cs="Arial"/>
          <w:snapToGrid w:val="0"/>
          <w:sz w:val="22"/>
          <w:szCs w:val="22"/>
          <w:u w:val="single"/>
        </w:rPr>
        <w:t>American Journal of Health System Pharmacy</w:t>
      </w:r>
      <w:r w:rsidRPr="00291493">
        <w:rPr>
          <w:rFonts w:ascii="Arial" w:eastAsia="Batang" w:hAnsi="Arial" w:cs="Arial"/>
          <w:snapToGrid w:val="0"/>
          <w:sz w:val="22"/>
          <w:szCs w:val="22"/>
        </w:rPr>
        <w:t>, 66:657-664, 2009</w:t>
      </w:r>
      <w:r w:rsidRPr="00291493">
        <w:rPr>
          <w:rFonts w:ascii="Arial" w:eastAsia="Batang" w:hAnsi="Arial" w:cs="Arial"/>
          <w:i/>
          <w:snapToGrid w:val="0"/>
          <w:sz w:val="22"/>
          <w:szCs w:val="22"/>
        </w:rPr>
        <w:t>.</w:t>
      </w:r>
    </w:p>
    <w:p w14:paraId="4167E746" w14:textId="77777777" w:rsidR="008D177A" w:rsidRPr="00291493" w:rsidRDefault="008D177A" w:rsidP="00113931">
      <w:pPr>
        <w:widowControl w:val="0"/>
        <w:numPr>
          <w:ilvl w:val="0"/>
          <w:numId w:val="1"/>
        </w:numPr>
        <w:tabs>
          <w:tab w:val="clear" w:pos="792"/>
          <w:tab w:val="num" w:pos="54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547" w:hanging="547"/>
        <w:rPr>
          <w:rFonts w:ascii="Arial" w:eastAsia="Batang" w:hAnsi="Arial" w:cs="Arial"/>
          <w:snapToGrid w:val="0"/>
          <w:sz w:val="22"/>
          <w:szCs w:val="22"/>
        </w:rPr>
      </w:pPr>
      <w:r w:rsidRPr="00291493">
        <w:rPr>
          <w:rFonts w:ascii="Arial" w:eastAsia="Batang" w:hAnsi="Arial" w:cs="Arial"/>
          <w:snapToGrid w:val="0"/>
          <w:sz w:val="22"/>
          <w:szCs w:val="22"/>
        </w:rPr>
        <w:t xml:space="preserve">Hunsaker J, Veselovskiy G, </w:t>
      </w:r>
      <w:r w:rsidRPr="00291493">
        <w:rPr>
          <w:rFonts w:ascii="Arial" w:eastAsia="Batang" w:hAnsi="Arial" w:cs="Arial"/>
          <w:b/>
          <w:snapToGrid w:val="0"/>
          <w:sz w:val="22"/>
          <w:szCs w:val="22"/>
        </w:rPr>
        <w:t>Gazmararian JA</w:t>
      </w:r>
      <w:r w:rsidRPr="00291493">
        <w:rPr>
          <w:rFonts w:ascii="Arial" w:eastAsia="Batang" w:hAnsi="Arial" w:cs="Arial"/>
          <w:snapToGrid w:val="0"/>
          <w:sz w:val="22"/>
          <w:szCs w:val="22"/>
        </w:rPr>
        <w:t xml:space="preserve">. Health insurance plans and immunizations: Assessment of practices and policies, 2005-2008. </w:t>
      </w:r>
      <w:hyperlink r:id="rId68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Pediatrics</w:t>
        </w:r>
      </w:hyperlink>
      <w:r w:rsidR="000566B2" w:rsidRPr="00291493">
        <w:rPr>
          <w:rStyle w:val="Strong"/>
          <w:rFonts w:ascii="Arial" w:hAnsi="Arial" w:cs="Arial"/>
          <w:b w:val="0"/>
          <w:bCs/>
          <w:sz w:val="22"/>
          <w:szCs w:val="22"/>
          <w:shd w:val="clear" w:color="auto" w:fill="FFFFFF"/>
        </w:rPr>
        <w:t>,</w:t>
      </w:r>
      <w:r w:rsidR="008A7F5A" w:rsidRPr="00291493">
        <w:rPr>
          <w:rStyle w:val="Strong"/>
          <w:rFonts w:ascii="Arial" w:hAnsi="Arial" w:cs="Arial"/>
          <w:b w:val="0"/>
          <w:bCs/>
          <w:sz w:val="22"/>
          <w:szCs w:val="22"/>
          <w:shd w:val="clear" w:color="auto" w:fill="FFFFFF"/>
        </w:rPr>
        <w:t xml:space="preserve"> </w:t>
      </w:r>
      <w:r w:rsidRPr="00291493">
        <w:rPr>
          <w:rStyle w:val="Strong"/>
          <w:rFonts w:ascii="Arial" w:hAnsi="Arial" w:cs="Arial"/>
          <w:b w:val="0"/>
          <w:bCs/>
          <w:sz w:val="22"/>
          <w:szCs w:val="22"/>
          <w:shd w:val="clear" w:color="auto" w:fill="FFFFFF"/>
        </w:rPr>
        <w:t>124:S532-S539</w:t>
      </w:r>
      <w:r w:rsidR="000566B2" w:rsidRPr="00291493">
        <w:rPr>
          <w:rStyle w:val="Strong"/>
          <w:rFonts w:ascii="Arial" w:hAnsi="Arial" w:cs="Arial"/>
          <w:b w:val="0"/>
          <w:bCs/>
          <w:sz w:val="22"/>
          <w:szCs w:val="22"/>
          <w:shd w:val="clear" w:color="auto" w:fill="FFFFFF"/>
        </w:rPr>
        <w:t>,</w:t>
      </w:r>
      <w:r w:rsidR="00F70A03" w:rsidRPr="00291493">
        <w:rPr>
          <w:rStyle w:val="Strong"/>
          <w:rFonts w:ascii="Arial" w:hAnsi="Arial" w:cs="Arial"/>
          <w:b w:val="0"/>
          <w:bCs/>
          <w:sz w:val="22"/>
          <w:szCs w:val="22"/>
          <w:shd w:val="clear" w:color="auto" w:fill="FFFFFF"/>
        </w:rPr>
        <w:t xml:space="preserve"> </w:t>
      </w:r>
      <w:r w:rsidR="000566B2" w:rsidRPr="00291493">
        <w:rPr>
          <w:rStyle w:val="Strong"/>
          <w:rFonts w:ascii="Arial" w:hAnsi="Arial" w:cs="Arial"/>
          <w:b w:val="0"/>
          <w:bCs/>
          <w:sz w:val="22"/>
          <w:szCs w:val="22"/>
          <w:shd w:val="clear" w:color="auto" w:fill="FFFFFF"/>
        </w:rPr>
        <w:t>2009</w:t>
      </w:r>
      <w:r w:rsidRPr="00291493">
        <w:rPr>
          <w:rStyle w:val="Strong"/>
          <w:rFonts w:ascii="Arial" w:hAnsi="Arial" w:cs="Arial"/>
          <w:b w:val="0"/>
          <w:bCs/>
          <w:sz w:val="22"/>
          <w:szCs w:val="22"/>
          <w:shd w:val="clear" w:color="auto" w:fill="FFFFFF"/>
        </w:rPr>
        <w:t>.</w:t>
      </w:r>
    </w:p>
    <w:p w14:paraId="4A204617" w14:textId="77777777" w:rsidR="00AE6779" w:rsidRPr="00291493" w:rsidRDefault="000566B2" w:rsidP="00113931">
      <w:pPr>
        <w:pStyle w:val="ListParagraph"/>
        <w:numPr>
          <w:ilvl w:val="0"/>
          <w:numId w:val="1"/>
        </w:numPr>
        <w:tabs>
          <w:tab w:val="clear" w:pos="792"/>
          <w:tab w:val="num" w:pos="540"/>
        </w:tabs>
        <w:spacing w:after="120"/>
        <w:ind w:left="547" w:hanging="547"/>
        <w:rPr>
          <w:rFonts w:ascii="Arial" w:hAnsi="Arial" w:cs="Arial"/>
          <w:b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Shen AK, Hunsaker J,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Li</w:t>
      </w:r>
      <w:r w:rsidR="00F70A03" w:rsidRPr="00291493">
        <w:rPr>
          <w:rFonts w:ascii="Arial" w:hAnsi="Arial" w:cs="Arial"/>
          <w:sz w:val="22"/>
          <w:szCs w:val="22"/>
        </w:rPr>
        <w:t>ndley MC, Birkhead GS. Role of health insurance in financing vaccinations for children and a</w:t>
      </w:r>
      <w:r w:rsidRPr="00291493">
        <w:rPr>
          <w:rFonts w:ascii="Arial" w:hAnsi="Arial" w:cs="Arial"/>
          <w:sz w:val="22"/>
          <w:szCs w:val="22"/>
        </w:rPr>
        <w:t xml:space="preserve">dolescents in the United States. </w:t>
      </w:r>
      <w:r w:rsidRPr="00291493">
        <w:rPr>
          <w:rFonts w:ascii="Arial" w:hAnsi="Arial" w:cs="Arial"/>
          <w:sz w:val="22"/>
          <w:szCs w:val="22"/>
          <w:u w:val="single"/>
        </w:rPr>
        <w:t>Pediatrics</w:t>
      </w:r>
      <w:r w:rsidRPr="00291493">
        <w:rPr>
          <w:rFonts w:ascii="Arial" w:hAnsi="Arial" w:cs="Arial"/>
          <w:sz w:val="22"/>
          <w:szCs w:val="22"/>
        </w:rPr>
        <w:t>, 124:S522-S531,</w:t>
      </w:r>
      <w:r w:rsidR="00F70A03" w:rsidRPr="00291493">
        <w:rPr>
          <w:rFonts w:ascii="Arial" w:hAnsi="Arial" w:cs="Arial"/>
          <w:sz w:val="22"/>
          <w:szCs w:val="22"/>
        </w:rPr>
        <w:t xml:space="preserve"> </w:t>
      </w:r>
      <w:r w:rsidRPr="00291493">
        <w:rPr>
          <w:rFonts w:ascii="Arial" w:hAnsi="Arial" w:cs="Arial"/>
          <w:sz w:val="22"/>
          <w:szCs w:val="22"/>
        </w:rPr>
        <w:t>2009.</w:t>
      </w:r>
    </w:p>
    <w:p w14:paraId="532DBC24" w14:textId="77777777" w:rsidR="00F70A03" w:rsidRPr="00291493" w:rsidRDefault="00F70A03" w:rsidP="00F70A03">
      <w:pPr>
        <w:numPr>
          <w:ilvl w:val="0"/>
          <w:numId w:val="1"/>
        </w:numPr>
        <w:tabs>
          <w:tab w:val="clear" w:pos="792"/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eastAsia="SimSun" w:hAnsi="Arial" w:cs="Arial"/>
          <w:bCs/>
          <w:sz w:val="22"/>
          <w:szCs w:val="22"/>
          <w:lang w:eastAsia="zh-CN"/>
        </w:rPr>
        <w:t>Pazol K</w:t>
      </w:r>
      <w:r w:rsidR="00056C90" w:rsidRPr="00291493">
        <w:rPr>
          <w:rFonts w:ascii="Arial" w:eastAsia="SimSun" w:hAnsi="Arial" w:cs="Arial"/>
          <w:bCs/>
          <w:sz w:val="22"/>
          <w:szCs w:val="22"/>
          <w:lang w:eastAsia="zh-CN"/>
        </w:rPr>
        <w:t>*</w:t>
      </w:r>
      <w:r w:rsidRPr="00291493">
        <w:rPr>
          <w:rFonts w:ascii="Arial" w:eastAsia="SimSun" w:hAnsi="Arial" w:cs="Arial"/>
          <w:bCs/>
          <w:sz w:val="22"/>
          <w:szCs w:val="22"/>
          <w:lang w:eastAsia="zh-CN"/>
        </w:rPr>
        <w:t xml:space="preserve">, </w:t>
      </w:r>
      <w:r w:rsidRPr="00291493">
        <w:rPr>
          <w:rFonts w:ascii="Arial" w:eastAsia="SimSun" w:hAnsi="Arial" w:cs="Arial"/>
          <w:sz w:val="22"/>
          <w:szCs w:val="22"/>
          <w:lang w:eastAsia="zh-CN"/>
        </w:rPr>
        <w:t>Prill MM</w:t>
      </w:r>
      <w:r w:rsidR="004576DF" w:rsidRPr="00291493">
        <w:rPr>
          <w:rFonts w:ascii="Arial" w:eastAsia="SimSun" w:hAnsi="Arial" w:cs="Arial"/>
          <w:sz w:val="22"/>
          <w:szCs w:val="22"/>
          <w:lang w:eastAsia="zh-CN"/>
        </w:rPr>
        <w:t>*</w:t>
      </w:r>
      <w:r w:rsidRPr="00291493">
        <w:rPr>
          <w:rFonts w:ascii="Arial" w:eastAsia="SimSun" w:hAnsi="Arial" w:cs="Arial"/>
          <w:sz w:val="22"/>
          <w:szCs w:val="22"/>
          <w:lang w:eastAsia="zh-CN"/>
        </w:rPr>
        <w:t xml:space="preserve">, </w:t>
      </w:r>
      <w:r w:rsidR="00847C2D" w:rsidRPr="00291493">
        <w:rPr>
          <w:rFonts w:ascii="Arial" w:eastAsia="SimSun" w:hAnsi="Arial" w:cs="Arial"/>
          <w:b/>
          <w:sz w:val="22"/>
          <w:szCs w:val="22"/>
          <w:lang w:eastAsia="zh-CN"/>
        </w:rPr>
        <w:t>Gazmararian JA</w:t>
      </w:r>
      <w:r w:rsidR="00847C2D" w:rsidRPr="00291493">
        <w:rPr>
          <w:rFonts w:ascii="Arial" w:eastAsia="SimSun" w:hAnsi="Arial" w:cs="Arial"/>
          <w:sz w:val="22"/>
          <w:szCs w:val="22"/>
          <w:lang w:eastAsia="zh-CN"/>
        </w:rPr>
        <w:t xml:space="preserve">, </w:t>
      </w:r>
      <w:r w:rsidRPr="00291493">
        <w:rPr>
          <w:rFonts w:ascii="Arial" w:eastAsia="SimSun" w:hAnsi="Arial" w:cs="Arial"/>
          <w:sz w:val="22"/>
          <w:szCs w:val="22"/>
          <w:lang w:eastAsia="zh-CN"/>
        </w:rPr>
        <w:t xml:space="preserve">O’Malley EM, Jelks D, Coleman MS, Hinman AR, Orenstein WA. Support for universal childhood vaccination against influenza among public health departments and private medical practices in Georgia. </w:t>
      </w:r>
      <w:r w:rsidRPr="00291493">
        <w:rPr>
          <w:rFonts w:ascii="Arial" w:hAnsi="Arial" w:cs="Arial"/>
          <w:sz w:val="22"/>
          <w:szCs w:val="22"/>
          <w:u w:val="single"/>
        </w:rPr>
        <w:t>Journal of Public Health Management and Practice</w:t>
      </w:r>
      <w:r w:rsidRPr="00291493">
        <w:rPr>
          <w:rFonts w:ascii="Arial" w:hAnsi="Arial" w:cs="Arial"/>
          <w:sz w:val="22"/>
          <w:szCs w:val="22"/>
        </w:rPr>
        <w:t>, 15(5):393-400, 2009.</w:t>
      </w:r>
    </w:p>
    <w:p w14:paraId="1C979E7A" w14:textId="77777777" w:rsidR="007B654B" w:rsidRPr="00291493" w:rsidRDefault="007B654B" w:rsidP="007B654B">
      <w:pPr>
        <w:numPr>
          <w:ilvl w:val="0"/>
          <w:numId w:val="1"/>
        </w:numPr>
        <w:tabs>
          <w:tab w:val="clear" w:pos="792"/>
          <w:tab w:val="num" w:pos="540"/>
        </w:tabs>
        <w:spacing w:after="120"/>
        <w:ind w:left="547" w:hanging="547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Zimer DC, Barnes C. Qualitative evaluation of a health literacy intervention to improve medication adherence for underserved pharmacy patients. </w:t>
      </w:r>
      <w:r w:rsidRPr="00291493">
        <w:rPr>
          <w:rFonts w:ascii="Arial" w:hAnsi="Arial" w:cs="Arial"/>
          <w:sz w:val="22"/>
          <w:szCs w:val="22"/>
          <w:u w:val="single"/>
        </w:rPr>
        <w:t>The Diabetes Educator</w:t>
      </w:r>
      <w:r w:rsidRPr="00291493">
        <w:rPr>
          <w:rFonts w:ascii="Arial" w:hAnsi="Arial" w:cs="Arial"/>
          <w:sz w:val="22"/>
          <w:szCs w:val="22"/>
        </w:rPr>
        <w:t>, 35(5):778-788, 2009.</w:t>
      </w:r>
    </w:p>
    <w:p w14:paraId="7FA76949" w14:textId="77777777" w:rsidR="008F0143" w:rsidRPr="00291493" w:rsidRDefault="008F0143" w:rsidP="00113931">
      <w:pPr>
        <w:pStyle w:val="PlainText"/>
        <w:numPr>
          <w:ilvl w:val="0"/>
          <w:numId w:val="1"/>
        </w:numPr>
        <w:tabs>
          <w:tab w:val="clear" w:pos="792"/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Berman PP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>, Orenstei</w:t>
      </w:r>
      <w:r w:rsidR="00F70A03" w:rsidRPr="00291493">
        <w:rPr>
          <w:rFonts w:ascii="Arial" w:hAnsi="Arial" w:cs="Arial"/>
          <w:sz w:val="22"/>
          <w:szCs w:val="22"/>
        </w:rPr>
        <w:t xml:space="preserve">n WA, Hinman A, </w:t>
      </w:r>
      <w:r w:rsidR="00F70A03" w:rsidRPr="00291493">
        <w:rPr>
          <w:rFonts w:ascii="Arial" w:hAnsi="Arial" w:cs="Arial"/>
          <w:b/>
          <w:sz w:val="22"/>
          <w:szCs w:val="22"/>
        </w:rPr>
        <w:t>Gazmararian JA</w:t>
      </w:r>
      <w:r w:rsidR="00F70A03" w:rsidRPr="00291493">
        <w:rPr>
          <w:rFonts w:ascii="Arial" w:hAnsi="Arial" w:cs="Arial"/>
          <w:sz w:val="22"/>
          <w:szCs w:val="22"/>
        </w:rPr>
        <w:t>.</w:t>
      </w:r>
      <w:r w:rsidRPr="00291493">
        <w:rPr>
          <w:rFonts w:ascii="Arial" w:hAnsi="Arial" w:cs="Arial"/>
          <w:sz w:val="22"/>
          <w:szCs w:val="22"/>
        </w:rPr>
        <w:t xml:space="preserve"> Stakeholder attitudes towards influenza vaccinati</w:t>
      </w:r>
      <w:r w:rsidR="00F70A03" w:rsidRPr="00291493">
        <w:rPr>
          <w:rFonts w:ascii="Arial" w:hAnsi="Arial" w:cs="Arial"/>
          <w:sz w:val="22"/>
          <w:szCs w:val="22"/>
        </w:rPr>
        <w:t>on policy in the United States.</w:t>
      </w:r>
      <w:r w:rsidRPr="00291493">
        <w:rPr>
          <w:rFonts w:ascii="Arial" w:hAnsi="Arial" w:cs="Arial"/>
          <w:sz w:val="22"/>
          <w:szCs w:val="22"/>
        </w:rPr>
        <w:t xml:space="preserve"> </w:t>
      </w:r>
      <w:hyperlink r:id="rId69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Health Promotion Practice</w:t>
        </w:r>
      </w:hyperlink>
      <w:r w:rsidRPr="00291493">
        <w:rPr>
          <w:rFonts w:ascii="Arial" w:hAnsi="Arial" w:cs="Arial"/>
          <w:sz w:val="22"/>
          <w:szCs w:val="22"/>
        </w:rPr>
        <w:t xml:space="preserve">, 11(6):807-816, 2010. </w:t>
      </w:r>
    </w:p>
    <w:p w14:paraId="547F13D9" w14:textId="77777777" w:rsidR="00DB692E" w:rsidRPr="00291493" w:rsidRDefault="00772C01" w:rsidP="00113931">
      <w:pPr>
        <w:numPr>
          <w:ilvl w:val="0"/>
          <w:numId w:val="1"/>
        </w:numPr>
        <w:tabs>
          <w:tab w:val="clear" w:pos="792"/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  <w:lang w:val="sv-SE"/>
        </w:rPr>
        <w:t>Johnson VR</w:t>
      </w:r>
      <w:r w:rsidR="00056C90" w:rsidRPr="00291493">
        <w:rPr>
          <w:rFonts w:ascii="Arial" w:hAnsi="Arial" w:cs="Arial"/>
          <w:sz w:val="22"/>
          <w:szCs w:val="22"/>
          <w:lang w:val="sv-SE"/>
        </w:rPr>
        <w:t>*</w:t>
      </w:r>
      <w:r w:rsidRPr="00291493">
        <w:rPr>
          <w:rFonts w:ascii="Arial" w:hAnsi="Arial" w:cs="Arial"/>
          <w:sz w:val="22"/>
          <w:szCs w:val="22"/>
          <w:lang w:val="sv-SE"/>
        </w:rPr>
        <w:t>, Jacobso</w:t>
      </w:r>
      <w:r w:rsidR="00F70A03" w:rsidRPr="00291493">
        <w:rPr>
          <w:rFonts w:ascii="Arial" w:hAnsi="Arial" w:cs="Arial"/>
          <w:sz w:val="22"/>
          <w:szCs w:val="22"/>
          <w:lang w:val="sv-SE"/>
        </w:rPr>
        <w:t xml:space="preserve">n KL, </w:t>
      </w:r>
      <w:r w:rsidR="00F70A03" w:rsidRPr="00291493">
        <w:rPr>
          <w:rFonts w:ascii="Arial" w:hAnsi="Arial" w:cs="Arial"/>
          <w:b/>
          <w:sz w:val="22"/>
          <w:szCs w:val="22"/>
          <w:lang w:val="sv-SE"/>
        </w:rPr>
        <w:t>Gazmararian JA</w:t>
      </w:r>
      <w:r w:rsidR="00F70A03" w:rsidRPr="00291493">
        <w:rPr>
          <w:rFonts w:ascii="Arial" w:hAnsi="Arial" w:cs="Arial"/>
          <w:sz w:val="22"/>
          <w:szCs w:val="22"/>
          <w:lang w:val="sv-SE"/>
        </w:rPr>
        <w:t>, Blake SC.</w:t>
      </w:r>
      <w:r w:rsidRPr="00291493">
        <w:rPr>
          <w:rFonts w:ascii="Arial" w:hAnsi="Arial" w:cs="Arial"/>
          <w:sz w:val="22"/>
          <w:szCs w:val="22"/>
          <w:lang w:val="sv-SE"/>
        </w:rPr>
        <w:t xml:space="preserve"> </w:t>
      </w:r>
      <w:r w:rsidR="00F70A03" w:rsidRPr="00291493">
        <w:rPr>
          <w:rFonts w:ascii="Arial" w:hAnsi="Arial" w:cs="Arial"/>
          <w:sz w:val="22"/>
          <w:szCs w:val="22"/>
        </w:rPr>
        <w:t>Does social support help limited-literacy p</w:t>
      </w:r>
      <w:r w:rsidR="003442F9" w:rsidRPr="00291493">
        <w:rPr>
          <w:rFonts w:ascii="Arial" w:hAnsi="Arial" w:cs="Arial"/>
          <w:sz w:val="22"/>
          <w:szCs w:val="22"/>
        </w:rPr>
        <w:t>ati</w:t>
      </w:r>
      <w:r w:rsidR="00F70A03" w:rsidRPr="00291493">
        <w:rPr>
          <w:rFonts w:ascii="Arial" w:hAnsi="Arial" w:cs="Arial"/>
          <w:sz w:val="22"/>
          <w:szCs w:val="22"/>
        </w:rPr>
        <w:t>ents with medication adherence? A mixed methods s</w:t>
      </w:r>
      <w:r w:rsidR="003442F9" w:rsidRPr="00291493">
        <w:rPr>
          <w:rFonts w:ascii="Arial" w:hAnsi="Arial" w:cs="Arial"/>
          <w:sz w:val="22"/>
          <w:szCs w:val="22"/>
        </w:rPr>
        <w:t>tu</w:t>
      </w:r>
      <w:r w:rsidR="00F70A03" w:rsidRPr="00291493">
        <w:rPr>
          <w:rFonts w:ascii="Arial" w:hAnsi="Arial" w:cs="Arial"/>
          <w:sz w:val="22"/>
          <w:szCs w:val="22"/>
        </w:rPr>
        <w:t>dy of p</w:t>
      </w:r>
      <w:r w:rsidR="003442F9" w:rsidRPr="00291493">
        <w:rPr>
          <w:rFonts w:ascii="Arial" w:hAnsi="Arial" w:cs="Arial"/>
          <w:sz w:val="22"/>
          <w:szCs w:val="22"/>
        </w:rPr>
        <w:t>atients in the Pharmacy Intervention for Limited Literacy (PILL) Study.</w:t>
      </w:r>
      <w:r w:rsidRPr="00291493">
        <w:rPr>
          <w:rFonts w:ascii="Arial" w:hAnsi="Arial" w:cs="Arial"/>
          <w:sz w:val="22"/>
          <w:szCs w:val="22"/>
        </w:rPr>
        <w:t xml:space="preserve"> </w:t>
      </w:r>
      <w:hyperlink r:id="rId70" w:history="1">
        <w:r w:rsidR="00F24F8E"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Patient Education and Counseling</w:t>
        </w:r>
      </w:hyperlink>
      <w:r w:rsidR="00F24F8E" w:rsidRPr="00291493">
        <w:rPr>
          <w:rFonts w:ascii="Arial" w:hAnsi="Arial" w:cs="Arial"/>
          <w:sz w:val="22"/>
          <w:szCs w:val="22"/>
        </w:rPr>
        <w:t xml:space="preserve">, 79(1):14-24, 2010. </w:t>
      </w:r>
    </w:p>
    <w:p w14:paraId="2A294F43" w14:textId="77777777" w:rsidR="008B56BC" w:rsidRPr="00291493" w:rsidRDefault="008B56BC" w:rsidP="00113931">
      <w:pPr>
        <w:pStyle w:val="BodyText"/>
        <w:numPr>
          <w:ilvl w:val="0"/>
          <w:numId w:val="1"/>
        </w:numPr>
        <w:tabs>
          <w:tab w:val="clear" w:pos="792"/>
          <w:tab w:val="left" w:pos="-1440"/>
          <w:tab w:val="left" w:pos="-720"/>
          <w:tab w:val="left" w:pos="0"/>
          <w:tab w:val="num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540" w:hanging="540"/>
        <w:rPr>
          <w:rFonts w:ascii="Arial" w:hAnsi="Arial" w:cs="Arial"/>
          <w:b w:val="0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Gazmararian JA</w:t>
      </w:r>
      <w:r w:rsidRPr="00291493">
        <w:rPr>
          <w:rFonts w:ascii="Arial" w:hAnsi="Arial" w:cs="Arial"/>
          <w:b w:val="0"/>
          <w:sz w:val="22"/>
          <w:szCs w:val="22"/>
        </w:rPr>
        <w:t>, Jacobson KL, Pan Y, Schmotzer B, Kripalani S. Effect of a pharmacy-based health literacy intervention and patient characteristics on medication refill adherence in an inner-city hospital,</w:t>
      </w:r>
      <w:r w:rsidR="00AE6779" w:rsidRPr="00291493">
        <w:rPr>
          <w:rFonts w:ascii="Arial" w:hAnsi="Arial" w:cs="Arial"/>
          <w:b w:val="0"/>
          <w:sz w:val="22"/>
          <w:szCs w:val="22"/>
        </w:rPr>
        <w:t xml:space="preserve"> </w:t>
      </w:r>
      <w:hyperlink r:id="rId71" w:history="1">
        <w:r w:rsidR="00F24F8E" w:rsidRPr="00291493">
          <w:rPr>
            <w:rStyle w:val="Hyperlink"/>
            <w:rFonts w:ascii="Arial" w:hAnsi="Arial" w:cs="Arial"/>
            <w:b w:val="0"/>
            <w:color w:val="auto"/>
            <w:sz w:val="22"/>
            <w:szCs w:val="22"/>
          </w:rPr>
          <w:t>The Annals of Pharmocotherapy</w:t>
        </w:r>
      </w:hyperlink>
      <w:r w:rsidR="00F24F8E" w:rsidRPr="00291493">
        <w:rPr>
          <w:rFonts w:ascii="Arial" w:hAnsi="Arial" w:cs="Arial"/>
          <w:b w:val="0"/>
          <w:sz w:val="22"/>
          <w:szCs w:val="22"/>
        </w:rPr>
        <w:t xml:space="preserve">, </w:t>
      </w:r>
      <w:r w:rsidR="00F24F8E" w:rsidRPr="00291493">
        <w:rPr>
          <w:rStyle w:val="src1"/>
          <w:rFonts w:ascii="Arial" w:hAnsi="Arial" w:cs="Arial"/>
          <w:b w:val="0"/>
          <w:sz w:val="22"/>
          <w:szCs w:val="22"/>
          <w:specVanish w:val="0"/>
        </w:rPr>
        <w:t xml:space="preserve">44(1):80-87, 2010. </w:t>
      </w:r>
    </w:p>
    <w:p w14:paraId="0DD2989B" w14:textId="77777777" w:rsidR="00AE6779" w:rsidRPr="00291493" w:rsidRDefault="00AE6779" w:rsidP="00113931">
      <w:pPr>
        <w:pStyle w:val="BodyText"/>
        <w:numPr>
          <w:ilvl w:val="0"/>
          <w:numId w:val="1"/>
        </w:numPr>
        <w:tabs>
          <w:tab w:val="clear" w:pos="792"/>
          <w:tab w:val="left" w:pos="-1440"/>
          <w:tab w:val="left" w:pos="-720"/>
          <w:tab w:val="left" w:pos="0"/>
          <w:tab w:val="num" w:pos="540"/>
          <w:tab w:val="left" w:pos="81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b w:val="0"/>
          <w:sz w:val="22"/>
          <w:szCs w:val="22"/>
        </w:rPr>
      </w:pPr>
      <w:r w:rsidRPr="00291493">
        <w:rPr>
          <w:rFonts w:ascii="Arial" w:hAnsi="Arial" w:cs="Arial"/>
          <w:b w:val="0"/>
          <w:sz w:val="22"/>
          <w:szCs w:val="22"/>
        </w:rPr>
        <w:t>Mbaezue N</w:t>
      </w:r>
      <w:r w:rsidR="00056C90" w:rsidRPr="00291493">
        <w:rPr>
          <w:rFonts w:ascii="Arial" w:hAnsi="Arial" w:cs="Arial"/>
          <w:b w:val="0"/>
          <w:sz w:val="22"/>
          <w:szCs w:val="22"/>
        </w:rPr>
        <w:t>*</w:t>
      </w:r>
      <w:r w:rsidRPr="00291493">
        <w:rPr>
          <w:rFonts w:ascii="Arial" w:hAnsi="Arial" w:cs="Arial"/>
          <w:b w:val="0"/>
          <w:sz w:val="22"/>
          <w:szCs w:val="22"/>
        </w:rPr>
        <w:t>, Mayberry R, Quarshie A, Heis</w:t>
      </w:r>
      <w:r w:rsidR="00F70A03" w:rsidRPr="00291493">
        <w:rPr>
          <w:rFonts w:ascii="Arial" w:hAnsi="Arial" w:cs="Arial"/>
          <w:b w:val="0"/>
          <w:sz w:val="22"/>
          <w:szCs w:val="22"/>
        </w:rPr>
        <w:t xml:space="preserve">ler M, </w:t>
      </w:r>
      <w:r w:rsidR="00F70A03" w:rsidRPr="00291493">
        <w:rPr>
          <w:rFonts w:ascii="Arial" w:hAnsi="Arial" w:cs="Arial"/>
          <w:sz w:val="22"/>
          <w:szCs w:val="22"/>
        </w:rPr>
        <w:t>Gazmararian J</w:t>
      </w:r>
      <w:r w:rsidR="00F70A03" w:rsidRPr="00291493">
        <w:rPr>
          <w:rFonts w:ascii="Arial" w:hAnsi="Arial" w:cs="Arial"/>
          <w:b w:val="0"/>
          <w:sz w:val="22"/>
          <w:szCs w:val="22"/>
        </w:rPr>
        <w:t>, Ivonye C.</w:t>
      </w:r>
      <w:r w:rsidRPr="00291493">
        <w:rPr>
          <w:rFonts w:ascii="Arial" w:hAnsi="Arial" w:cs="Arial"/>
          <w:b w:val="0"/>
          <w:sz w:val="22"/>
          <w:szCs w:val="22"/>
        </w:rPr>
        <w:t xml:space="preserve"> The impact of health literacy and self monitoring of blood glucose in diabetic patients attending an inner city hospital. </w:t>
      </w:r>
      <w:r w:rsidRPr="00291493">
        <w:rPr>
          <w:rFonts w:ascii="Arial" w:hAnsi="Arial" w:cs="Arial"/>
          <w:b w:val="0"/>
          <w:sz w:val="22"/>
          <w:szCs w:val="22"/>
          <w:u w:val="single"/>
        </w:rPr>
        <w:t>Journal of the National Medical Association</w:t>
      </w:r>
      <w:r w:rsidR="00F24F8E" w:rsidRPr="00291493">
        <w:rPr>
          <w:rFonts w:ascii="Arial" w:hAnsi="Arial" w:cs="Arial"/>
          <w:b w:val="0"/>
          <w:sz w:val="22"/>
          <w:szCs w:val="22"/>
        </w:rPr>
        <w:t xml:space="preserve">, 102:5-9, </w:t>
      </w:r>
      <w:r w:rsidRPr="00291493">
        <w:rPr>
          <w:rFonts w:ascii="Arial" w:hAnsi="Arial" w:cs="Arial"/>
          <w:b w:val="0"/>
          <w:sz w:val="22"/>
          <w:szCs w:val="22"/>
        </w:rPr>
        <w:t>2010.</w:t>
      </w:r>
    </w:p>
    <w:p w14:paraId="63352EEC" w14:textId="77777777" w:rsidR="003D328C" w:rsidRPr="00291493" w:rsidRDefault="003D328C" w:rsidP="00113931">
      <w:pPr>
        <w:pStyle w:val="ListParagraph"/>
        <w:numPr>
          <w:ilvl w:val="0"/>
          <w:numId w:val="1"/>
        </w:numPr>
        <w:tabs>
          <w:tab w:val="clear" w:pos="792"/>
          <w:tab w:val="left" w:pos="540"/>
          <w:tab w:val="left" w:pos="81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Orenstein W, Prill M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>, Baker-Hitzhusen H, Coleman MS</w:t>
      </w:r>
      <w:r w:rsidR="00835A2A" w:rsidRPr="00291493">
        <w:rPr>
          <w:rFonts w:ascii="Arial" w:hAnsi="Arial" w:cs="Arial"/>
          <w:sz w:val="22"/>
          <w:szCs w:val="22"/>
        </w:rPr>
        <w:t>, Pazol K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="00835A2A" w:rsidRPr="00291493">
        <w:rPr>
          <w:rFonts w:ascii="Arial" w:hAnsi="Arial" w:cs="Arial"/>
          <w:sz w:val="22"/>
          <w:szCs w:val="22"/>
        </w:rPr>
        <w:t>, Oster NV.  Maternal knowledge and attitudes toward influenza vaccination: A focus g</w:t>
      </w:r>
      <w:r w:rsidRPr="00291493">
        <w:rPr>
          <w:rFonts w:ascii="Arial" w:hAnsi="Arial" w:cs="Arial"/>
          <w:sz w:val="22"/>
          <w:szCs w:val="22"/>
        </w:rPr>
        <w:t>r</w:t>
      </w:r>
      <w:r w:rsidR="00835A2A" w:rsidRPr="00291493">
        <w:rPr>
          <w:rFonts w:ascii="Arial" w:hAnsi="Arial" w:cs="Arial"/>
          <w:sz w:val="22"/>
          <w:szCs w:val="22"/>
        </w:rPr>
        <w:t>oup study in m</w:t>
      </w:r>
      <w:r w:rsidRPr="00291493">
        <w:rPr>
          <w:rFonts w:ascii="Arial" w:hAnsi="Arial" w:cs="Arial"/>
          <w:sz w:val="22"/>
          <w:szCs w:val="22"/>
        </w:rPr>
        <w:t>etropolitan Atlanta. </w:t>
      </w:r>
      <w:r w:rsidRPr="00291493">
        <w:rPr>
          <w:rFonts w:ascii="Arial" w:hAnsi="Arial" w:cs="Arial"/>
          <w:sz w:val="22"/>
          <w:szCs w:val="22"/>
          <w:u w:val="single"/>
        </w:rPr>
        <w:t>Clinical Pediatrics</w:t>
      </w:r>
      <w:r w:rsidR="005B0DB7" w:rsidRPr="00291493">
        <w:rPr>
          <w:rFonts w:ascii="Arial" w:hAnsi="Arial" w:cs="Arial"/>
          <w:i/>
          <w:sz w:val="22"/>
          <w:szCs w:val="22"/>
        </w:rPr>
        <w:t xml:space="preserve">, </w:t>
      </w:r>
      <w:r w:rsidR="0040389F" w:rsidRPr="00291493">
        <w:rPr>
          <w:rFonts w:ascii="Arial" w:hAnsi="Arial" w:cs="Arial"/>
          <w:sz w:val="22"/>
          <w:szCs w:val="22"/>
        </w:rPr>
        <w:t>49:1018-1025, 2010.</w:t>
      </w:r>
    </w:p>
    <w:p w14:paraId="0A5611EB" w14:textId="77777777" w:rsidR="000D6164" w:rsidRPr="00291493" w:rsidRDefault="00F70A03" w:rsidP="00113931">
      <w:pPr>
        <w:pStyle w:val="ListParagraph"/>
        <w:numPr>
          <w:ilvl w:val="0"/>
          <w:numId w:val="1"/>
        </w:numPr>
        <w:tabs>
          <w:tab w:val="clear" w:pos="792"/>
          <w:tab w:val="num" w:pos="54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Cs/>
          <w:sz w:val="22"/>
          <w:szCs w:val="22"/>
        </w:rPr>
        <w:t>Blake</w:t>
      </w:r>
      <w:r w:rsidR="000D6164" w:rsidRPr="00291493">
        <w:rPr>
          <w:rFonts w:ascii="Arial" w:hAnsi="Arial" w:cs="Arial"/>
          <w:bCs/>
          <w:sz w:val="22"/>
          <w:szCs w:val="22"/>
        </w:rPr>
        <w:t xml:space="preserve"> SC</w:t>
      </w:r>
      <w:r w:rsidRPr="00291493">
        <w:rPr>
          <w:rFonts w:ascii="Arial" w:hAnsi="Arial" w:cs="Arial"/>
          <w:sz w:val="22"/>
          <w:szCs w:val="22"/>
        </w:rPr>
        <w:t xml:space="preserve">, </w:t>
      </w:r>
      <w:r w:rsidR="00847C2D" w:rsidRPr="00291493">
        <w:rPr>
          <w:rFonts w:ascii="Arial" w:hAnsi="Arial" w:cs="Arial"/>
          <w:sz w:val="22"/>
          <w:szCs w:val="22"/>
        </w:rPr>
        <w:t>McMorris K</w:t>
      </w:r>
      <w:r w:rsidRPr="00291493">
        <w:rPr>
          <w:rFonts w:ascii="Arial" w:hAnsi="Arial" w:cs="Arial"/>
          <w:sz w:val="22"/>
          <w:szCs w:val="22"/>
        </w:rPr>
        <w:t xml:space="preserve">, Jacobson KL, </w:t>
      </w:r>
      <w:r w:rsidRPr="00291493">
        <w:rPr>
          <w:rFonts w:ascii="Arial" w:hAnsi="Arial" w:cs="Arial"/>
          <w:b/>
          <w:sz w:val="22"/>
          <w:szCs w:val="22"/>
        </w:rPr>
        <w:t>Gazmararian</w:t>
      </w:r>
      <w:r w:rsidR="000D6164" w:rsidRPr="00291493">
        <w:rPr>
          <w:rFonts w:ascii="Arial" w:hAnsi="Arial" w:cs="Arial"/>
          <w:b/>
          <w:sz w:val="22"/>
          <w:szCs w:val="22"/>
        </w:rPr>
        <w:t xml:space="preserve"> JA</w:t>
      </w:r>
      <w:r w:rsidR="000D6164" w:rsidRPr="00291493">
        <w:rPr>
          <w:rFonts w:ascii="Arial" w:hAnsi="Arial" w:cs="Arial"/>
          <w:sz w:val="22"/>
          <w:szCs w:val="22"/>
        </w:rPr>
        <w:t xml:space="preserve">, </w:t>
      </w:r>
      <w:r w:rsidRPr="00291493">
        <w:rPr>
          <w:rFonts w:ascii="Arial" w:hAnsi="Arial" w:cs="Arial"/>
          <w:sz w:val="22"/>
          <w:szCs w:val="22"/>
        </w:rPr>
        <w:t>Kripalani</w:t>
      </w:r>
      <w:r w:rsidR="000D6164" w:rsidRPr="00291493">
        <w:rPr>
          <w:rFonts w:ascii="Arial" w:hAnsi="Arial" w:cs="Arial"/>
          <w:sz w:val="22"/>
          <w:szCs w:val="22"/>
        </w:rPr>
        <w:t xml:space="preserve"> S. </w:t>
      </w:r>
      <w:r w:rsidR="00835A2A" w:rsidRPr="00291493">
        <w:rPr>
          <w:rFonts w:ascii="Arial" w:hAnsi="Arial" w:cs="Arial"/>
          <w:sz w:val="22"/>
          <w:szCs w:val="22"/>
        </w:rPr>
        <w:t>Qualitative evaluation of a health literacy intervention to improve medication adherence for underserved p</w:t>
      </w:r>
      <w:r w:rsidR="000D6164" w:rsidRPr="00291493">
        <w:rPr>
          <w:rFonts w:ascii="Arial" w:hAnsi="Arial" w:cs="Arial"/>
          <w:sz w:val="22"/>
          <w:szCs w:val="22"/>
        </w:rPr>
        <w:t>harmacy</w:t>
      </w:r>
      <w:r w:rsidR="00835A2A" w:rsidRPr="00291493">
        <w:rPr>
          <w:rFonts w:ascii="Arial" w:hAnsi="Arial" w:cs="Arial"/>
          <w:sz w:val="22"/>
          <w:szCs w:val="22"/>
        </w:rPr>
        <w:t xml:space="preserve"> p</w:t>
      </w:r>
      <w:r w:rsidR="000D6164" w:rsidRPr="00291493">
        <w:rPr>
          <w:rFonts w:ascii="Arial" w:hAnsi="Arial" w:cs="Arial"/>
          <w:sz w:val="22"/>
          <w:szCs w:val="22"/>
        </w:rPr>
        <w:t xml:space="preserve">atients. </w:t>
      </w:r>
      <w:r w:rsidR="00F24F8E" w:rsidRPr="00291493">
        <w:rPr>
          <w:rFonts w:ascii="Arial" w:hAnsi="Arial" w:cs="Arial"/>
          <w:sz w:val="22"/>
          <w:szCs w:val="22"/>
          <w:u w:val="single"/>
        </w:rPr>
        <w:t>Journal of Health Care for the Poor and Underserved</w:t>
      </w:r>
      <w:r w:rsidR="00F24F8E" w:rsidRPr="00291493">
        <w:rPr>
          <w:rFonts w:ascii="Arial" w:hAnsi="Arial" w:cs="Arial"/>
          <w:sz w:val="22"/>
          <w:szCs w:val="22"/>
        </w:rPr>
        <w:t>, 21:559-567, 2010.</w:t>
      </w:r>
    </w:p>
    <w:p w14:paraId="22FA135A" w14:textId="77777777" w:rsidR="00E702A0" w:rsidRPr="00291493" w:rsidRDefault="00E702A0" w:rsidP="00113931">
      <w:pPr>
        <w:pStyle w:val="ListParagraph"/>
        <w:numPr>
          <w:ilvl w:val="0"/>
          <w:numId w:val="1"/>
        </w:numPr>
        <w:tabs>
          <w:tab w:val="clear" w:pos="792"/>
          <w:tab w:val="left" w:pos="0"/>
          <w:tab w:val="num" w:pos="540"/>
        </w:tabs>
        <w:spacing w:before="120"/>
        <w:ind w:left="540" w:hanging="547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Beditz K, Pisano S, Carreon R. The development of a health literacy assessment tool for health plans. </w:t>
      </w:r>
      <w:r w:rsidR="00F24F8E" w:rsidRPr="00291493">
        <w:rPr>
          <w:rFonts w:ascii="Arial" w:hAnsi="Arial" w:cs="Arial"/>
          <w:sz w:val="22"/>
          <w:szCs w:val="22"/>
          <w:u w:val="single"/>
        </w:rPr>
        <w:t>Journal of Health Communication</w:t>
      </w:r>
      <w:r w:rsidR="00F24F8E" w:rsidRPr="00291493">
        <w:rPr>
          <w:rFonts w:ascii="Arial" w:hAnsi="Arial" w:cs="Arial"/>
          <w:sz w:val="22"/>
          <w:szCs w:val="22"/>
        </w:rPr>
        <w:t>, 15:93-101, 2010</w:t>
      </w:r>
      <w:r w:rsidRPr="00291493">
        <w:rPr>
          <w:rFonts w:ascii="Arial" w:hAnsi="Arial" w:cs="Arial"/>
          <w:i/>
          <w:sz w:val="22"/>
          <w:szCs w:val="22"/>
        </w:rPr>
        <w:t>.</w:t>
      </w:r>
    </w:p>
    <w:p w14:paraId="6EC53943" w14:textId="77777777" w:rsidR="008466F0" w:rsidRPr="00291493" w:rsidRDefault="00F24F8E" w:rsidP="00113931">
      <w:pPr>
        <w:pStyle w:val="ListParagraph"/>
        <w:numPr>
          <w:ilvl w:val="0"/>
          <w:numId w:val="1"/>
        </w:numPr>
        <w:tabs>
          <w:tab w:val="clear" w:pos="792"/>
          <w:tab w:val="left" w:pos="0"/>
          <w:tab w:val="num" w:pos="54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Green J, Rask K, Druss B,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. Qualify of diabetes care for underserved populations with serious mental</w:t>
      </w:r>
      <w:r w:rsidR="00F70A03" w:rsidRPr="00291493">
        <w:rPr>
          <w:rFonts w:ascii="Arial" w:hAnsi="Arial" w:cs="Arial"/>
          <w:sz w:val="22"/>
          <w:szCs w:val="22"/>
        </w:rPr>
        <w:t xml:space="preserve"> illness: Site of care matters.</w:t>
      </w:r>
      <w:r w:rsidRPr="00291493">
        <w:rPr>
          <w:rFonts w:ascii="Arial" w:hAnsi="Arial" w:cs="Arial"/>
          <w:sz w:val="22"/>
          <w:szCs w:val="22"/>
        </w:rPr>
        <w:t xml:space="preserve"> </w:t>
      </w:r>
      <w:r w:rsidRPr="00291493">
        <w:rPr>
          <w:rFonts w:ascii="Arial" w:hAnsi="Arial" w:cs="Arial"/>
          <w:sz w:val="22"/>
          <w:szCs w:val="22"/>
          <w:u w:val="single"/>
        </w:rPr>
        <w:t>Psychiatric Services</w:t>
      </w:r>
      <w:r w:rsidRPr="00291493">
        <w:rPr>
          <w:rFonts w:ascii="Arial" w:hAnsi="Arial" w:cs="Arial"/>
          <w:sz w:val="22"/>
          <w:szCs w:val="22"/>
        </w:rPr>
        <w:t>,</w:t>
      </w:r>
      <w:r w:rsidR="008466F0" w:rsidRPr="00291493">
        <w:rPr>
          <w:rFonts w:ascii="Arial" w:hAnsi="Arial" w:cs="Arial"/>
          <w:i/>
          <w:sz w:val="22"/>
          <w:szCs w:val="22"/>
        </w:rPr>
        <w:t xml:space="preserve"> </w:t>
      </w:r>
      <w:r w:rsidR="008466F0" w:rsidRPr="00291493">
        <w:rPr>
          <w:rFonts w:ascii="Arial" w:hAnsi="Arial" w:cs="Arial"/>
          <w:sz w:val="22"/>
          <w:szCs w:val="22"/>
        </w:rPr>
        <w:t>61(12):1204-10, 2010.</w:t>
      </w:r>
    </w:p>
    <w:p w14:paraId="1F32A9D1" w14:textId="77777777" w:rsidR="00BA2353" w:rsidRPr="00291493" w:rsidRDefault="00BA2353" w:rsidP="00D3683A">
      <w:pPr>
        <w:pStyle w:val="BodyText"/>
        <w:numPr>
          <w:ilvl w:val="0"/>
          <w:numId w:val="1"/>
        </w:numPr>
        <w:tabs>
          <w:tab w:val="clear" w:pos="792"/>
          <w:tab w:val="left" w:pos="-1440"/>
          <w:tab w:val="left" w:pos="-720"/>
          <w:tab w:val="left" w:pos="0"/>
          <w:tab w:val="num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0" w:hanging="540"/>
        <w:rPr>
          <w:rFonts w:ascii="Arial" w:hAnsi="Arial" w:cs="Arial"/>
          <w:b w:val="0"/>
          <w:i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Gazmararian JA</w:t>
      </w:r>
      <w:r w:rsidRPr="00291493">
        <w:rPr>
          <w:rFonts w:ascii="Arial" w:hAnsi="Arial" w:cs="Arial"/>
          <w:b w:val="0"/>
          <w:sz w:val="22"/>
          <w:szCs w:val="22"/>
        </w:rPr>
        <w:t>, Carreon R, Olson N, L</w:t>
      </w:r>
      <w:r w:rsidR="00F70A03" w:rsidRPr="00291493">
        <w:rPr>
          <w:rFonts w:ascii="Arial" w:hAnsi="Arial" w:cs="Arial"/>
          <w:b w:val="0"/>
          <w:sz w:val="22"/>
          <w:szCs w:val="22"/>
        </w:rPr>
        <w:t>ardy B, Rehm B. Challenges and opportunities: Health plan collection and use of race, ethnicity and language d</w:t>
      </w:r>
      <w:r w:rsidRPr="00291493">
        <w:rPr>
          <w:rFonts w:ascii="Arial" w:hAnsi="Arial" w:cs="Arial"/>
          <w:b w:val="0"/>
          <w:sz w:val="22"/>
          <w:szCs w:val="22"/>
        </w:rPr>
        <w:t>ata</w:t>
      </w:r>
      <w:r w:rsidR="001068BE" w:rsidRPr="00291493">
        <w:rPr>
          <w:rFonts w:ascii="Arial" w:hAnsi="Arial" w:cs="Arial"/>
          <w:b w:val="0"/>
          <w:sz w:val="22"/>
          <w:szCs w:val="22"/>
        </w:rPr>
        <w:t xml:space="preserve">, </w:t>
      </w:r>
      <w:r w:rsidR="00F70A03" w:rsidRPr="00291493">
        <w:rPr>
          <w:rFonts w:ascii="Arial" w:hAnsi="Arial" w:cs="Arial"/>
          <w:b w:val="0"/>
          <w:sz w:val="22"/>
          <w:szCs w:val="22"/>
          <w:u w:val="single"/>
        </w:rPr>
        <w:t>American Journal of Managed Care</w:t>
      </w:r>
      <w:r w:rsidR="00F70A03" w:rsidRPr="00291493">
        <w:rPr>
          <w:rFonts w:ascii="Arial" w:hAnsi="Arial" w:cs="Arial"/>
          <w:b w:val="0"/>
          <w:sz w:val="22"/>
          <w:szCs w:val="22"/>
        </w:rPr>
        <w:t>, 18(7):e254-e261, 2012.</w:t>
      </w:r>
    </w:p>
    <w:p w14:paraId="75A96EBF" w14:textId="77777777" w:rsidR="006320FC" w:rsidRPr="00291493" w:rsidRDefault="006320FC" w:rsidP="00D3683A">
      <w:pPr>
        <w:pStyle w:val="ListParagraph"/>
        <w:widowControl w:val="0"/>
        <w:numPr>
          <w:ilvl w:val="0"/>
          <w:numId w:val="1"/>
        </w:numPr>
        <w:tabs>
          <w:tab w:val="clear" w:pos="792"/>
          <w:tab w:val="left" w:pos="0"/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Parker R,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. Text</w:t>
      </w:r>
      <w:r w:rsidR="00F70A03" w:rsidRPr="00291493">
        <w:rPr>
          <w:rFonts w:ascii="Arial" w:hAnsi="Arial" w:cs="Arial"/>
          <w:sz w:val="22"/>
          <w:szCs w:val="22"/>
        </w:rPr>
        <w:t>4Baby in the US and Russia: An opportunity for u</w:t>
      </w:r>
      <w:r w:rsidRPr="00291493">
        <w:rPr>
          <w:rFonts w:ascii="Arial" w:hAnsi="Arial" w:cs="Arial"/>
          <w:sz w:val="22"/>
          <w:szCs w:val="22"/>
        </w:rPr>
        <w:t>ndersta</w:t>
      </w:r>
      <w:r w:rsidR="00F70A03" w:rsidRPr="00291493">
        <w:rPr>
          <w:rFonts w:ascii="Arial" w:hAnsi="Arial" w:cs="Arial"/>
          <w:sz w:val="22"/>
          <w:szCs w:val="22"/>
        </w:rPr>
        <w:t>nding how mHealth impacts maternal and child health.</w:t>
      </w:r>
      <w:r w:rsidRPr="00291493">
        <w:rPr>
          <w:rFonts w:ascii="Arial" w:hAnsi="Arial" w:cs="Arial"/>
          <w:sz w:val="22"/>
          <w:szCs w:val="22"/>
        </w:rPr>
        <w:t xml:space="preserve"> </w:t>
      </w:r>
      <w:r w:rsidRPr="00291493">
        <w:rPr>
          <w:rFonts w:ascii="Arial" w:hAnsi="Arial" w:cs="Arial"/>
          <w:sz w:val="22"/>
          <w:szCs w:val="22"/>
          <w:u w:val="single"/>
        </w:rPr>
        <w:t>Journal of Health Communication</w:t>
      </w:r>
      <w:r w:rsidRPr="00291493">
        <w:rPr>
          <w:rFonts w:ascii="Arial" w:hAnsi="Arial" w:cs="Arial"/>
          <w:sz w:val="22"/>
          <w:szCs w:val="22"/>
        </w:rPr>
        <w:t xml:space="preserve">, </w:t>
      </w:r>
      <w:r w:rsidR="008466F0" w:rsidRPr="00291493">
        <w:rPr>
          <w:rFonts w:ascii="Arial" w:hAnsi="Arial" w:cs="Arial"/>
          <w:sz w:val="22"/>
          <w:szCs w:val="22"/>
        </w:rPr>
        <w:t>17 (Supp 1), 30-36, 2012</w:t>
      </w:r>
      <w:r w:rsidRPr="00291493">
        <w:rPr>
          <w:rFonts w:ascii="Arial" w:hAnsi="Arial" w:cs="Arial"/>
          <w:i/>
          <w:sz w:val="22"/>
          <w:szCs w:val="22"/>
        </w:rPr>
        <w:t>.</w:t>
      </w:r>
    </w:p>
    <w:p w14:paraId="000A7B98" w14:textId="77777777" w:rsidR="00113931" w:rsidRPr="00291493" w:rsidRDefault="00113931" w:rsidP="00902F14">
      <w:pPr>
        <w:pStyle w:val="ListParagraph"/>
        <w:widowControl w:val="0"/>
        <w:numPr>
          <w:ilvl w:val="0"/>
          <w:numId w:val="1"/>
        </w:numPr>
        <w:tabs>
          <w:tab w:val="clear" w:pos="792"/>
          <w:tab w:val="left" w:pos="0"/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Patzer RE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 xml:space="preserve">, Amaral S, Klein M, Kutner N, Perryman J,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McClellan WM. </w:t>
      </w:r>
      <w:r w:rsidR="00255F0F" w:rsidRPr="00291493">
        <w:rPr>
          <w:rFonts w:ascii="Arial" w:hAnsi="Arial" w:cs="Arial"/>
          <w:sz w:val="22"/>
          <w:szCs w:val="22"/>
        </w:rPr>
        <w:t>Racial disparities in pediatric access to kidney t</w:t>
      </w:r>
      <w:r w:rsidRPr="00291493">
        <w:rPr>
          <w:rFonts w:ascii="Arial" w:hAnsi="Arial" w:cs="Arial"/>
          <w:sz w:val="22"/>
          <w:szCs w:val="22"/>
        </w:rPr>
        <w:t xml:space="preserve">ransplantation: </w:t>
      </w:r>
      <w:r w:rsidR="00255F0F" w:rsidRPr="00291493">
        <w:rPr>
          <w:rFonts w:ascii="Arial" w:hAnsi="Arial" w:cs="Arial"/>
          <w:sz w:val="22"/>
          <w:szCs w:val="22"/>
        </w:rPr>
        <w:t>Does socioeconomic s</w:t>
      </w:r>
      <w:r w:rsidRPr="00291493">
        <w:rPr>
          <w:rFonts w:ascii="Arial" w:hAnsi="Arial" w:cs="Arial"/>
          <w:sz w:val="22"/>
          <w:szCs w:val="22"/>
        </w:rPr>
        <w:t xml:space="preserve">tatus </w:t>
      </w:r>
      <w:r w:rsidR="00255F0F" w:rsidRPr="00291493">
        <w:rPr>
          <w:rFonts w:ascii="Arial" w:hAnsi="Arial" w:cs="Arial"/>
          <w:sz w:val="22"/>
          <w:szCs w:val="22"/>
        </w:rPr>
        <w:t>p</w:t>
      </w:r>
      <w:r w:rsidRPr="00291493">
        <w:rPr>
          <w:rFonts w:ascii="Arial" w:hAnsi="Arial" w:cs="Arial"/>
          <w:sz w:val="22"/>
          <w:szCs w:val="22"/>
        </w:rPr>
        <w:t>lay</w:t>
      </w:r>
      <w:r w:rsidR="00255F0F" w:rsidRPr="00291493">
        <w:rPr>
          <w:rFonts w:ascii="Arial" w:hAnsi="Arial" w:cs="Arial"/>
          <w:sz w:val="22"/>
          <w:szCs w:val="22"/>
        </w:rPr>
        <w:t xml:space="preserve"> a r</w:t>
      </w:r>
      <w:r w:rsidRPr="00291493">
        <w:rPr>
          <w:rFonts w:ascii="Arial" w:hAnsi="Arial" w:cs="Arial"/>
          <w:sz w:val="22"/>
          <w:szCs w:val="22"/>
        </w:rPr>
        <w:t xml:space="preserve">ole? </w:t>
      </w:r>
      <w:r w:rsidRPr="00291493">
        <w:rPr>
          <w:rFonts w:ascii="Arial" w:hAnsi="Arial" w:cs="Arial"/>
          <w:iCs/>
          <w:sz w:val="22"/>
          <w:szCs w:val="22"/>
          <w:u w:val="single"/>
        </w:rPr>
        <w:t>American Journal of Transplantation</w:t>
      </w:r>
      <w:r w:rsidRPr="00291493">
        <w:rPr>
          <w:rFonts w:ascii="Arial" w:hAnsi="Arial" w:cs="Arial"/>
          <w:i/>
          <w:iCs/>
          <w:sz w:val="22"/>
          <w:szCs w:val="22"/>
        </w:rPr>
        <w:t xml:space="preserve">, </w:t>
      </w:r>
      <w:r w:rsidRPr="00291493">
        <w:rPr>
          <w:rFonts w:ascii="Arial" w:hAnsi="Arial" w:cs="Arial"/>
          <w:iCs/>
          <w:sz w:val="22"/>
          <w:szCs w:val="22"/>
        </w:rPr>
        <w:t>12(2):369-</w:t>
      </w:r>
      <w:r w:rsidR="00E81285" w:rsidRPr="00291493">
        <w:rPr>
          <w:rFonts w:ascii="Arial" w:hAnsi="Arial" w:cs="Arial"/>
          <w:iCs/>
          <w:sz w:val="22"/>
          <w:szCs w:val="22"/>
        </w:rPr>
        <w:t>3</w:t>
      </w:r>
      <w:r w:rsidRPr="00291493">
        <w:rPr>
          <w:rFonts w:ascii="Arial" w:hAnsi="Arial" w:cs="Arial"/>
          <w:iCs/>
          <w:sz w:val="22"/>
          <w:szCs w:val="22"/>
        </w:rPr>
        <w:t>78,2012</w:t>
      </w:r>
      <w:r w:rsidRPr="00291493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2D342068" w14:textId="77777777" w:rsidR="00113931" w:rsidRPr="00291493" w:rsidRDefault="00113931" w:rsidP="008E5E3E">
      <w:pPr>
        <w:pStyle w:val="ListParagraph"/>
        <w:widowControl w:val="0"/>
        <w:numPr>
          <w:ilvl w:val="0"/>
          <w:numId w:val="1"/>
        </w:numPr>
        <w:tabs>
          <w:tab w:val="clear" w:pos="792"/>
          <w:tab w:val="left" w:pos="0"/>
          <w:tab w:val="num" w:pos="540"/>
          <w:tab w:val="num" w:pos="108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Patzer RE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 xml:space="preserve">, Perryman J, Schrager J, Pastan S, Amaral S,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Klein </w:t>
      </w:r>
      <w:r w:rsidR="00255F0F" w:rsidRPr="00291493">
        <w:rPr>
          <w:rFonts w:ascii="Arial" w:hAnsi="Arial" w:cs="Arial"/>
          <w:sz w:val="22"/>
          <w:szCs w:val="22"/>
        </w:rPr>
        <w:t>M, Kutner N, McClellan WM. The role of race and poverty on steps to kidney t</w:t>
      </w:r>
      <w:r w:rsidRPr="00291493">
        <w:rPr>
          <w:rFonts w:ascii="Arial" w:hAnsi="Arial" w:cs="Arial"/>
          <w:sz w:val="22"/>
          <w:szCs w:val="22"/>
        </w:rPr>
        <w:t xml:space="preserve">ransplantation in the Southeastern United States. </w:t>
      </w:r>
      <w:r w:rsidRPr="00291493">
        <w:rPr>
          <w:rFonts w:ascii="Arial" w:hAnsi="Arial" w:cs="Arial"/>
          <w:iCs/>
          <w:sz w:val="22"/>
          <w:szCs w:val="22"/>
          <w:u w:val="single"/>
        </w:rPr>
        <w:t>American Journal of Transplantation</w:t>
      </w:r>
      <w:r w:rsidRPr="00291493">
        <w:rPr>
          <w:rFonts w:ascii="Arial" w:hAnsi="Arial" w:cs="Arial"/>
          <w:sz w:val="22"/>
          <w:szCs w:val="22"/>
        </w:rPr>
        <w:t xml:space="preserve">, </w:t>
      </w:r>
      <w:r w:rsidR="00D3683A" w:rsidRPr="00291493">
        <w:rPr>
          <w:rFonts w:ascii="Arial" w:hAnsi="Arial" w:cs="Arial"/>
          <w:sz w:val="22"/>
          <w:szCs w:val="22"/>
        </w:rPr>
        <w:t>12(2):358-</w:t>
      </w:r>
      <w:r w:rsidR="00052774" w:rsidRPr="00291493">
        <w:rPr>
          <w:rFonts w:ascii="Arial" w:hAnsi="Arial" w:cs="Arial"/>
          <w:sz w:val="22"/>
          <w:szCs w:val="22"/>
        </w:rPr>
        <w:t>3</w:t>
      </w:r>
      <w:r w:rsidR="00D3683A" w:rsidRPr="00291493">
        <w:rPr>
          <w:rFonts w:ascii="Arial" w:hAnsi="Arial" w:cs="Arial"/>
          <w:sz w:val="22"/>
          <w:szCs w:val="22"/>
        </w:rPr>
        <w:t xml:space="preserve">68, 2012. </w:t>
      </w:r>
    </w:p>
    <w:p w14:paraId="43CBF360" w14:textId="77777777" w:rsidR="00D3683A" w:rsidRPr="00291493" w:rsidRDefault="00113931" w:rsidP="00113931">
      <w:pPr>
        <w:pStyle w:val="ListParagraph"/>
        <w:widowControl w:val="0"/>
        <w:numPr>
          <w:ilvl w:val="0"/>
          <w:numId w:val="1"/>
        </w:numPr>
        <w:tabs>
          <w:tab w:val="clear" w:pos="792"/>
          <w:tab w:val="left" w:pos="0"/>
          <w:tab w:val="num" w:pos="540"/>
        </w:tabs>
        <w:autoSpaceDE w:val="0"/>
        <w:autoSpaceDN w:val="0"/>
        <w:adjustRightInd w:val="0"/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Patzer RE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 xml:space="preserve">, Perryman J, Pastan S, Amaral S,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Klein M, Kutner N, McClellan WM. </w:t>
      </w:r>
      <w:r w:rsidR="00255F0F" w:rsidRPr="00291493">
        <w:rPr>
          <w:rFonts w:ascii="Arial" w:hAnsi="Arial" w:cs="Arial"/>
          <w:sz w:val="22"/>
          <w:szCs w:val="22"/>
        </w:rPr>
        <w:t>Impact of a patient education program on disparities in kidney transplant e</w:t>
      </w:r>
      <w:r w:rsidRPr="00291493">
        <w:rPr>
          <w:rFonts w:ascii="Arial" w:hAnsi="Arial" w:cs="Arial"/>
          <w:sz w:val="22"/>
          <w:szCs w:val="22"/>
        </w:rPr>
        <w:t xml:space="preserve">valuation. </w:t>
      </w:r>
      <w:r w:rsidRPr="00291493">
        <w:rPr>
          <w:rFonts w:ascii="Arial" w:hAnsi="Arial" w:cs="Arial"/>
          <w:iCs/>
          <w:sz w:val="22"/>
          <w:szCs w:val="22"/>
          <w:u w:val="single"/>
        </w:rPr>
        <w:t>Clinical Journal of the American Society of Nephrology</w:t>
      </w:r>
      <w:r w:rsidRPr="00291493">
        <w:rPr>
          <w:rFonts w:ascii="Arial" w:hAnsi="Arial" w:cs="Arial"/>
          <w:sz w:val="22"/>
          <w:szCs w:val="22"/>
        </w:rPr>
        <w:t>, 7(4):648-</w:t>
      </w:r>
      <w:r w:rsidR="00052774" w:rsidRPr="00291493">
        <w:rPr>
          <w:rFonts w:ascii="Arial" w:hAnsi="Arial" w:cs="Arial"/>
          <w:sz w:val="22"/>
          <w:szCs w:val="22"/>
        </w:rPr>
        <w:t>6</w:t>
      </w:r>
      <w:r w:rsidRPr="00291493">
        <w:rPr>
          <w:rFonts w:ascii="Arial" w:hAnsi="Arial" w:cs="Arial"/>
          <w:sz w:val="22"/>
          <w:szCs w:val="22"/>
        </w:rPr>
        <w:t xml:space="preserve">55, 2012. </w:t>
      </w:r>
    </w:p>
    <w:p w14:paraId="024476D5" w14:textId="77777777" w:rsidR="00255F0F" w:rsidRPr="00291493" w:rsidRDefault="00255F0F" w:rsidP="00FA3CC1">
      <w:pPr>
        <w:pStyle w:val="ListParagraph"/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Olson NA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 xml:space="preserve">, Davidow AL, Winston CA, Chen MP,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Katz DJ. National study of socioeconomic status and tuberculosis rates by country of birth, United States, 1996-2005. </w:t>
      </w:r>
      <w:r w:rsidRPr="00291493">
        <w:rPr>
          <w:rFonts w:ascii="Arial" w:hAnsi="Arial" w:cs="Arial"/>
          <w:sz w:val="22"/>
          <w:szCs w:val="22"/>
          <w:u w:val="single"/>
        </w:rPr>
        <w:t>BMC Public Health</w:t>
      </w:r>
      <w:r w:rsidRPr="00291493">
        <w:rPr>
          <w:rFonts w:ascii="Arial" w:hAnsi="Arial" w:cs="Arial"/>
          <w:sz w:val="22"/>
          <w:szCs w:val="22"/>
        </w:rPr>
        <w:t xml:space="preserve">, </w:t>
      </w:r>
      <w:r w:rsidRPr="00291493">
        <w:rPr>
          <w:rStyle w:val="Strong"/>
          <w:rFonts w:ascii="Arial" w:hAnsi="Arial" w:cs="Arial"/>
          <w:b w:val="0"/>
          <w:sz w:val="22"/>
          <w:szCs w:val="22"/>
        </w:rPr>
        <w:t>12</w:t>
      </w:r>
      <w:r w:rsidRPr="00291493">
        <w:rPr>
          <w:rFonts w:ascii="Arial" w:hAnsi="Arial" w:cs="Arial"/>
          <w:sz w:val="22"/>
          <w:szCs w:val="22"/>
        </w:rPr>
        <w:t>:365, 2012.</w:t>
      </w:r>
    </w:p>
    <w:p w14:paraId="178F6B66" w14:textId="77777777" w:rsidR="007F63A8" w:rsidRPr="00291493" w:rsidRDefault="007F63A8" w:rsidP="007F63A8">
      <w:pPr>
        <w:pStyle w:val="ListParagraph"/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Gonzalez-Casanova I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 xml:space="preserve">, Sarmiento O, </w:t>
      </w:r>
      <w:r w:rsidRPr="00291493">
        <w:rPr>
          <w:rFonts w:ascii="Arial" w:hAnsi="Arial" w:cs="Arial"/>
          <w:b/>
          <w:sz w:val="22"/>
          <w:szCs w:val="22"/>
        </w:rPr>
        <w:t>Gazmararian J</w:t>
      </w:r>
      <w:r w:rsidRPr="00291493">
        <w:rPr>
          <w:rFonts w:ascii="Arial" w:hAnsi="Arial" w:cs="Arial"/>
          <w:sz w:val="22"/>
          <w:szCs w:val="22"/>
        </w:rPr>
        <w:t xml:space="preserve">, Cunningham S, Martorell R, Pratt M, Stein A. Comparing three body mass index classification systems to assess overweight and obesity in children and adolescents. </w:t>
      </w:r>
      <w:r w:rsidR="00E81285" w:rsidRPr="00291493">
        <w:rPr>
          <w:rFonts w:ascii="Arial" w:hAnsi="Arial" w:cs="Arial"/>
          <w:sz w:val="22"/>
          <w:szCs w:val="22"/>
          <w:u w:val="single"/>
        </w:rPr>
        <w:t>Panamerican Journal of Public Health</w:t>
      </w:r>
      <w:r w:rsidRPr="00291493">
        <w:rPr>
          <w:rFonts w:ascii="Arial" w:hAnsi="Arial" w:cs="Arial"/>
          <w:sz w:val="22"/>
          <w:szCs w:val="22"/>
        </w:rPr>
        <w:t>, 33(5):349-355, 2013</w:t>
      </w:r>
      <w:r w:rsidRPr="00291493">
        <w:rPr>
          <w:rFonts w:ascii="Arial" w:hAnsi="Arial" w:cs="Arial"/>
          <w:i/>
          <w:sz w:val="22"/>
          <w:szCs w:val="22"/>
        </w:rPr>
        <w:t>.</w:t>
      </w:r>
    </w:p>
    <w:p w14:paraId="7417ED5D" w14:textId="77777777" w:rsidR="00991867" w:rsidRPr="00291493" w:rsidRDefault="00991867" w:rsidP="009918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Boyd CA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 xml:space="preserve">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="00AC3486" w:rsidRPr="00291493">
        <w:rPr>
          <w:rFonts w:ascii="Arial" w:hAnsi="Arial" w:cs="Arial"/>
          <w:sz w:val="22"/>
          <w:szCs w:val="22"/>
        </w:rPr>
        <w:t>, Thompson WW. Knowledge, attitudes, and behaviors of low-income women considered high priority for receiving the novel Influenza A (H1N1) v</w:t>
      </w:r>
      <w:r w:rsidRPr="00291493">
        <w:rPr>
          <w:rFonts w:ascii="Arial" w:hAnsi="Arial" w:cs="Arial"/>
          <w:sz w:val="22"/>
          <w:szCs w:val="22"/>
        </w:rPr>
        <w:t xml:space="preserve">accine. </w:t>
      </w:r>
      <w:r w:rsidRPr="00291493">
        <w:rPr>
          <w:rFonts w:ascii="Arial" w:hAnsi="Arial" w:cs="Arial"/>
          <w:sz w:val="22"/>
          <w:szCs w:val="22"/>
          <w:u w:val="single"/>
        </w:rPr>
        <w:t>Maternal and Child Health Journal</w:t>
      </w:r>
      <w:r w:rsidRPr="00291493">
        <w:rPr>
          <w:rFonts w:ascii="Arial" w:hAnsi="Arial" w:cs="Arial"/>
          <w:sz w:val="22"/>
          <w:szCs w:val="22"/>
        </w:rPr>
        <w:t>, 17(5):852-</w:t>
      </w:r>
      <w:r w:rsidR="00052774" w:rsidRPr="00291493">
        <w:rPr>
          <w:rFonts w:ascii="Arial" w:hAnsi="Arial" w:cs="Arial"/>
          <w:sz w:val="22"/>
          <w:szCs w:val="22"/>
        </w:rPr>
        <w:t>8</w:t>
      </w:r>
      <w:r w:rsidRPr="00291493">
        <w:rPr>
          <w:rFonts w:ascii="Arial" w:hAnsi="Arial" w:cs="Arial"/>
          <w:sz w:val="22"/>
          <w:szCs w:val="22"/>
        </w:rPr>
        <w:t>61, 2013</w:t>
      </w:r>
      <w:r w:rsidRPr="00291493">
        <w:rPr>
          <w:rFonts w:ascii="Arial" w:hAnsi="Arial" w:cs="Arial"/>
          <w:i/>
          <w:sz w:val="22"/>
          <w:szCs w:val="22"/>
        </w:rPr>
        <w:t>.</w:t>
      </w:r>
    </w:p>
    <w:p w14:paraId="54F9FA4D" w14:textId="77777777" w:rsidR="00052774" w:rsidRPr="00291493" w:rsidRDefault="007B654B" w:rsidP="004111CB">
      <w:pPr>
        <w:pStyle w:val="ListParagraph"/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Cs/>
          <w:sz w:val="22"/>
          <w:szCs w:val="22"/>
        </w:rPr>
        <w:t xml:space="preserve">Rask KJ, </w:t>
      </w:r>
      <w:r w:rsidRPr="00291493">
        <w:rPr>
          <w:rFonts w:ascii="Arial" w:hAnsi="Arial" w:cs="Arial"/>
          <w:b/>
          <w:bCs/>
          <w:sz w:val="22"/>
          <w:szCs w:val="22"/>
        </w:rPr>
        <w:t>Gazmararian JA</w:t>
      </w:r>
      <w:r w:rsidRPr="00291493">
        <w:rPr>
          <w:rFonts w:ascii="Arial" w:hAnsi="Arial" w:cs="Arial"/>
          <w:bCs/>
          <w:sz w:val="22"/>
          <w:szCs w:val="22"/>
        </w:rPr>
        <w:t xml:space="preserve">, Kohler SS, Hawley JN, Bogard J, Brown VA. </w:t>
      </w:r>
      <w:r w:rsidRPr="00291493">
        <w:rPr>
          <w:rFonts w:ascii="Arial" w:hAnsi="Arial" w:cs="Arial"/>
          <w:sz w:val="22"/>
          <w:szCs w:val="22"/>
        </w:rPr>
        <w:t xml:space="preserve">Designing insurance to promote use of childhood obesity prevention services. </w:t>
      </w:r>
      <w:r w:rsidRPr="00291493">
        <w:rPr>
          <w:rFonts w:ascii="Arial" w:hAnsi="Arial" w:cs="Arial"/>
          <w:sz w:val="22"/>
          <w:szCs w:val="22"/>
          <w:u w:val="single"/>
        </w:rPr>
        <w:t>Journal of Obesity</w:t>
      </w:r>
      <w:r w:rsidR="004111CB" w:rsidRPr="00291493">
        <w:rPr>
          <w:rFonts w:ascii="Arial" w:hAnsi="Arial" w:cs="Arial"/>
          <w:sz w:val="22"/>
          <w:szCs w:val="22"/>
        </w:rPr>
        <w:t>,</w:t>
      </w:r>
      <w:r w:rsidR="008E57FF" w:rsidRPr="00291493">
        <w:rPr>
          <w:rFonts w:ascii="Arial" w:hAnsi="Arial" w:cs="Arial"/>
          <w:sz w:val="22"/>
          <w:szCs w:val="22"/>
        </w:rPr>
        <w:t xml:space="preserve"> Article ID 379513, 2013. </w:t>
      </w:r>
    </w:p>
    <w:p w14:paraId="15043D02" w14:textId="77777777" w:rsidR="00A51465" w:rsidRPr="00291493" w:rsidRDefault="00A51465" w:rsidP="00FA3CC1">
      <w:pPr>
        <w:pStyle w:val="ListParagraph"/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i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Elon L, News</w:t>
      </w:r>
      <w:r w:rsidR="00255F0F" w:rsidRPr="00291493">
        <w:rPr>
          <w:rFonts w:ascii="Arial" w:hAnsi="Arial" w:cs="Arial"/>
          <w:sz w:val="22"/>
          <w:szCs w:val="22"/>
        </w:rPr>
        <w:t>ome K, Schild L, Jacobson K. A randomized prospective trial of a worksite intervention p</w:t>
      </w:r>
      <w:r w:rsidRPr="00291493">
        <w:rPr>
          <w:rFonts w:ascii="Arial" w:hAnsi="Arial" w:cs="Arial"/>
          <w:sz w:val="22"/>
          <w:szCs w:val="22"/>
        </w:rPr>
        <w:t>rogra</w:t>
      </w:r>
      <w:r w:rsidR="00255F0F" w:rsidRPr="00291493">
        <w:rPr>
          <w:rFonts w:ascii="Arial" w:hAnsi="Arial" w:cs="Arial"/>
          <w:sz w:val="22"/>
          <w:szCs w:val="22"/>
        </w:rPr>
        <w:t>m to increase physical a</w:t>
      </w:r>
      <w:r w:rsidR="000756AF" w:rsidRPr="00291493">
        <w:rPr>
          <w:rFonts w:ascii="Arial" w:hAnsi="Arial" w:cs="Arial"/>
          <w:sz w:val="22"/>
          <w:szCs w:val="22"/>
        </w:rPr>
        <w:t>ctivity,</w:t>
      </w:r>
      <w:r w:rsidR="00902F14" w:rsidRPr="00291493">
        <w:rPr>
          <w:rFonts w:ascii="Arial" w:hAnsi="Arial" w:cs="Arial"/>
          <w:sz w:val="22"/>
          <w:szCs w:val="22"/>
        </w:rPr>
        <w:t xml:space="preserve"> </w:t>
      </w:r>
      <w:r w:rsidR="00902F14" w:rsidRPr="00291493">
        <w:rPr>
          <w:rFonts w:ascii="Arial" w:hAnsi="Arial" w:cs="Arial"/>
          <w:sz w:val="22"/>
          <w:szCs w:val="22"/>
          <w:u w:val="single"/>
        </w:rPr>
        <w:t>American Journal of Health Promotion</w:t>
      </w:r>
      <w:r w:rsidR="005D4F99" w:rsidRPr="00291493">
        <w:rPr>
          <w:rFonts w:ascii="Arial" w:hAnsi="Arial" w:cs="Arial"/>
          <w:sz w:val="22"/>
          <w:szCs w:val="22"/>
        </w:rPr>
        <w:t>,</w:t>
      </w:r>
      <w:r w:rsidR="001525B3" w:rsidRPr="00291493">
        <w:rPr>
          <w:rFonts w:ascii="Arial" w:hAnsi="Arial" w:cs="Arial"/>
          <w:i/>
          <w:sz w:val="22"/>
          <w:szCs w:val="22"/>
        </w:rPr>
        <w:t xml:space="preserve"> </w:t>
      </w:r>
      <w:r w:rsidR="001525B3" w:rsidRPr="00291493">
        <w:rPr>
          <w:rFonts w:ascii="Arial" w:hAnsi="Arial" w:cs="Arial"/>
          <w:sz w:val="22"/>
          <w:szCs w:val="22"/>
        </w:rPr>
        <w:t>28(1):32-40, 2013</w:t>
      </w:r>
      <w:r w:rsidR="000756AF" w:rsidRPr="00291493">
        <w:rPr>
          <w:rFonts w:ascii="Arial" w:hAnsi="Arial" w:cs="Arial"/>
          <w:i/>
          <w:sz w:val="22"/>
          <w:szCs w:val="22"/>
        </w:rPr>
        <w:t>.</w:t>
      </w:r>
    </w:p>
    <w:p w14:paraId="5EA531D1" w14:textId="77777777" w:rsidR="00A51465" w:rsidRPr="00291493" w:rsidRDefault="00ED2F6A" w:rsidP="00FA3CC1">
      <w:pPr>
        <w:pStyle w:val="BodyText"/>
        <w:numPr>
          <w:ilvl w:val="0"/>
          <w:numId w:val="1"/>
        </w:numPr>
        <w:tabs>
          <w:tab w:val="clear" w:pos="792"/>
          <w:tab w:val="left" w:pos="-1440"/>
          <w:tab w:val="left" w:pos="-720"/>
          <w:tab w:val="left" w:pos="0"/>
          <w:tab w:val="num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0" w:hanging="540"/>
        <w:rPr>
          <w:rFonts w:ascii="Arial" w:hAnsi="Arial" w:cs="Arial"/>
          <w:b w:val="0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Gazmararian JA</w:t>
      </w:r>
      <w:r w:rsidRPr="00291493">
        <w:rPr>
          <w:rFonts w:ascii="Arial" w:hAnsi="Arial" w:cs="Arial"/>
          <w:b w:val="0"/>
          <w:sz w:val="22"/>
          <w:szCs w:val="22"/>
        </w:rPr>
        <w:t>, Yang B</w:t>
      </w:r>
      <w:r w:rsidR="00056C90" w:rsidRPr="00291493">
        <w:rPr>
          <w:rFonts w:ascii="Arial" w:hAnsi="Arial" w:cs="Arial"/>
          <w:b w:val="0"/>
          <w:sz w:val="22"/>
          <w:szCs w:val="22"/>
        </w:rPr>
        <w:t>*</w:t>
      </w:r>
      <w:r w:rsidRPr="00291493">
        <w:rPr>
          <w:rFonts w:ascii="Arial" w:hAnsi="Arial" w:cs="Arial"/>
          <w:b w:val="0"/>
          <w:sz w:val="22"/>
          <w:szCs w:val="22"/>
        </w:rPr>
        <w:t>, El</w:t>
      </w:r>
      <w:r w:rsidR="00A51465" w:rsidRPr="00291493">
        <w:rPr>
          <w:rFonts w:ascii="Arial" w:hAnsi="Arial" w:cs="Arial"/>
          <w:b w:val="0"/>
          <w:sz w:val="22"/>
          <w:szCs w:val="22"/>
        </w:rPr>
        <w:t>on L, Graham M</w:t>
      </w:r>
      <w:r w:rsidR="00056C90" w:rsidRPr="00291493">
        <w:rPr>
          <w:rFonts w:ascii="Arial" w:hAnsi="Arial" w:cs="Arial"/>
          <w:b w:val="0"/>
          <w:sz w:val="22"/>
          <w:szCs w:val="22"/>
        </w:rPr>
        <w:t>*</w:t>
      </w:r>
      <w:r w:rsidR="00A51465" w:rsidRPr="00291493">
        <w:rPr>
          <w:rFonts w:ascii="Arial" w:hAnsi="Arial" w:cs="Arial"/>
          <w:b w:val="0"/>
          <w:sz w:val="22"/>
          <w:szCs w:val="22"/>
        </w:rPr>
        <w:t xml:space="preserve">, Parker, R. </w:t>
      </w:r>
      <w:r w:rsidR="00255F0F" w:rsidRPr="00291493">
        <w:rPr>
          <w:rFonts w:ascii="Arial" w:hAnsi="Arial" w:cs="Arial"/>
          <w:b w:val="0"/>
          <w:bCs/>
          <w:sz w:val="22"/>
          <w:szCs w:val="22"/>
        </w:rPr>
        <w:t>Successful enrollment in Text4Baby more likely with higher health l</w:t>
      </w:r>
      <w:r w:rsidR="00A51465" w:rsidRPr="00291493">
        <w:rPr>
          <w:rFonts w:ascii="Arial" w:hAnsi="Arial" w:cs="Arial"/>
          <w:b w:val="0"/>
          <w:bCs/>
          <w:sz w:val="22"/>
          <w:szCs w:val="22"/>
        </w:rPr>
        <w:t>iteracy</w:t>
      </w:r>
      <w:r w:rsidR="000756AF" w:rsidRPr="00291493">
        <w:rPr>
          <w:rFonts w:ascii="Arial" w:hAnsi="Arial" w:cs="Arial"/>
          <w:b w:val="0"/>
          <w:bCs/>
          <w:sz w:val="22"/>
          <w:szCs w:val="22"/>
        </w:rPr>
        <w:t>,</w:t>
      </w:r>
      <w:r w:rsidR="00902F14" w:rsidRPr="00291493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902F14" w:rsidRPr="00291493">
        <w:rPr>
          <w:rFonts w:ascii="Arial" w:hAnsi="Arial" w:cs="Arial"/>
          <w:b w:val="0"/>
          <w:bCs/>
          <w:sz w:val="22"/>
          <w:szCs w:val="22"/>
          <w:u w:val="single"/>
        </w:rPr>
        <w:t>Journal of Health Communication</w:t>
      </w:r>
      <w:r w:rsidR="00902F14" w:rsidRPr="00291493">
        <w:rPr>
          <w:rFonts w:ascii="Arial" w:hAnsi="Arial" w:cs="Arial"/>
          <w:b w:val="0"/>
          <w:bCs/>
          <w:sz w:val="22"/>
          <w:szCs w:val="22"/>
        </w:rPr>
        <w:t>,</w:t>
      </w:r>
      <w:r w:rsidR="001525B3" w:rsidRPr="00291493">
        <w:rPr>
          <w:rFonts w:ascii="Arial" w:hAnsi="Arial" w:cs="Arial"/>
          <w:b w:val="0"/>
          <w:bCs/>
          <w:i/>
          <w:sz w:val="22"/>
          <w:szCs w:val="22"/>
        </w:rPr>
        <w:t xml:space="preserve"> </w:t>
      </w:r>
      <w:r w:rsidR="001525B3" w:rsidRPr="00291493">
        <w:rPr>
          <w:rFonts w:ascii="Arial" w:hAnsi="Arial" w:cs="Arial"/>
          <w:b w:val="0"/>
          <w:bCs/>
          <w:sz w:val="22"/>
          <w:szCs w:val="22"/>
        </w:rPr>
        <w:t>17 Suppl 3:303-</w:t>
      </w:r>
      <w:r w:rsidR="00A33475" w:rsidRPr="00291493">
        <w:rPr>
          <w:rFonts w:ascii="Arial" w:hAnsi="Arial" w:cs="Arial"/>
          <w:b w:val="0"/>
          <w:bCs/>
          <w:sz w:val="22"/>
          <w:szCs w:val="22"/>
        </w:rPr>
        <w:t>3</w:t>
      </w:r>
      <w:r w:rsidR="001525B3" w:rsidRPr="00291493">
        <w:rPr>
          <w:rFonts w:ascii="Arial" w:hAnsi="Arial" w:cs="Arial"/>
          <w:b w:val="0"/>
          <w:bCs/>
          <w:sz w:val="22"/>
          <w:szCs w:val="22"/>
        </w:rPr>
        <w:t>11, 2013.</w:t>
      </w:r>
    </w:p>
    <w:p w14:paraId="027512B2" w14:textId="77777777" w:rsidR="00E81285" w:rsidRPr="00291493" w:rsidRDefault="00E81285" w:rsidP="00E81285">
      <w:pPr>
        <w:pStyle w:val="ListParagraph"/>
        <w:widowControl w:val="0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Dalmida SG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 xml:space="preserve">, Merino Y, Blake S, Thompson W, Gaydos L. What new mothers need to know: Perspectives from women and providers in Georgia. </w:t>
      </w:r>
      <w:r w:rsidRPr="00291493">
        <w:rPr>
          <w:rFonts w:ascii="Arial" w:hAnsi="Arial" w:cs="Arial"/>
          <w:sz w:val="22"/>
          <w:szCs w:val="22"/>
          <w:u w:val="single"/>
        </w:rPr>
        <w:t>Maternal and Child Health Journal</w:t>
      </w:r>
      <w:r w:rsidRPr="00291493">
        <w:rPr>
          <w:rFonts w:ascii="Arial" w:hAnsi="Arial" w:cs="Arial"/>
          <w:sz w:val="22"/>
          <w:szCs w:val="22"/>
        </w:rPr>
        <w:t>. 18(4):839-851, 2014.</w:t>
      </w:r>
    </w:p>
    <w:p w14:paraId="605ADC20" w14:textId="77777777" w:rsidR="007B654B" w:rsidRPr="00291493" w:rsidRDefault="00BD49CE" w:rsidP="007B654B">
      <w:pPr>
        <w:pStyle w:val="BodyText"/>
        <w:numPr>
          <w:ilvl w:val="0"/>
          <w:numId w:val="1"/>
        </w:numPr>
        <w:tabs>
          <w:tab w:val="clear" w:pos="792"/>
          <w:tab w:val="left" w:pos="-1440"/>
          <w:tab w:val="left" w:pos="-720"/>
          <w:tab w:val="left" w:pos="0"/>
          <w:tab w:val="num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 w:val="0"/>
          <w:bCs/>
          <w:iCs/>
          <w:color w:val="262626"/>
          <w:sz w:val="22"/>
          <w:szCs w:val="22"/>
        </w:rPr>
        <w:t>Che</w:t>
      </w:r>
      <w:r w:rsidR="007B654B" w:rsidRPr="00291493">
        <w:rPr>
          <w:rFonts w:ascii="Arial" w:hAnsi="Arial" w:cs="Arial"/>
          <w:b w:val="0"/>
          <w:bCs/>
          <w:iCs/>
          <w:color w:val="262626"/>
          <w:sz w:val="22"/>
          <w:szCs w:val="22"/>
        </w:rPr>
        <w:t>n D</w:t>
      </w:r>
      <w:r w:rsidR="00056C90" w:rsidRPr="00291493">
        <w:rPr>
          <w:rFonts w:ascii="Arial" w:hAnsi="Arial" w:cs="Arial"/>
          <w:b w:val="0"/>
          <w:bCs/>
          <w:iCs/>
          <w:color w:val="262626"/>
          <w:sz w:val="22"/>
          <w:szCs w:val="22"/>
        </w:rPr>
        <w:t>*</w:t>
      </w:r>
      <w:r w:rsidR="007B654B" w:rsidRPr="00291493">
        <w:rPr>
          <w:rFonts w:ascii="Arial" w:hAnsi="Arial" w:cs="Arial"/>
          <w:b w:val="0"/>
          <w:bCs/>
          <w:iCs/>
          <w:color w:val="262626"/>
          <w:sz w:val="22"/>
          <w:szCs w:val="22"/>
        </w:rPr>
        <w:t xml:space="preserve">, </w:t>
      </w:r>
      <w:r w:rsidR="007B654B" w:rsidRPr="00291493">
        <w:rPr>
          <w:rFonts w:ascii="Arial" w:hAnsi="Arial" w:cs="Arial"/>
          <w:bCs/>
          <w:iCs/>
          <w:color w:val="262626"/>
          <w:sz w:val="22"/>
          <w:szCs w:val="22"/>
        </w:rPr>
        <w:t>Gazmararian JA</w:t>
      </w:r>
      <w:r w:rsidR="007B654B" w:rsidRPr="00291493">
        <w:rPr>
          <w:rFonts w:ascii="Arial" w:hAnsi="Arial" w:cs="Arial"/>
          <w:b w:val="0"/>
          <w:bCs/>
          <w:iCs/>
          <w:color w:val="262626"/>
          <w:sz w:val="22"/>
          <w:szCs w:val="22"/>
        </w:rPr>
        <w:t>. Impact of personal preference and motivation on fruit and vegetable consumption of WIC participating mothers and children in Atlanta, GA</w:t>
      </w:r>
      <w:r w:rsidR="007B654B" w:rsidRPr="00291493">
        <w:rPr>
          <w:rFonts w:ascii="Arial" w:hAnsi="Arial" w:cs="Arial"/>
          <w:sz w:val="22"/>
          <w:szCs w:val="22"/>
        </w:rPr>
        <w:t xml:space="preserve">. </w:t>
      </w:r>
      <w:r w:rsidR="007B654B" w:rsidRPr="00291493">
        <w:rPr>
          <w:rFonts w:ascii="Arial" w:hAnsi="Arial" w:cs="Arial"/>
          <w:b w:val="0"/>
          <w:bCs/>
          <w:iCs/>
          <w:color w:val="262626"/>
          <w:sz w:val="22"/>
          <w:szCs w:val="22"/>
          <w:u w:val="single"/>
        </w:rPr>
        <w:t>Journal of Nutrition Education and Behavior</w:t>
      </w:r>
      <w:r w:rsidRPr="00291493">
        <w:rPr>
          <w:rFonts w:ascii="Arial" w:hAnsi="Arial" w:cs="Arial"/>
          <w:b w:val="0"/>
          <w:sz w:val="22"/>
          <w:szCs w:val="22"/>
        </w:rPr>
        <w:t xml:space="preserve">. </w:t>
      </w:r>
      <w:r w:rsidR="007B654B" w:rsidRPr="00291493">
        <w:rPr>
          <w:rFonts w:ascii="Arial" w:hAnsi="Arial" w:cs="Arial"/>
          <w:b w:val="0"/>
          <w:sz w:val="22"/>
          <w:szCs w:val="22"/>
        </w:rPr>
        <w:t>46(1):62-67, 2014.</w:t>
      </w:r>
    </w:p>
    <w:p w14:paraId="18BBB0F0" w14:textId="77777777" w:rsidR="007B654B" w:rsidRPr="00291493" w:rsidRDefault="007B654B" w:rsidP="007B654B">
      <w:pPr>
        <w:pStyle w:val="BodyText"/>
        <w:tabs>
          <w:tab w:val="left" w:pos="-1440"/>
          <w:tab w:val="left" w:pos="-720"/>
          <w:tab w:val="left" w:pos="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rPr>
          <w:rFonts w:ascii="Arial" w:hAnsi="Arial" w:cs="Arial"/>
          <w:b w:val="0"/>
          <w:i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ab/>
      </w:r>
      <w:r w:rsidRPr="00291493">
        <w:rPr>
          <w:rFonts w:ascii="Arial" w:hAnsi="Arial" w:cs="Arial"/>
          <w:b w:val="0"/>
          <w:i/>
          <w:sz w:val="22"/>
          <w:szCs w:val="22"/>
        </w:rPr>
        <w:t>Reprinted in The IFAVA Scientific Newsletter, 87, March 2014</w:t>
      </w:r>
    </w:p>
    <w:p w14:paraId="737FB496" w14:textId="77777777" w:rsidR="001525B3" w:rsidRPr="00291493" w:rsidRDefault="001525B3" w:rsidP="001525B3">
      <w:pPr>
        <w:pStyle w:val="ListParagraph"/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before="120"/>
        <w:ind w:left="547" w:hanging="547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Elon L, Yang B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>, Graham M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 xml:space="preserve">, Parker R. </w:t>
      </w:r>
      <w:r w:rsidR="00BB72C7" w:rsidRPr="00291493">
        <w:rPr>
          <w:rFonts w:ascii="Arial" w:hAnsi="Arial" w:cs="Arial"/>
          <w:bCs/>
          <w:sz w:val="22"/>
          <w:szCs w:val="22"/>
        </w:rPr>
        <w:t>Text4baby program: An o</w:t>
      </w:r>
      <w:r w:rsidR="00A37839" w:rsidRPr="00291493">
        <w:rPr>
          <w:rFonts w:ascii="Arial" w:hAnsi="Arial" w:cs="Arial"/>
          <w:bCs/>
          <w:sz w:val="22"/>
          <w:szCs w:val="22"/>
        </w:rPr>
        <w:t>pportunity to r</w:t>
      </w:r>
      <w:r w:rsidR="00BB72C7" w:rsidRPr="00291493">
        <w:rPr>
          <w:rFonts w:ascii="Arial" w:hAnsi="Arial" w:cs="Arial"/>
          <w:bCs/>
          <w:sz w:val="22"/>
          <w:szCs w:val="22"/>
        </w:rPr>
        <w:t>each underserved pregnant and postpartum w</w:t>
      </w:r>
      <w:r w:rsidRPr="00291493">
        <w:rPr>
          <w:rFonts w:ascii="Arial" w:hAnsi="Arial" w:cs="Arial"/>
          <w:bCs/>
          <w:sz w:val="22"/>
          <w:szCs w:val="22"/>
        </w:rPr>
        <w:t xml:space="preserve">omen? </w:t>
      </w:r>
      <w:r w:rsidRPr="00291493">
        <w:rPr>
          <w:rFonts w:ascii="Arial" w:hAnsi="Arial" w:cs="Arial"/>
          <w:bCs/>
          <w:sz w:val="22"/>
          <w:szCs w:val="22"/>
          <w:u w:val="single"/>
        </w:rPr>
        <w:t>Maternal and Child Health Journal</w:t>
      </w:r>
      <w:r w:rsidRPr="00291493">
        <w:rPr>
          <w:rFonts w:ascii="Arial" w:hAnsi="Arial" w:cs="Arial"/>
          <w:bCs/>
          <w:sz w:val="22"/>
          <w:szCs w:val="22"/>
        </w:rPr>
        <w:t>,</w:t>
      </w:r>
      <w:r w:rsidRPr="00291493">
        <w:rPr>
          <w:rFonts w:ascii="Arial" w:hAnsi="Arial" w:cs="Arial"/>
          <w:bCs/>
          <w:i/>
          <w:sz w:val="22"/>
          <w:szCs w:val="22"/>
        </w:rPr>
        <w:t xml:space="preserve"> </w:t>
      </w:r>
      <w:r w:rsidRPr="00291493">
        <w:rPr>
          <w:rFonts w:ascii="Arial" w:hAnsi="Arial" w:cs="Arial"/>
          <w:bCs/>
          <w:sz w:val="22"/>
          <w:szCs w:val="22"/>
        </w:rPr>
        <w:t>18(1):223-</w:t>
      </w:r>
      <w:r w:rsidR="00B33249" w:rsidRPr="00291493">
        <w:rPr>
          <w:rFonts w:ascii="Arial" w:hAnsi="Arial" w:cs="Arial"/>
          <w:bCs/>
          <w:sz w:val="22"/>
          <w:szCs w:val="22"/>
        </w:rPr>
        <w:t>2</w:t>
      </w:r>
      <w:r w:rsidRPr="00291493">
        <w:rPr>
          <w:rFonts w:ascii="Arial" w:hAnsi="Arial" w:cs="Arial"/>
          <w:bCs/>
          <w:sz w:val="22"/>
          <w:szCs w:val="22"/>
        </w:rPr>
        <w:t>32, 2014</w:t>
      </w:r>
      <w:r w:rsidRPr="00291493">
        <w:rPr>
          <w:rFonts w:ascii="Arial" w:hAnsi="Arial" w:cs="Arial"/>
          <w:bCs/>
          <w:i/>
          <w:sz w:val="22"/>
          <w:szCs w:val="22"/>
        </w:rPr>
        <w:t>.</w:t>
      </w:r>
    </w:p>
    <w:p w14:paraId="053FD0B0" w14:textId="77777777" w:rsidR="008413DF" w:rsidRPr="00291493" w:rsidRDefault="008413DF" w:rsidP="008413DF">
      <w:pPr>
        <w:pStyle w:val="ListParagraph"/>
        <w:numPr>
          <w:ilvl w:val="0"/>
          <w:numId w:val="1"/>
        </w:numPr>
        <w:tabs>
          <w:tab w:val="clear" w:pos="792"/>
          <w:tab w:val="num" w:pos="54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Kegler MC, Alcantara I, Haardorfer R,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Ballard D, Sabbs D. The influence of the home food environments on eating behaviors of overweight and obese women. </w:t>
      </w:r>
      <w:r w:rsidRPr="00291493">
        <w:rPr>
          <w:rFonts w:ascii="Arial" w:hAnsi="Arial" w:cs="Arial"/>
          <w:sz w:val="22"/>
          <w:szCs w:val="22"/>
          <w:u w:val="single"/>
        </w:rPr>
        <w:t>Journal of Nutrition, Education and Behavior</w:t>
      </w:r>
      <w:r w:rsidR="008A7F5A" w:rsidRPr="00291493">
        <w:rPr>
          <w:rFonts w:ascii="Arial" w:hAnsi="Arial" w:cs="Arial"/>
          <w:i/>
          <w:sz w:val="22"/>
          <w:szCs w:val="22"/>
        </w:rPr>
        <w:t>,</w:t>
      </w:r>
      <w:r w:rsidRPr="00291493">
        <w:rPr>
          <w:rFonts w:ascii="Arial" w:hAnsi="Arial" w:cs="Arial"/>
          <w:i/>
          <w:sz w:val="22"/>
          <w:szCs w:val="22"/>
        </w:rPr>
        <w:t xml:space="preserve"> </w:t>
      </w:r>
      <w:r w:rsidRPr="00291493">
        <w:rPr>
          <w:rFonts w:ascii="Arial" w:hAnsi="Arial" w:cs="Arial"/>
          <w:sz w:val="22"/>
          <w:szCs w:val="22"/>
        </w:rPr>
        <w:t xml:space="preserve">46:188-196, 2014. </w:t>
      </w:r>
    </w:p>
    <w:p w14:paraId="7C359C84" w14:textId="77777777" w:rsidR="00FA531D" w:rsidRPr="00291493" w:rsidRDefault="00FA531D" w:rsidP="00FA3CC1">
      <w:pPr>
        <w:pStyle w:val="ListParagraph"/>
        <w:numPr>
          <w:ilvl w:val="0"/>
          <w:numId w:val="1"/>
        </w:numPr>
        <w:tabs>
          <w:tab w:val="clear" w:pos="792"/>
          <w:tab w:val="num" w:pos="54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King J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 xml:space="preserve">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Shapiro C. </w:t>
      </w:r>
      <w:r w:rsidR="00A33475" w:rsidRPr="00291493">
        <w:rPr>
          <w:rFonts w:ascii="Arial" w:hAnsi="Arial" w:cs="Arial"/>
          <w:bCs/>
          <w:sz w:val="22"/>
          <w:szCs w:val="22"/>
        </w:rPr>
        <w:t>Disparities in mortality rates among US infants born late preterm or early term, 2003-2005</w:t>
      </w:r>
      <w:r w:rsidRPr="00291493">
        <w:rPr>
          <w:rFonts w:ascii="Arial" w:hAnsi="Arial" w:cs="Arial"/>
          <w:sz w:val="22"/>
          <w:szCs w:val="22"/>
        </w:rPr>
        <w:t xml:space="preserve">. </w:t>
      </w:r>
      <w:r w:rsidRPr="00291493">
        <w:rPr>
          <w:rFonts w:ascii="Arial" w:hAnsi="Arial" w:cs="Arial"/>
          <w:sz w:val="22"/>
          <w:szCs w:val="22"/>
          <w:u w:val="single"/>
        </w:rPr>
        <w:t>Maternal and Child Health Journal</w:t>
      </w:r>
      <w:r w:rsidR="008A7F5A" w:rsidRPr="00291493">
        <w:rPr>
          <w:rFonts w:ascii="Arial" w:hAnsi="Arial" w:cs="Arial"/>
          <w:sz w:val="22"/>
          <w:szCs w:val="22"/>
        </w:rPr>
        <w:t>,</w:t>
      </w:r>
      <w:r w:rsidRPr="00291493">
        <w:rPr>
          <w:rFonts w:ascii="Arial" w:hAnsi="Arial" w:cs="Arial"/>
          <w:sz w:val="22"/>
          <w:szCs w:val="22"/>
        </w:rPr>
        <w:t xml:space="preserve"> </w:t>
      </w:r>
      <w:r w:rsidR="00A33475" w:rsidRPr="00291493">
        <w:rPr>
          <w:rFonts w:ascii="Arial" w:hAnsi="Arial" w:cs="Arial"/>
          <w:sz w:val="22"/>
          <w:szCs w:val="22"/>
        </w:rPr>
        <w:t>18(1):233-241, 2014</w:t>
      </w:r>
      <w:r w:rsidR="00A33475" w:rsidRPr="00291493">
        <w:rPr>
          <w:rFonts w:ascii="Arial" w:hAnsi="Arial" w:cs="Arial"/>
          <w:sz w:val="22"/>
          <w:szCs w:val="22"/>
          <w:u w:color="262626"/>
        </w:rPr>
        <w:t>.</w:t>
      </w:r>
    </w:p>
    <w:p w14:paraId="2FC27714" w14:textId="77777777" w:rsidR="008E5E3E" w:rsidRPr="00291493" w:rsidRDefault="008E5E3E" w:rsidP="00CE75E2">
      <w:pPr>
        <w:pStyle w:val="ListParagraph"/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Lupi JL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>, Haddad MB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 xml:space="preserve">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Rask KJ. Parental perc</w:t>
      </w:r>
      <w:r w:rsidR="007B654B" w:rsidRPr="00291493">
        <w:rPr>
          <w:rFonts w:ascii="Arial" w:hAnsi="Arial" w:cs="Arial"/>
          <w:sz w:val="22"/>
          <w:szCs w:val="22"/>
        </w:rPr>
        <w:t>eptions of family pediatric role</w:t>
      </w:r>
      <w:r w:rsidRPr="00291493">
        <w:rPr>
          <w:rFonts w:ascii="Arial" w:hAnsi="Arial" w:cs="Arial"/>
          <w:sz w:val="22"/>
          <w:szCs w:val="22"/>
        </w:rPr>
        <w:t xml:space="preserve"> in childhood weight management: An exploratory study. </w:t>
      </w:r>
      <w:r w:rsidRPr="00291493">
        <w:rPr>
          <w:rFonts w:ascii="Arial" w:hAnsi="Arial" w:cs="Arial"/>
          <w:sz w:val="22"/>
          <w:szCs w:val="22"/>
          <w:u w:val="single"/>
        </w:rPr>
        <w:t>Journal of Pediatrics</w:t>
      </w:r>
      <w:r w:rsidR="008A7F5A" w:rsidRPr="00291493">
        <w:rPr>
          <w:rFonts w:ascii="Arial" w:hAnsi="Arial" w:cs="Arial"/>
          <w:sz w:val="22"/>
          <w:szCs w:val="22"/>
        </w:rPr>
        <w:t xml:space="preserve">, </w:t>
      </w:r>
      <w:r w:rsidR="008E57FF" w:rsidRPr="00291493">
        <w:rPr>
          <w:rFonts w:ascii="Arial" w:hAnsi="Arial" w:cs="Arial"/>
          <w:sz w:val="22"/>
          <w:szCs w:val="22"/>
        </w:rPr>
        <w:t>165(1):99-103.e2</w:t>
      </w:r>
      <w:r w:rsidR="00D3447D" w:rsidRPr="00291493">
        <w:rPr>
          <w:rFonts w:ascii="Arial" w:hAnsi="Arial" w:cs="Arial"/>
          <w:sz w:val="22"/>
          <w:szCs w:val="22"/>
        </w:rPr>
        <w:t>, 2014</w:t>
      </w:r>
      <w:r w:rsidR="008E57FF" w:rsidRPr="00291493">
        <w:rPr>
          <w:rFonts w:ascii="Arial" w:hAnsi="Arial" w:cs="Arial"/>
          <w:sz w:val="22"/>
          <w:szCs w:val="22"/>
        </w:rPr>
        <w:t>.</w:t>
      </w:r>
    </w:p>
    <w:p w14:paraId="525F0F4F" w14:textId="77777777" w:rsidR="008E57FF" w:rsidRPr="00291493" w:rsidRDefault="00BF071D" w:rsidP="00FA3A0D">
      <w:pPr>
        <w:pStyle w:val="ListParagraph"/>
        <w:widowControl w:val="0"/>
        <w:numPr>
          <w:ilvl w:val="0"/>
          <w:numId w:val="1"/>
        </w:numPr>
        <w:tabs>
          <w:tab w:val="clear" w:pos="792"/>
          <w:tab w:val="left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i/>
          <w:sz w:val="22"/>
          <w:szCs w:val="22"/>
        </w:rPr>
      </w:pPr>
      <w:r w:rsidRPr="00291493">
        <w:rPr>
          <w:rFonts w:ascii="Arial" w:hAnsi="Arial" w:cs="Arial"/>
          <w:sz w:val="22"/>
          <w:szCs w:val="22"/>
          <w:lang w:val="fi-FI"/>
        </w:rPr>
        <w:t>Poorman EA</w:t>
      </w:r>
      <w:r w:rsidR="00056C90" w:rsidRPr="00291493">
        <w:rPr>
          <w:rFonts w:ascii="Arial" w:hAnsi="Arial" w:cs="Arial"/>
          <w:sz w:val="22"/>
          <w:szCs w:val="22"/>
          <w:lang w:val="fi-FI"/>
        </w:rPr>
        <w:t>*</w:t>
      </w:r>
      <w:r w:rsidRPr="00291493">
        <w:rPr>
          <w:rFonts w:ascii="Arial" w:hAnsi="Arial" w:cs="Arial"/>
          <w:sz w:val="22"/>
          <w:szCs w:val="22"/>
          <w:lang w:val="fi-FI"/>
        </w:rPr>
        <w:t xml:space="preserve">, </w:t>
      </w:r>
      <w:r w:rsidRPr="00291493">
        <w:rPr>
          <w:rFonts w:ascii="Arial" w:hAnsi="Arial" w:cs="Arial"/>
          <w:b/>
          <w:sz w:val="22"/>
          <w:szCs w:val="22"/>
          <w:lang w:val="fi-FI"/>
        </w:rPr>
        <w:t>Gazmararian JA</w:t>
      </w:r>
      <w:r w:rsidRPr="00291493">
        <w:rPr>
          <w:rFonts w:ascii="Arial" w:hAnsi="Arial" w:cs="Arial"/>
          <w:sz w:val="22"/>
          <w:szCs w:val="22"/>
          <w:lang w:val="fi-FI"/>
        </w:rPr>
        <w:t xml:space="preserve">, Elon LK, Parker RM. </w:t>
      </w:r>
      <w:r w:rsidRPr="00291493">
        <w:rPr>
          <w:rFonts w:ascii="Arial" w:hAnsi="Arial" w:cs="Arial"/>
          <w:sz w:val="22"/>
          <w:szCs w:val="22"/>
        </w:rPr>
        <w:t xml:space="preserve">Is health literacy related to health behaviors and cell phone usage patterns among the text4baby target population? A sample survey in 2 WIC clinics. </w:t>
      </w:r>
      <w:r w:rsidRPr="00291493">
        <w:rPr>
          <w:rFonts w:ascii="Arial" w:hAnsi="Arial" w:cs="Arial"/>
          <w:sz w:val="22"/>
          <w:szCs w:val="22"/>
          <w:u w:val="single"/>
        </w:rPr>
        <w:t>Archives of Public Health</w:t>
      </w:r>
      <w:r w:rsidR="008A7F5A" w:rsidRPr="00291493">
        <w:rPr>
          <w:rFonts w:ascii="Arial" w:hAnsi="Arial" w:cs="Arial"/>
          <w:sz w:val="22"/>
          <w:szCs w:val="22"/>
        </w:rPr>
        <w:t>,</w:t>
      </w:r>
      <w:r w:rsidRPr="00291493">
        <w:rPr>
          <w:rFonts w:ascii="Arial" w:hAnsi="Arial" w:cs="Arial"/>
          <w:sz w:val="22"/>
          <w:szCs w:val="22"/>
        </w:rPr>
        <w:t xml:space="preserve"> </w:t>
      </w:r>
      <w:r w:rsidR="008E57FF" w:rsidRPr="00291493">
        <w:rPr>
          <w:rFonts w:ascii="Arial" w:hAnsi="Arial" w:cs="Arial"/>
          <w:sz w:val="22"/>
          <w:szCs w:val="22"/>
        </w:rPr>
        <w:t>72(1):13</w:t>
      </w:r>
      <w:r w:rsidR="00D3447D" w:rsidRPr="00291493">
        <w:rPr>
          <w:rFonts w:ascii="Arial" w:hAnsi="Arial" w:cs="Arial"/>
          <w:sz w:val="22"/>
          <w:szCs w:val="22"/>
        </w:rPr>
        <w:t>, 2014</w:t>
      </w:r>
      <w:r w:rsidR="008E57FF" w:rsidRPr="00291493">
        <w:rPr>
          <w:rFonts w:ascii="Arial" w:hAnsi="Arial" w:cs="Arial"/>
          <w:sz w:val="22"/>
          <w:szCs w:val="22"/>
        </w:rPr>
        <w:t>.</w:t>
      </w:r>
    </w:p>
    <w:p w14:paraId="23DB29C2" w14:textId="77777777" w:rsidR="005E6E4C" w:rsidRPr="00291493" w:rsidRDefault="00056C90" w:rsidP="00BF071D">
      <w:pPr>
        <w:pStyle w:val="ListParagraph"/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Lee</w:t>
      </w:r>
      <w:r w:rsidR="00B51709" w:rsidRPr="00291493">
        <w:rPr>
          <w:rFonts w:ascii="Arial" w:hAnsi="Arial" w:cs="Arial"/>
          <w:sz w:val="22"/>
          <w:szCs w:val="22"/>
        </w:rPr>
        <w:t xml:space="preserve"> AK</w:t>
      </w:r>
      <w:r w:rsidRPr="00291493">
        <w:rPr>
          <w:rFonts w:ascii="Arial" w:hAnsi="Arial" w:cs="Arial"/>
          <w:sz w:val="22"/>
          <w:szCs w:val="22"/>
        </w:rPr>
        <w:t>*, Binongo JNG, Chowdhury</w:t>
      </w:r>
      <w:r w:rsidR="00B51709" w:rsidRPr="00291493">
        <w:rPr>
          <w:rFonts w:ascii="Arial" w:hAnsi="Arial" w:cs="Arial"/>
          <w:sz w:val="22"/>
          <w:szCs w:val="22"/>
        </w:rPr>
        <w:t xml:space="preserve"> R</w:t>
      </w:r>
      <w:r w:rsidRPr="00291493">
        <w:rPr>
          <w:rFonts w:ascii="Arial" w:hAnsi="Arial" w:cs="Arial"/>
          <w:sz w:val="22"/>
          <w:szCs w:val="22"/>
        </w:rPr>
        <w:t>*, Stein</w:t>
      </w:r>
      <w:r w:rsidR="00B51709" w:rsidRPr="00291493">
        <w:rPr>
          <w:rFonts w:ascii="Arial" w:hAnsi="Arial" w:cs="Arial"/>
          <w:sz w:val="22"/>
          <w:szCs w:val="22"/>
        </w:rPr>
        <w:t xml:space="preserve"> AD, </w:t>
      </w:r>
      <w:r w:rsidRPr="00291493">
        <w:rPr>
          <w:rFonts w:ascii="Arial" w:hAnsi="Arial" w:cs="Arial"/>
          <w:b/>
          <w:sz w:val="22"/>
          <w:szCs w:val="22"/>
        </w:rPr>
        <w:t xml:space="preserve">Gazmararian </w:t>
      </w:r>
      <w:r w:rsidR="00BB72C7" w:rsidRPr="00291493">
        <w:rPr>
          <w:rFonts w:ascii="Arial" w:hAnsi="Arial" w:cs="Arial"/>
          <w:b/>
          <w:sz w:val="22"/>
          <w:szCs w:val="22"/>
        </w:rPr>
        <w:t>JA</w:t>
      </w:r>
      <w:r w:rsidRPr="00291493">
        <w:rPr>
          <w:rFonts w:ascii="Arial" w:hAnsi="Arial" w:cs="Arial"/>
          <w:sz w:val="22"/>
          <w:szCs w:val="22"/>
        </w:rPr>
        <w:t>, Vos MB, Welsh</w:t>
      </w:r>
      <w:r w:rsidR="00B51709" w:rsidRPr="00291493">
        <w:rPr>
          <w:rFonts w:ascii="Arial" w:hAnsi="Arial" w:cs="Arial"/>
          <w:sz w:val="22"/>
          <w:szCs w:val="22"/>
        </w:rPr>
        <w:t xml:space="preserve"> JA</w:t>
      </w:r>
      <w:r w:rsidR="00BB72C7" w:rsidRPr="00291493">
        <w:rPr>
          <w:rFonts w:ascii="Arial" w:hAnsi="Arial" w:cs="Arial"/>
          <w:sz w:val="22"/>
          <w:szCs w:val="22"/>
        </w:rPr>
        <w:t>. Consumption of less than 10% of total energy from added sugars is associated with increasing HDL in females during adolescence: A longitudinal a</w:t>
      </w:r>
      <w:r w:rsidR="005E6E4C" w:rsidRPr="00291493">
        <w:rPr>
          <w:rFonts w:ascii="Arial" w:hAnsi="Arial" w:cs="Arial"/>
          <w:sz w:val="22"/>
          <w:szCs w:val="22"/>
        </w:rPr>
        <w:t xml:space="preserve">nalysis. </w:t>
      </w:r>
      <w:r w:rsidR="005E6E4C" w:rsidRPr="00291493">
        <w:rPr>
          <w:rFonts w:ascii="Arial" w:hAnsi="Arial" w:cs="Arial"/>
          <w:sz w:val="22"/>
          <w:szCs w:val="22"/>
          <w:u w:val="single"/>
        </w:rPr>
        <w:t>Journal of the American Heart Association</w:t>
      </w:r>
      <w:r w:rsidR="008A7F5A" w:rsidRPr="00291493">
        <w:rPr>
          <w:rFonts w:ascii="Arial" w:hAnsi="Arial" w:cs="Arial"/>
          <w:sz w:val="22"/>
          <w:szCs w:val="22"/>
        </w:rPr>
        <w:t>,</w:t>
      </w:r>
      <w:r w:rsidR="005E6E4C" w:rsidRPr="00291493">
        <w:rPr>
          <w:rFonts w:ascii="Arial" w:hAnsi="Arial" w:cs="Arial"/>
          <w:sz w:val="22"/>
          <w:szCs w:val="22"/>
        </w:rPr>
        <w:t xml:space="preserve"> </w:t>
      </w:r>
      <w:r w:rsidR="004111CB" w:rsidRPr="00291493">
        <w:rPr>
          <w:rFonts w:ascii="Arial" w:hAnsi="Arial" w:cs="Arial"/>
          <w:sz w:val="22"/>
          <w:szCs w:val="22"/>
        </w:rPr>
        <w:t>3(1),</w:t>
      </w:r>
      <w:r w:rsidR="002725F4" w:rsidRPr="00291493">
        <w:rPr>
          <w:rFonts w:ascii="Arial" w:hAnsi="Arial" w:cs="Arial"/>
          <w:sz w:val="22"/>
          <w:szCs w:val="22"/>
        </w:rPr>
        <w:t xml:space="preserve"> 3000615, </w:t>
      </w:r>
      <w:r w:rsidR="00A16DA2" w:rsidRPr="00291493">
        <w:rPr>
          <w:rFonts w:ascii="Arial" w:hAnsi="Arial" w:cs="Arial"/>
          <w:sz w:val="22"/>
          <w:szCs w:val="22"/>
        </w:rPr>
        <w:t>2014</w:t>
      </w:r>
      <w:r w:rsidR="005E6E4C" w:rsidRPr="00291493">
        <w:rPr>
          <w:rFonts w:ascii="Arial" w:hAnsi="Arial" w:cs="Arial"/>
          <w:sz w:val="22"/>
          <w:szCs w:val="22"/>
        </w:rPr>
        <w:t>.</w:t>
      </w:r>
    </w:p>
    <w:p w14:paraId="29DDCC13" w14:textId="77777777" w:rsidR="008A7F5A" w:rsidRPr="00291493" w:rsidRDefault="008A7F5A" w:rsidP="008A7F5A">
      <w:pPr>
        <w:pStyle w:val="ListParagraph"/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Gonzalez-Casanova I*, Sarmiento OL, </w:t>
      </w:r>
      <w:r w:rsidR="002725F4" w:rsidRPr="00291493">
        <w:rPr>
          <w:rFonts w:ascii="Arial" w:hAnsi="Arial" w:cs="Arial"/>
          <w:sz w:val="22"/>
          <w:szCs w:val="22"/>
        </w:rPr>
        <w:t xml:space="preserve">Pratt M, </w:t>
      </w:r>
      <w:r w:rsidR="002725F4" w:rsidRPr="00291493">
        <w:rPr>
          <w:rFonts w:ascii="Arial" w:hAnsi="Arial" w:cs="Arial"/>
          <w:b/>
          <w:sz w:val="22"/>
          <w:szCs w:val="22"/>
        </w:rPr>
        <w:t>Gazmararian</w:t>
      </w:r>
      <w:r w:rsidRPr="00291493">
        <w:rPr>
          <w:rFonts w:ascii="Arial" w:hAnsi="Arial" w:cs="Arial"/>
          <w:b/>
          <w:sz w:val="22"/>
          <w:szCs w:val="22"/>
        </w:rPr>
        <w:t xml:space="preserve"> JA</w:t>
      </w:r>
      <w:r w:rsidR="002725F4" w:rsidRPr="00291493">
        <w:rPr>
          <w:rFonts w:ascii="Arial" w:hAnsi="Arial" w:cs="Arial"/>
          <w:sz w:val="22"/>
          <w:szCs w:val="22"/>
        </w:rPr>
        <w:t xml:space="preserve">, </w:t>
      </w:r>
      <w:r w:rsidRPr="00291493">
        <w:rPr>
          <w:rFonts w:ascii="Arial" w:hAnsi="Arial" w:cs="Arial"/>
          <w:sz w:val="22"/>
          <w:szCs w:val="22"/>
        </w:rPr>
        <w:t>Cunningham SA, Martorell R</w:t>
      </w:r>
      <w:r w:rsidR="00286D56" w:rsidRPr="00291493">
        <w:rPr>
          <w:rFonts w:ascii="Arial" w:hAnsi="Arial" w:cs="Arial"/>
          <w:sz w:val="22"/>
          <w:szCs w:val="22"/>
        </w:rPr>
        <w:t>, Cunningham SA, Stein AD. Individual, family</w:t>
      </w:r>
      <w:r w:rsidRPr="00291493">
        <w:rPr>
          <w:rFonts w:ascii="Arial" w:hAnsi="Arial" w:cs="Arial"/>
          <w:sz w:val="22"/>
          <w:szCs w:val="22"/>
        </w:rPr>
        <w:t xml:space="preserve">, and community predictors of overweight and obesity in children and adolescents. </w:t>
      </w:r>
      <w:r w:rsidRPr="00291493">
        <w:rPr>
          <w:rFonts w:ascii="Arial" w:hAnsi="Arial" w:cs="Arial"/>
          <w:sz w:val="22"/>
          <w:szCs w:val="22"/>
          <w:u w:val="single"/>
        </w:rPr>
        <w:t>Preventing Chronic Disease</w:t>
      </w:r>
      <w:r w:rsidRPr="00291493">
        <w:rPr>
          <w:rFonts w:ascii="Arial" w:hAnsi="Arial" w:cs="Arial"/>
          <w:sz w:val="22"/>
          <w:szCs w:val="22"/>
        </w:rPr>
        <w:t xml:space="preserve">, </w:t>
      </w:r>
      <w:r w:rsidR="002725F4" w:rsidRPr="00291493">
        <w:rPr>
          <w:rFonts w:ascii="Arial" w:hAnsi="Arial" w:cs="Arial"/>
          <w:sz w:val="22"/>
          <w:szCs w:val="22"/>
        </w:rPr>
        <w:t>11:e</w:t>
      </w:r>
      <w:r w:rsidRPr="00291493">
        <w:rPr>
          <w:rFonts w:ascii="Arial" w:hAnsi="Arial" w:cs="Arial"/>
          <w:sz w:val="22"/>
          <w:szCs w:val="22"/>
        </w:rPr>
        <w:t>134, 2014.</w:t>
      </w:r>
    </w:p>
    <w:p w14:paraId="3CEAAB27" w14:textId="77777777" w:rsidR="008A7F5A" w:rsidRPr="00291493" w:rsidRDefault="008A7F5A" w:rsidP="008A7F5A">
      <w:pPr>
        <w:pStyle w:val="ListParagraph"/>
        <w:numPr>
          <w:ilvl w:val="0"/>
          <w:numId w:val="1"/>
        </w:numPr>
        <w:tabs>
          <w:tab w:val="clear" w:pos="792"/>
          <w:tab w:val="left" w:pos="63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Burke RM*, Meyer A, Kay C, Allensworth D,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. A holistic school-based intervention for improving health-related knowledge, body composition, and fitness in elementary school student: An evaluation of the HealthMPowers program. </w:t>
      </w:r>
      <w:r w:rsidRPr="00291493">
        <w:rPr>
          <w:rFonts w:ascii="Arial" w:hAnsi="Arial" w:cs="Arial"/>
          <w:sz w:val="22"/>
          <w:szCs w:val="22"/>
          <w:u w:val="single"/>
        </w:rPr>
        <w:t>International Journal of Behavioural Nutrition and Physical Activity</w:t>
      </w:r>
      <w:r w:rsidRPr="00291493">
        <w:rPr>
          <w:rFonts w:ascii="Arial" w:hAnsi="Arial" w:cs="Arial"/>
          <w:sz w:val="22"/>
          <w:szCs w:val="22"/>
        </w:rPr>
        <w:t xml:space="preserve">, 26; 11(1):78, 2014. </w:t>
      </w:r>
    </w:p>
    <w:p w14:paraId="11B4BE21" w14:textId="77777777" w:rsidR="008A7F5A" w:rsidRPr="00291493" w:rsidRDefault="008A7F5A" w:rsidP="008A7F5A">
      <w:pPr>
        <w:pStyle w:val="ListParagraph"/>
        <w:widowControl w:val="0"/>
        <w:numPr>
          <w:ilvl w:val="0"/>
          <w:numId w:val="1"/>
        </w:numPr>
        <w:tabs>
          <w:tab w:val="clear" w:pos="792"/>
        </w:tabs>
        <w:autoSpaceDE w:val="0"/>
        <w:autoSpaceDN w:val="0"/>
        <w:adjustRightInd w:val="0"/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Alcantara I, Haardörfer R,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Hartman TJ, Greene B, Kegler MC. Relative validation of fruit and vegetable intake and fat intake among overweight and obese African-American women. </w:t>
      </w:r>
      <w:r w:rsidRPr="00291493">
        <w:rPr>
          <w:rFonts w:ascii="Arial" w:hAnsi="Arial" w:cs="Arial"/>
          <w:sz w:val="22"/>
          <w:szCs w:val="22"/>
          <w:u w:val="single"/>
        </w:rPr>
        <w:t>Public Health Nutrition</w:t>
      </w:r>
      <w:r w:rsidRPr="00291493">
        <w:rPr>
          <w:rFonts w:ascii="Arial" w:hAnsi="Arial" w:cs="Arial"/>
          <w:sz w:val="22"/>
          <w:szCs w:val="22"/>
        </w:rPr>
        <w:t xml:space="preserve">, 18(11):1932-1940, 2014. </w:t>
      </w:r>
    </w:p>
    <w:p w14:paraId="5DEEABFD" w14:textId="77777777" w:rsidR="008A7F5A" w:rsidRPr="00291493" w:rsidRDefault="008A7F5A" w:rsidP="008A7F5A">
      <w:pPr>
        <w:pStyle w:val="ListParagraph"/>
        <w:widowControl w:val="0"/>
        <w:numPr>
          <w:ilvl w:val="0"/>
          <w:numId w:val="1"/>
        </w:numPr>
        <w:tabs>
          <w:tab w:val="clear" w:pos="792"/>
        </w:tabs>
        <w:autoSpaceDE w:val="0"/>
        <w:autoSpaceDN w:val="0"/>
        <w:adjustRightInd w:val="0"/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</w:t>
      </w:r>
      <w:r w:rsidRPr="00291493">
        <w:rPr>
          <w:rFonts w:ascii="Arial" w:hAnsi="Arial" w:cs="Arial"/>
          <w:sz w:val="22"/>
          <w:szCs w:val="22"/>
        </w:rPr>
        <w:t xml:space="preserve">, Haardörfer R, Wrensford L, Kegler M. Comparison of two physical activity measures among overweight/obese women. </w:t>
      </w:r>
      <w:r w:rsidRPr="00291493">
        <w:rPr>
          <w:rFonts w:ascii="Arial" w:hAnsi="Arial" w:cs="Arial"/>
          <w:iCs/>
          <w:sz w:val="22"/>
          <w:szCs w:val="22"/>
          <w:u w:val="single"/>
        </w:rPr>
        <w:t>Health Behavior and Policy Review</w:t>
      </w:r>
      <w:r w:rsidRPr="00291493">
        <w:rPr>
          <w:rFonts w:ascii="Arial" w:hAnsi="Arial" w:cs="Arial"/>
          <w:iCs/>
          <w:sz w:val="22"/>
          <w:szCs w:val="22"/>
        </w:rPr>
        <w:t>, 2(1):13-23, 2014.</w:t>
      </w:r>
    </w:p>
    <w:p w14:paraId="2848E500" w14:textId="77777777" w:rsidR="008A7F5A" w:rsidRPr="00291493" w:rsidRDefault="008A7F5A" w:rsidP="008A7F5A">
      <w:pPr>
        <w:pStyle w:val="ListParagraph"/>
        <w:widowControl w:val="0"/>
        <w:numPr>
          <w:ilvl w:val="0"/>
          <w:numId w:val="1"/>
        </w:numPr>
        <w:tabs>
          <w:tab w:val="clear" w:pos="792"/>
        </w:tabs>
        <w:autoSpaceDE w:val="0"/>
        <w:autoSpaceDN w:val="0"/>
        <w:adjustRightInd w:val="0"/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Chao R, Bertonaschi S, </w:t>
      </w:r>
      <w:r w:rsidRPr="00291493">
        <w:rPr>
          <w:rFonts w:ascii="Arial" w:hAnsi="Arial" w:cs="Arial"/>
          <w:b/>
          <w:sz w:val="22"/>
          <w:szCs w:val="22"/>
        </w:rPr>
        <w:t>Gazmararian J</w:t>
      </w:r>
      <w:r w:rsidRPr="00291493">
        <w:rPr>
          <w:rFonts w:ascii="Arial" w:hAnsi="Arial" w:cs="Arial"/>
          <w:sz w:val="22"/>
          <w:szCs w:val="22"/>
        </w:rPr>
        <w:t xml:space="preserve">. Healthy Beginnings: A system of care for children in Atlanta. </w:t>
      </w:r>
      <w:r w:rsidRPr="00291493">
        <w:rPr>
          <w:rFonts w:ascii="Arial" w:hAnsi="Arial" w:cs="Arial"/>
          <w:sz w:val="22"/>
          <w:szCs w:val="22"/>
          <w:u w:val="single"/>
        </w:rPr>
        <w:t>Health Affairs</w:t>
      </w:r>
      <w:r w:rsidRPr="00291493">
        <w:rPr>
          <w:rFonts w:ascii="Arial" w:hAnsi="Arial" w:cs="Arial"/>
          <w:sz w:val="22"/>
          <w:szCs w:val="22"/>
        </w:rPr>
        <w:t>, 33(12):2260-2264, 2014.</w:t>
      </w:r>
    </w:p>
    <w:p w14:paraId="0F85ED8C" w14:textId="77777777" w:rsidR="008A7F5A" w:rsidRPr="00291493" w:rsidRDefault="008A7F5A" w:rsidP="008A7F5A">
      <w:pPr>
        <w:pStyle w:val="ListParagraph"/>
        <w:numPr>
          <w:ilvl w:val="0"/>
          <w:numId w:val="1"/>
        </w:numPr>
        <w:tabs>
          <w:tab w:val="clear" w:pos="792"/>
          <w:tab w:val="num" w:pos="540"/>
          <w:tab w:val="left" w:pos="198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Stallings TL*, </w:t>
      </w:r>
      <w:r w:rsidRPr="00291493">
        <w:rPr>
          <w:rFonts w:ascii="Arial" w:hAnsi="Arial" w:cs="Arial"/>
          <w:b/>
          <w:sz w:val="22"/>
          <w:szCs w:val="22"/>
        </w:rPr>
        <w:t>Gazmararian JA,</w:t>
      </w:r>
      <w:r w:rsidRPr="00291493">
        <w:rPr>
          <w:rFonts w:ascii="Arial" w:hAnsi="Arial" w:cs="Arial"/>
          <w:sz w:val="22"/>
          <w:szCs w:val="22"/>
        </w:rPr>
        <w:t xml:space="preserve"> Goodman M, Kleinbaum D. Prenatal and postnatal fruit and vegetable intake among U.S. women: Associations with WIC participation and poverty status. </w:t>
      </w:r>
      <w:r w:rsidRPr="00291493">
        <w:rPr>
          <w:rFonts w:ascii="Arial" w:hAnsi="Arial" w:cs="Arial"/>
          <w:sz w:val="22"/>
          <w:szCs w:val="22"/>
          <w:u w:val="single"/>
        </w:rPr>
        <w:t>Annals of Epidemiology</w:t>
      </w:r>
      <w:r w:rsidRPr="00291493">
        <w:rPr>
          <w:rFonts w:ascii="Arial" w:hAnsi="Arial" w:cs="Arial"/>
          <w:sz w:val="22"/>
          <w:szCs w:val="22"/>
        </w:rPr>
        <w:t>, 24(9):696, 2014.</w:t>
      </w:r>
    </w:p>
    <w:p w14:paraId="1FF6BE59" w14:textId="77777777" w:rsidR="00B02433" w:rsidRPr="00291493" w:rsidRDefault="00B02433" w:rsidP="008413DF">
      <w:pPr>
        <w:pStyle w:val="ListParagraph"/>
        <w:numPr>
          <w:ilvl w:val="0"/>
          <w:numId w:val="1"/>
        </w:numPr>
        <w:tabs>
          <w:tab w:val="clear" w:pos="792"/>
          <w:tab w:val="num" w:pos="54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Poorman E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 xml:space="preserve">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Yang B, Parker R. Use of text messaging for maternal and infant health: A systematic review of the literature.</w:t>
      </w:r>
      <w:r w:rsidR="008413DF" w:rsidRPr="00291493">
        <w:rPr>
          <w:rFonts w:ascii="Arial" w:hAnsi="Arial" w:cs="Arial"/>
          <w:sz w:val="22"/>
          <w:szCs w:val="22"/>
        </w:rPr>
        <w:t xml:space="preserve"> </w:t>
      </w:r>
      <w:r w:rsidR="008413DF" w:rsidRPr="00291493">
        <w:rPr>
          <w:rFonts w:ascii="Arial" w:hAnsi="Arial" w:cs="Arial"/>
          <w:sz w:val="22"/>
          <w:szCs w:val="22"/>
          <w:u w:val="single"/>
        </w:rPr>
        <w:t>Maternal and Child Health Journal</w:t>
      </w:r>
      <w:r w:rsidR="008A7F5A" w:rsidRPr="00291493">
        <w:rPr>
          <w:rFonts w:ascii="Arial" w:hAnsi="Arial" w:cs="Arial"/>
          <w:sz w:val="22"/>
          <w:szCs w:val="22"/>
        </w:rPr>
        <w:t xml:space="preserve">, 19(5):969-989, </w:t>
      </w:r>
      <w:r w:rsidR="00BD49CE" w:rsidRPr="00291493">
        <w:rPr>
          <w:rFonts w:ascii="Arial" w:hAnsi="Arial" w:cs="Arial"/>
          <w:sz w:val="22"/>
          <w:szCs w:val="22"/>
        </w:rPr>
        <w:t>2015</w:t>
      </w:r>
      <w:r w:rsidR="004111CB" w:rsidRPr="00291493">
        <w:rPr>
          <w:rFonts w:ascii="Arial" w:hAnsi="Arial" w:cs="Arial"/>
          <w:sz w:val="22"/>
          <w:szCs w:val="22"/>
        </w:rPr>
        <w:t>.</w:t>
      </w:r>
    </w:p>
    <w:p w14:paraId="57F10F6F" w14:textId="77777777" w:rsidR="008A7F5A" w:rsidRPr="00291493" w:rsidRDefault="008A7F5A" w:rsidP="008A7F5A">
      <w:pPr>
        <w:pStyle w:val="ListParagraph"/>
        <w:widowControl w:val="0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  <w:lang w:val="fi-FI"/>
        </w:rPr>
        <w:t xml:space="preserve">Bale J*, Elon L, </w:t>
      </w:r>
      <w:r w:rsidRPr="00291493">
        <w:rPr>
          <w:rFonts w:ascii="Arial" w:hAnsi="Arial" w:cs="Arial"/>
          <w:b/>
          <w:sz w:val="22"/>
          <w:szCs w:val="22"/>
          <w:lang w:val="fi-FI"/>
        </w:rPr>
        <w:t>Gazmararian JA</w:t>
      </w:r>
      <w:r w:rsidR="004576DF" w:rsidRPr="00291493">
        <w:rPr>
          <w:rFonts w:ascii="Arial" w:hAnsi="Arial" w:cs="Arial"/>
          <w:sz w:val="22"/>
          <w:szCs w:val="22"/>
          <w:lang w:val="fi-FI"/>
        </w:rPr>
        <w:t xml:space="preserve">. </w:t>
      </w:r>
      <w:r w:rsidRPr="00291493">
        <w:rPr>
          <w:rFonts w:ascii="Arial" w:hAnsi="Arial" w:cs="Arial"/>
          <w:sz w:val="22"/>
          <w:szCs w:val="22"/>
        </w:rPr>
        <w:t xml:space="preserve">Effect of the work environment on using time at work to exercise. </w:t>
      </w:r>
      <w:r w:rsidRPr="00291493">
        <w:rPr>
          <w:rFonts w:ascii="Arial" w:hAnsi="Arial" w:cs="Arial"/>
          <w:sz w:val="22"/>
          <w:szCs w:val="22"/>
          <w:u w:val="single"/>
        </w:rPr>
        <w:t>American Journal of Health Promotion</w:t>
      </w:r>
      <w:r w:rsidRPr="00291493">
        <w:rPr>
          <w:rFonts w:ascii="Arial" w:hAnsi="Arial" w:cs="Arial"/>
          <w:sz w:val="22"/>
          <w:szCs w:val="22"/>
        </w:rPr>
        <w:t>, 29(6):345-352, 2015.</w:t>
      </w:r>
    </w:p>
    <w:p w14:paraId="55E9EA84" w14:textId="77777777" w:rsidR="001F3F2A" w:rsidRPr="00291493" w:rsidRDefault="001F3F2A" w:rsidP="00874128">
      <w:pPr>
        <w:pStyle w:val="ListParagraph"/>
        <w:widowControl w:val="0"/>
        <w:numPr>
          <w:ilvl w:val="0"/>
          <w:numId w:val="1"/>
        </w:numPr>
        <w:tabs>
          <w:tab w:val="clear" w:pos="792"/>
        </w:tabs>
        <w:autoSpaceDE w:val="0"/>
        <w:autoSpaceDN w:val="0"/>
        <w:adjustRightInd w:val="0"/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Kegler MC, Alcantara I, Haardörfer R, Gemma A, Ballard D, </w:t>
      </w:r>
      <w:r w:rsidRPr="00291493">
        <w:rPr>
          <w:rFonts w:ascii="Arial" w:hAnsi="Arial" w:cs="Arial"/>
          <w:b/>
          <w:sz w:val="22"/>
          <w:szCs w:val="22"/>
        </w:rPr>
        <w:t>Gazmararian J</w:t>
      </w:r>
      <w:r w:rsidR="00AC3486" w:rsidRPr="00291493">
        <w:rPr>
          <w:rFonts w:ascii="Arial" w:hAnsi="Arial" w:cs="Arial"/>
          <w:sz w:val="22"/>
          <w:szCs w:val="22"/>
        </w:rPr>
        <w:t>. Rural neighborhood walkability: Implications for a</w:t>
      </w:r>
      <w:r w:rsidRPr="00291493">
        <w:rPr>
          <w:rFonts w:ascii="Arial" w:hAnsi="Arial" w:cs="Arial"/>
          <w:sz w:val="22"/>
          <w:szCs w:val="22"/>
        </w:rPr>
        <w:t xml:space="preserve">ssessment. </w:t>
      </w:r>
      <w:r w:rsidRPr="00291493">
        <w:rPr>
          <w:rFonts w:ascii="Arial" w:hAnsi="Arial" w:cs="Arial"/>
          <w:sz w:val="22"/>
          <w:szCs w:val="22"/>
          <w:u w:val="single"/>
        </w:rPr>
        <w:t>J</w:t>
      </w:r>
      <w:r w:rsidR="00874128" w:rsidRPr="00291493">
        <w:rPr>
          <w:rFonts w:ascii="Arial" w:hAnsi="Arial" w:cs="Arial"/>
          <w:sz w:val="22"/>
          <w:szCs w:val="22"/>
          <w:u w:val="single"/>
        </w:rPr>
        <w:t>ournal of</w:t>
      </w:r>
      <w:r w:rsidRPr="00291493">
        <w:rPr>
          <w:rFonts w:ascii="Arial" w:hAnsi="Arial" w:cs="Arial"/>
          <w:sz w:val="22"/>
          <w:szCs w:val="22"/>
          <w:u w:val="single"/>
        </w:rPr>
        <w:t xml:space="preserve"> Phys</w:t>
      </w:r>
      <w:r w:rsidR="00874128" w:rsidRPr="00291493">
        <w:rPr>
          <w:rFonts w:ascii="Arial" w:hAnsi="Arial" w:cs="Arial"/>
          <w:sz w:val="22"/>
          <w:szCs w:val="22"/>
          <w:u w:val="single"/>
        </w:rPr>
        <w:t>ical</w:t>
      </w:r>
      <w:r w:rsidRPr="00291493">
        <w:rPr>
          <w:rFonts w:ascii="Arial" w:hAnsi="Arial" w:cs="Arial"/>
          <w:sz w:val="22"/>
          <w:szCs w:val="22"/>
          <w:u w:val="single"/>
        </w:rPr>
        <w:t xml:space="preserve"> Act</w:t>
      </w:r>
      <w:r w:rsidR="00874128" w:rsidRPr="00291493">
        <w:rPr>
          <w:rFonts w:ascii="Arial" w:hAnsi="Arial" w:cs="Arial"/>
          <w:sz w:val="22"/>
          <w:szCs w:val="22"/>
          <w:u w:val="single"/>
        </w:rPr>
        <w:t>ivity and</w:t>
      </w:r>
      <w:r w:rsidRPr="00291493">
        <w:rPr>
          <w:rFonts w:ascii="Arial" w:hAnsi="Arial" w:cs="Arial"/>
          <w:sz w:val="22"/>
          <w:szCs w:val="22"/>
          <w:u w:val="single"/>
        </w:rPr>
        <w:t xml:space="preserve"> Health</w:t>
      </w:r>
      <w:r w:rsidR="008A7F5A" w:rsidRPr="00291493">
        <w:rPr>
          <w:rFonts w:ascii="Arial" w:hAnsi="Arial" w:cs="Arial"/>
          <w:sz w:val="22"/>
          <w:szCs w:val="22"/>
        </w:rPr>
        <w:t>,</w:t>
      </w:r>
      <w:r w:rsidR="00D41776" w:rsidRPr="00291493">
        <w:rPr>
          <w:rFonts w:ascii="Arial" w:hAnsi="Arial" w:cs="Arial"/>
          <w:sz w:val="22"/>
          <w:szCs w:val="22"/>
        </w:rPr>
        <w:t xml:space="preserve"> </w:t>
      </w:r>
      <w:r w:rsidR="008A7F5A" w:rsidRPr="00291493">
        <w:rPr>
          <w:rFonts w:ascii="Arial" w:hAnsi="Arial" w:cs="Arial"/>
          <w:sz w:val="22"/>
          <w:szCs w:val="22"/>
        </w:rPr>
        <w:t>12 Supplement 1:S40-45,</w:t>
      </w:r>
      <w:r w:rsidR="00BF2605" w:rsidRPr="00291493">
        <w:rPr>
          <w:rFonts w:ascii="Arial" w:hAnsi="Arial" w:cs="Arial"/>
          <w:sz w:val="22"/>
          <w:szCs w:val="22"/>
        </w:rPr>
        <w:t xml:space="preserve"> 2015.</w:t>
      </w:r>
      <w:r w:rsidRPr="00291493">
        <w:rPr>
          <w:rFonts w:ascii="Arial" w:hAnsi="Arial" w:cs="Arial"/>
          <w:sz w:val="22"/>
          <w:szCs w:val="22"/>
        </w:rPr>
        <w:t xml:space="preserve"> </w:t>
      </w:r>
    </w:p>
    <w:p w14:paraId="09D6B7F4" w14:textId="77777777" w:rsidR="00BF2605" w:rsidRPr="00291493" w:rsidRDefault="00BF2605" w:rsidP="00BF2605">
      <w:pPr>
        <w:pStyle w:val="ListParagraph"/>
        <w:numPr>
          <w:ilvl w:val="0"/>
          <w:numId w:val="1"/>
        </w:numPr>
        <w:tabs>
          <w:tab w:val="clear" w:pos="792"/>
          <w:tab w:val="left" w:pos="63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Burke RM*, Kay C,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. Response to commentary by Skinner et al. on regression to the mean (RTM) in Burke et al. </w:t>
      </w:r>
      <w:r w:rsidRPr="00291493">
        <w:rPr>
          <w:rFonts w:ascii="Arial" w:hAnsi="Arial" w:cs="Arial"/>
          <w:sz w:val="22"/>
          <w:szCs w:val="22"/>
          <w:u w:val="single"/>
        </w:rPr>
        <w:t>International Journal of Behavioural Nutrition and Physical Activity</w:t>
      </w:r>
      <w:r w:rsidR="008A7F5A" w:rsidRPr="00291493">
        <w:rPr>
          <w:rFonts w:ascii="Arial" w:hAnsi="Arial" w:cs="Arial"/>
          <w:sz w:val="22"/>
          <w:szCs w:val="22"/>
        </w:rPr>
        <w:t>,</w:t>
      </w:r>
      <w:r w:rsidRPr="00291493">
        <w:rPr>
          <w:rFonts w:ascii="Arial" w:hAnsi="Arial" w:cs="Arial"/>
          <w:sz w:val="22"/>
          <w:szCs w:val="22"/>
        </w:rPr>
        <w:t xml:space="preserve"> </w:t>
      </w:r>
      <w:r w:rsidR="008A7F5A" w:rsidRPr="00291493">
        <w:rPr>
          <w:rFonts w:ascii="Arial" w:hAnsi="Arial" w:cs="Arial"/>
          <w:sz w:val="22"/>
          <w:szCs w:val="22"/>
        </w:rPr>
        <w:t xml:space="preserve">12:57, </w:t>
      </w:r>
      <w:r w:rsidRPr="00291493">
        <w:rPr>
          <w:rFonts w:ascii="Arial" w:hAnsi="Arial" w:cs="Arial"/>
          <w:sz w:val="22"/>
          <w:szCs w:val="22"/>
        </w:rPr>
        <w:t xml:space="preserve">2015. </w:t>
      </w:r>
    </w:p>
    <w:p w14:paraId="0D5BB1A2" w14:textId="77777777" w:rsidR="00D3447D" w:rsidRPr="00291493" w:rsidRDefault="00D3447D" w:rsidP="00D3447D">
      <w:pPr>
        <w:pStyle w:val="ListParagraph"/>
        <w:numPr>
          <w:ilvl w:val="0"/>
          <w:numId w:val="1"/>
        </w:numPr>
        <w:tabs>
          <w:tab w:val="clear" w:pos="792"/>
          <w:tab w:val="num" w:pos="54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Gaydos LM, Blake SC,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Woodruff W, Thompson WW, Dalmida SG. Revisiting safe sleep recommendations for African-American infants: Why warnings without cultural context are not sufficient. </w:t>
      </w:r>
      <w:r w:rsidRPr="00291493">
        <w:rPr>
          <w:rFonts w:ascii="Arial" w:hAnsi="Arial" w:cs="Arial"/>
          <w:sz w:val="22"/>
          <w:szCs w:val="22"/>
          <w:u w:val="single"/>
        </w:rPr>
        <w:t>Maternal and Health Journal</w:t>
      </w:r>
      <w:r w:rsidR="008A7F5A" w:rsidRPr="00291493">
        <w:rPr>
          <w:rFonts w:ascii="Arial" w:hAnsi="Arial" w:cs="Arial"/>
          <w:sz w:val="22"/>
          <w:szCs w:val="22"/>
        </w:rPr>
        <w:t>,</w:t>
      </w:r>
      <w:r w:rsidR="00BD49CE" w:rsidRPr="00291493">
        <w:rPr>
          <w:rFonts w:ascii="Arial" w:hAnsi="Arial" w:cs="Arial"/>
          <w:sz w:val="22"/>
          <w:szCs w:val="22"/>
        </w:rPr>
        <w:t xml:space="preserve"> </w:t>
      </w:r>
      <w:r w:rsidRPr="00291493">
        <w:rPr>
          <w:rFonts w:ascii="Arial" w:hAnsi="Arial" w:cs="Arial"/>
          <w:sz w:val="22"/>
          <w:szCs w:val="22"/>
        </w:rPr>
        <w:t>19(3):496-503, 2015.</w:t>
      </w:r>
    </w:p>
    <w:p w14:paraId="11BA4ADA" w14:textId="77777777" w:rsidR="008A7F5A" w:rsidRPr="00291493" w:rsidRDefault="008A7F5A" w:rsidP="008A7F5A">
      <w:pPr>
        <w:pStyle w:val="BodyText"/>
        <w:numPr>
          <w:ilvl w:val="0"/>
          <w:numId w:val="1"/>
        </w:numPr>
        <w:tabs>
          <w:tab w:val="clear" w:pos="792"/>
          <w:tab w:val="left" w:pos="-1440"/>
          <w:tab w:val="left" w:pos="-720"/>
          <w:tab w:val="left" w:pos="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b w:val="0"/>
          <w:iCs/>
          <w:sz w:val="22"/>
          <w:szCs w:val="22"/>
        </w:rPr>
      </w:pPr>
      <w:r w:rsidRPr="00291493">
        <w:rPr>
          <w:rFonts w:ascii="Arial" w:hAnsi="Arial" w:cs="Arial"/>
          <w:b w:val="0"/>
          <w:sz w:val="22"/>
          <w:szCs w:val="22"/>
        </w:rPr>
        <w:t xml:space="preserve">Hartman TJ, Haardöerfer R, Whitaker LL, Addison A, Zlotorzynska M, </w:t>
      </w:r>
      <w:r w:rsidRPr="00291493">
        <w:rPr>
          <w:rFonts w:ascii="Arial" w:hAnsi="Arial" w:cs="Arial"/>
          <w:sz w:val="22"/>
          <w:szCs w:val="22"/>
        </w:rPr>
        <w:t>Gazmararian JA</w:t>
      </w:r>
      <w:r w:rsidRPr="00291493">
        <w:rPr>
          <w:rFonts w:ascii="Arial" w:hAnsi="Arial" w:cs="Arial"/>
          <w:b w:val="0"/>
          <w:sz w:val="22"/>
          <w:szCs w:val="22"/>
        </w:rPr>
        <w:t xml:space="preserve">, Kegler MC. Dietary and behavioral factors associated with diet quality among low-income overweight and obese African American women. </w:t>
      </w:r>
      <w:r w:rsidRPr="00291493">
        <w:rPr>
          <w:rFonts w:ascii="Arial" w:hAnsi="Arial" w:cs="Arial"/>
          <w:b w:val="0"/>
          <w:iCs/>
          <w:sz w:val="22"/>
          <w:szCs w:val="22"/>
          <w:u w:val="single"/>
        </w:rPr>
        <w:t>Journal of the American College of Nutrition</w:t>
      </w:r>
      <w:r w:rsidRPr="00291493">
        <w:rPr>
          <w:rFonts w:ascii="Arial" w:hAnsi="Arial" w:cs="Arial"/>
          <w:b w:val="0"/>
          <w:iCs/>
          <w:sz w:val="22"/>
          <w:szCs w:val="22"/>
        </w:rPr>
        <w:t>, 34(5):416-424, 2015</w:t>
      </w:r>
      <w:r w:rsidRPr="00291493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14:paraId="32D64D1C" w14:textId="77777777" w:rsidR="008A7F5A" w:rsidRPr="00291493" w:rsidRDefault="008A7F5A" w:rsidP="008A7F5A">
      <w:pPr>
        <w:pStyle w:val="ListParagraph"/>
        <w:numPr>
          <w:ilvl w:val="0"/>
          <w:numId w:val="1"/>
        </w:numPr>
        <w:tabs>
          <w:tab w:val="clear" w:pos="792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  <w:lang w:val="fi-FI"/>
        </w:rPr>
        <w:t xml:space="preserve">Meiqari L*, Torre L*, </w:t>
      </w:r>
      <w:r w:rsidRPr="00291493">
        <w:rPr>
          <w:rFonts w:ascii="Arial" w:hAnsi="Arial" w:cs="Arial"/>
          <w:b/>
          <w:sz w:val="22"/>
          <w:szCs w:val="22"/>
          <w:lang w:val="fi-FI"/>
        </w:rPr>
        <w:t>Gazmararian JA</w:t>
      </w:r>
      <w:r w:rsidRPr="00291493">
        <w:rPr>
          <w:rFonts w:ascii="Arial" w:hAnsi="Arial" w:cs="Arial"/>
          <w:sz w:val="22"/>
          <w:szCs w:val="22"/>
          <w:lang w:val="fi-FI"/>
        </w:rPr>
        <w:t xml:space="preserve">. </w:t>
      </w:r>
      <w:r w:rsidRPr="00291493">
        <w:rPr>
          <w:rFonts w:ascii="Arial" w:hAnsi="Arial" w:cs="Arial"/>
          <w:sz w:val="22"/>
          <w:szCs w:val="22"/>
        </w:rPr>
        <w:t xml:space="preserve">A pilot study exploring the impact of the new WIC food package on low fat milk consumption among WIC recipients, </w:t>
      </w:r>
      <w:r w:rsidRPr="00291493">
        <w:rPr>
          <w:rFonts w:ascii="Arial" w:hAnsi="Arial" w:cs="Arial"/>
          <w:sz w:val="22"/>
          <w:szCs w:val="22"/>
          <w:u w:val="single"/>
        </w:rPr>
        <w:t>Journal of Healthcare for Poor and Underserved</w:t>
      </w:r>
      <w:r w:rsidR="00FA3A0D" w:rsidRPr="00291493">
        <w:rPr>
          <w:rFonts w:ascii="Arial" w:hAnsi="Arial" w:cs="Arial"/>
          <w:sz w:val="22"/>
          <w:szCs w:val="22"/>
        </w:rPr>
        <w:t xml:space="preserve">, 26(3):712-725, </w:t>
      </w:r>
      <w:r w:rsidRPr="00291493">
        <w:rPr>
          <w:rFonts w:ascii="Arial" w:hAnsi="Arial" w:cs="Arial"/>
          <w:sz w:val="22"/>
          <w:szCs w:val="22"/>
        </w:rPr>
        <w:t>2015</w:t>
      </w:r>
      <w:r w:rsidRPr="00291493">
        <w:rPr>
          <w:rFonts w:ascii="Arial" w:hAnsi="Arial" w:cs="Arial"/>
          <w:i/>
          <w:sz w:val="22"/>
          <w:szCs w:val="22"/>
        </w:rPr>
        <w:t>.</w:t>
      </w:r>
      <w:r w:rsidRPr="00291493">
        <w:rPr>
          <w:rFonts w:ascii="Arial" w:hAnsi="Arial" w:cs="Arial"/>
          <w:sz w:val="22"/>
          <w:szCs w:val="22"/>
        </w:rPr>
        <w:t xml:space="preserve"> </w:t>
      </w:r>
    </w:p>
    <w:p w14:paraId="625902B0" w14:textId="77777777" w:rsidR="008A7F5A" w:rsidRPr="00291493" w:rsidRDefault="008A7F5A" w:rsidP="008A7F5A">
      <w:pPr>
        <w:pStyle w:val="ListParagraph"/>
        <w:numPr>
          <w:ilvl w:val="0"/>
          <w:numId w:val="1"/>
        </w:numPr>
        <w:tabs>
          <w:tab w:val="clear" w:pos="792"/>
          <w:tab w:val="num" w:pos="540"/>
          <w:tab w:val="left" w:pos="198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Stallings TL,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Goodman M, Kleinbaum D. Agreement between the perceived and actual fruit and vegetable nutrition environments among low-income urban women. </w:t>
      </w:r>
      <w:r w:rsidRPr="00291493">
        <w:rPr>
          <w:rFonts w:ascii="Arial" w:hAnsi="Arial" w:cs="Arial"/>
          <w:sz w:val="22"/>
          <w:szCs w:val="22"/>
          <w:u w:val="single"/>
        </w:rPr>
        <w:t>Journal of Health Care for the Poor and Underserved,</w:t>
      </w:r>
      <w:r w:rsidR="00FA3A0D" w:rsidRPr="00291493">
        <w:rPr>
          <w:rFonts w:ascii="Arial" w:hAnsi="Arial" w:cs="Arial"/>
          <w:sz w:val="22"/>
          <w:szCs w:val="22"/>
        </w:rPr>
        <w:t xml:space="preserve"> 26(4);1304-1318,</w:t>
      </w:r>
      <w:r w:rsidRPr="00291493">
        <w:rPr>
          <w:rFonts w:ascii="Arial" w:hAnsi="Arial" w:cs="Arial"/>
          <w:sz w:val="22"/>
          <w:szCs w:val="22"/>
        </w:rPr>
        <w:t xml:space="preserve"> 2015.</w:t>
      </w:r>
    </w:p>
    <w:p w14:paraId="0BC8F9C6" w14:textId="77777777" w:rsidR="008A7F5A" w:rsidRPr="00291493" w:rsidRDefault="008A7F5A" w:rsidP="008A7F5A">
      <w:pPr>
        <w:pStyle w:val="ListParagraph"/>
        <w:numPr>
          <w:ilvl w:val="0"/>
          <w:numId w:val="1"/>
        </w:numPr>
        <w:tabs>
          <w:tab w:val="clear" w:pos="792"/>
          <w:tab w:val="num" w:pos="540"/>
        </w:tabs>
        <w:spacing w:before="12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Jazwa A*, Coleman MS,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La’Marcus TW, Maskery B, Mitchell T, Weinberg M. </w:t>
      </w:r>
      <w:r w:rsidRPr="00291493">
        <w:rPr>
          <w:rFonts w:ascii="Arial" w:hAnsi="Arial" w:cs="Arial"/>
          <w:color w:val="000000"/>
          <w:sz w:val="22"/>
          <w:szCs w:val="22"/>
        </w:rPr>
        <w:t xml:space="preserve">Cost-benefit comparison of two proposed overseas programs for reducing chronic Hepatitis B infection among refugees: Is screening essential? </w:t>
      </w:r>
      <w:r w:rsidRPr="00291493">
        <w:rPr>
          <w:rFonts w:ascii="Arial" w:hAnsi="Arial" w:cs="Arial"/>
          <w:color w:val="000000"/>
          <w:sz w:val="22"/>
          <w:szCs w:val="22"/>
          <w:u w:val="single"/>
        </w:rPr>
        <w:t>Vaccine</w:t>
      </w:r>
      <w:r w:rsidR="00FA3A0D" w:rsidRPr="00291493">
        <w:rPr>
          <w:rFonts w:ascii="Arial" w:hAnsi="Arial" w:cs="Arial"/>
          <w:color w:val="000000"/>
          <w:sz w:val="22"/>
          <w:szCs w:val="22"/>
        </w:rPr>
        <w:t xml:space="preserve">, 33(11):1393-1399, </w:t>
      </w:r>
      <w:r w:rsidRPr="00291493">
        <w:rPr>
          <w:rFonts w:ascii="Arial" w:hAnsi="Arial" w:cs="Arial"/>
          <w:color w:val="000000"/>
          <w:sz w:val="22"/>
          <w:szCs w:val="22"/>
        </w:rPr>
        <w:t>2015</w:t>
      </w:r>
      <w:r w:rsidRPr="00291493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3822E09F" w14:textId="77777777" w:rsidR="008A7F5A" w:rsidRPr="00291493" w:rsidRDefault="008A7F5A" w:rsidP="008A7F5A">
      <w:pPr>
        <w:pStyle w:val="ListParagraph"/>
        <w:numPr>
          <w:ilvl w:val="0"/>
          <w:numId w:val="1"/>
        </w:numPr>
        <w:tabs>
          <w:tab w:val="clear" w:pos="792"/>
          <w:tab w:val="num" w:pos="540"/>
        </w:tabs>
        <w:spacing w:before="120"/>
        <w:ind w:left="540" w:hanging="540"/>
        <w:rPr>
          <w:rFonts w:ascii="Arial" w:hAnsi="Arial" w:cs="Arial"/>
          <w:i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Weber MG*, Ranjani H,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Mohan V, Narayan KMV. Behavioral and psychosocial correlates of anthropometry and healthy lifestyle factors in Asian Indians. </w:t>
      </w:r>
      <w:r w:rsidRPr="00291493">
        <w:rPr>
          <w:rFonts w:ascii="Arial" w:hAnsi="Arial" w:cs="Arial"/>
          <w:sz w:val="22"/>
          <w:szCs w:val="22"/>
          <w:u w:val="single"/>
        </w:rPr>
        <w:t>Primary Care Diabetes</w:t>
      </w:r>
      <w:r w:rsidRPr="00291493">
        <w:rPr>
          <w:rFonts w:ascii="Arial" w:hAnsi="Arial" w:cs="Arial"/>
          <w:sz w:val="22"/>
          <w:szCs w:val="22"/>
        </w:rPr>
        <w:t>,</w:t>
      </w:r>
      <w:r w:rsidRPr="00291493">
        <w:rPr>
          <w:rFonts w:ascii="Arial" w:hAnsi="Arial" w:cs="Arial"/>
          <w:i/>
          <w:sz w:val="22"/>
          <w:szCs w:val="22"/>
        </w:rPr>
        <w:t xml:space="preserve"> </w:t>
      </w:r>
      <w:r w:rsidR="00FA3A0D" w:rsidRPr="00291493">
        <w:rPr>
          <w:rFonts w:ascii="Arial" w:hAnsi="Arial" w:cs="Arial"/>
          <w:sz w:val="22"/>
          <w:szCs w:val="22"/>
        </w:rPr>
        <w:t xml:space="preserve">9;418-425, </w:t>
      </w:r>
      <w:r w:rsidRPr="00291493">
        <w:rPr>
          <w:rFonts w:ascii="Arial" w:hAnsi="Arial" w:cs="Arial"/>
          <w:sz w:val="22"/>
          <w:szCs w:val="22"/>
        </w:rPr>
        <w:t>2015</w:t>
      </w:r>
      <w:r w:rsidRPr="00291493">
        <w:rPr>
          <w:rFonts w:ascii="Arial" w:hAnsi="Arial" w:cs="Arial"/>
          <w:i/>
          <w:sz w:val="22"/>
          <w:szCs w:val="22"/>
        </w:rPr>
        <w:t>.</w:t>
      </w:r>
    </w:p>
    <w:p w14:paraId="2D0FF660" w14:textId="77777777" w:rsidR="00ED126A" w:rsidRPr="00291493" w:rsidRDefault="00ED126A" w:rsidP="00ED126A">
      <w:pPr>
        <w:pStyle w:val="ListParagraph"/>
        <w:numPr>
          <w:ilvl w:val="0"/>
          <w:numId w:val="1"/>
        </w:numPr>
        <w:tabs>
          <w:tab w:val="clear" w:pos="792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Frisvold D, Zhang K*, Koplan JP. Obesity is associated with an increase in pharmaceutical expenses among university employees. </w:t>
      </w:r>
      <w:r w:rsidRPr="00291493">
        <w:rPr>
          <w:rFonts w:ascii="Arial" w:hAnsi="Arial" w:cs="Arial"/>
          <w:sz w:val="22"/>
          <w:szCs w:val="22"/>
          <w:u w:val="single"/>
        </w:rPr>
        <w:t>Journal of Obesity</w:t>
      </w:r>
      <w:r w:rsidRPr="00291493">
        <w:rPr>
          <w:rFonts w:ascii="Arial" w:hAnsi="Arial" w:cs="Arial"/>
          <w:sz w:val="22"/>
          <w:szCs w:val="22"/>
        </w:rPr>
        <w:t>, 4(a096):1-7, 2015.</w:t>
      </w:r>
    </w:p>
    <w:p w14:paraId="586B86B5" w14:textId="77777777" w:rsidR="00ED126A" w:rsidRPr="00291493" w:rsidRDefault="00ED126A" w:rsidP="00ED126A">
      <w:pPr>
        <w:pStyle w:val="ListParagraph"/>
        <w:numPr>
          <w:ilvl w:val="0"/>
          <w:numId w:val="1"/>
        </w:numPr>
        <w:tabs>
          <w:tab w:val="clear" w:pos="792"/>
          <w:tab w:val="num" w:pos="54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Hughes M*,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. The relationship between income and oral health among people with intellectual disabilities: A global perspective. </w:t>
      </w:r>
      <w:r w:rsidRPr="00291493">
        <w:rPr>
          <w:rFonts w:ascii="Arial" w:hAnsi="Arial" w:cs="Arial"/>
          <w:sz w:val="22"/>
          <w:szCs w:val="22"/>
          <w:u w:val="single"/>
        </w:rPr>
        <w:t>Special Care in Dentistry</w:t>
      </w:r>
      <w:r w:rsidRPr="00291493">
        <w:rPr>
          <w:rFonts w:ascii="Arial" w:hAnsi="Arial" w:cs="Arial"/>
          <w:sz w:val="22"/>
          <w:szCs w:val="22"/>
        </w:rPr>
        <w:t xml:space="preserve">, 35(5):229-235, 2015. </w:t>
      </w:r>
    </w:p>
    <w:p w14:paraId="301BB2AF" w14:textId="77777777" w:rsidR="00ED126A" w:rsidRPr="00291493" w:rsidRDefault="00ED126A" w:rsidP="00ED126A">
      <w:pPr>
        <w:pStyle w:val="Normal1"/>
        <w:numPr>
          <w:ilvl w:val="0"/>
          <w:numId w:val="1"/>
        </w:numPr>
        <w:tabs>
          <w:tab w:val="clear" w:pos="792"/>
          <w:tab w:val="num" w:pos="540"/>
        </w:tabs>
        <w:spacing w:before="120" w:line="240" w:lineRule="auto"/>
        <w:ind w:left="540" w:hanging="540"/>
        <w:rPr>
          <w:szCs w:val="22"/>
        </w:rPr>
      </w:pPr>
      <w:r w:rsidRPr="00291493">
        <w:rPr>
          <w:szCs w:val="22"/>
        </w:rPr>
        <w:t xml:space="preserve">Baugher AR*, </w:t>
      </w:r>
      <w:r w:rsidRPr="00291493">
        <w:rPr>
          <w:b/>
          <w:szCs w:val="22"/>
        </w:rPr>
        <w:t>Gazmararian JA</w:t>
      </w:r>
      <w:r w:rsidRPr="00291493">
        <w:rPr>
          <w:szCs w:val="22"/>
        </w:rPr>
        <w:t xml:space="preserve">. Masculine gender role stress and violence: A literature review and future directions. </w:t>
      </w:r>
      <w:r w:rsidRPr="00291493">
        <w:rPr>
          <w:szCs w:val="22"/>
          <w:u w:val="single"/>
        </w:rPr>
        <w:t>Aggression and Violent Behavior Journal</w:t>
      </w:r>
      <w:r w:rsidRPr="00291493">
        <w:rPr>
          <w:szCs w:val="22"/>
        </w:rPr>
        <w:t>, 24:107-112, 2015</w:t>
      </w:r>
      <w:r w:rsidRPr="00291493">
        <w:rPr>
          <w:i/>
          <w:szCs w:val="22"/>
        </w:rPr>
        <w:t>.</w:t>
      </w:r>
    </w:p>
    <w:p w14:paraId="31A2B0C0" w14:textId="77777777" w:rsidR="008A7F5A" w:rsidRPr="00291493" w:rsidRDefault="008A7F5A" w:rsidP="008A7F5A">
      <w:pPr>
        <w:pStyle w:val="Normal1"/>
        <w:numPr>
          <w:ilvl w:val="0"/>
          <w:numId w:val="1"/>
        </w:numPr>
        <w:tabs>
          <w:tab w:val="clear" w:pos="792"/>
        </w:tabs>
        <w:spacing w:before="120" w:line="240" w:lineRule="auto"/>
        <w:ind w:left="547" w:hanging="547"/>
        <w:rPr>
          <w:i/>
          <w:iCs/>
          <w:szCs w:val="22"/>
        </w:rPr>
      </w:pPr>
      <w:r w:rsidRPr="00291493">
        <w:rPr>
          <w:iCs/>
          <w:szCs w:val="22"/>
        </w:rPr>
        <w:t xml:space="preserve">Kegler MC, Haardorfer R, Alcantana IC, </w:t>
      </w:r>
      <w:r w:rsidRPr="00291493">
        <w:rPr>
          <w:b/>
          <w:iCs/>
          <w:szCs w:val="22"/>
        </w:rPr>
        <w:t>Gazmararian J</w:t>
      </w:r>
      <w:r w:rsidRPr="00291493">
        <w:rPr>
          <w:iCs/>
          <w:szCs w:val="22"/>
        </w:rPr>
        <w:t xml:space="preserve">, Veluswamy JK, Hodge TL, Addison AR, Hotz JA. Impact of improving home environments on energy intake and physical activity: A randomized controlled trial. </w:t>
      </w:r>
      <w:r w:rsidRPr="00291493">
        <w:rPr>
          <w:iCs/>
          <w:szCs w:val="22"/>
          <w:u w:val="single"/>
        </w:rPr>
        <w:t>American Journal of Public Health.</w:t>
      </w:r>
      <w:r w:rsidR="00FA3A0D" w:rsidRPr="00291493">
        <w:rPr>
          <w:iCs/>
          <w:szCs w:val="22"/>
        </w:rPr>
        <w:t xml:space="preserve"> 106(1):143-152,</w:t>
      </w:r>
      <w:r w:rsidRPr="00291493">
        <w:rPr>
          <w:iCs/>
          <w:szCs w:val="22"/>
        </w:rPr>
        <w:t xml:space="preserve"> 2016.</w:t>
      </w:r>
    </w:p>
    <w:p w14:paraId="49639309" w14:textId="77777777" w:rsidR="00AC7E35" w:rsidRPr="00291493" w:rsidRDefault="00AC7E35" w:rsidP="00AF7F88">
      <w:pPr>
        <w:pStyle w:val="ListParagraph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Stallings TL*,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Goodman M, Kleinbaum D. Prenatal and postnatal fruit and vegetable intake among US women: Associations with WIC participation. </w:t>
      </w:r>
      <w:r w:rsidRPr="00291493">
        <w:rPr>
          <w:rFonts w:ascii="Arial" w:hAnsi="Arial" w:cs="Arial"/>
          <w:sz w:val="22"/>
          <w:szCs w:val="22"/>
          <w:u w:val="single"/>
        </w:rPr>
        <w:t>Maternal Child Health Journal</w:t>
      </w:r>
      <w:r w:rsidR="00B04CD8" w:rsidRPr="00291493">
        <w:rPr>
          <w:rFonts w:ascii="Arial" w:hAnsi="Arial" w:cs="Arial"/>
          <w:sz w:val="22"/>
          <w:szCs w:val="22"/>
        </w:rPr>
        <w:t>, 20(8):1598-1606, 2016.</w:t>
      </w:r>
    </w:p>
    <w:p w14:paraId="0C0C9F95" w14:textId="77777777" w:rsidR="00AF7F88" w:rsidRPr="00291493" w:rsidRDefault="00AF7F88" w:rsidP="00AF7F88">
      <w:pPr>
        <w:pStyle w:val="ListParagraph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Tan C</w:t>
      </w:r>
      <w:r w:rsidR="00056C90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 xml:space="preserve">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. </w:t>
      </w:r>
      <w:r w:rsidR="00AC3486" w:rsidRPr="00291493">
        <w:rPr>
          <w:rFonts w:ascii="Arial" w:hAnsi="Arial" w:cs="Arial"/>
          <w:sz w:val="22"/>
          <w:szCs w:val="22"/>
        </w:rPr>
        <w:t>Evaluating the i</w:t>
      </w:r>
      <w:r w:rsidRPr="00291493">
        <w:rPr>
          <w:rFonts w:ascii="Arial" w:hAnsi="Arial" w:cs="Arial"/>
          <w:sz w:val="22"/>
          <w:szCs w:val="22"/>
        </w:rPr>
        <w:t>m</w:t>
      </w:r>
      <w:r w:rsidR="00AC3486" w:rsidRPr="00291493">
        <w:rPr>
          <w:rFonts w:ascii="Arial" w:hAnsi="Arial" w:cs="Arial"/>
          <w:sz w:val="22"/>
          <w:szCs w:val="22"/>
        </w:rPr>
        <w:t xml:space="preserve">pact of the </w:t>
      </w:r>
      <w:r w:rsidR="00AC3486" w:rsidRPr="00291493">
        <w:rPr>
          <w:rFonts w:ascii="Arial" w:hAnsi="Arial" w:cs="Arial"/>
          <w:i/>
          <w:sz w:val="22"/>
          <w:szCs w:val="22"/>
        </w:rPr>
        <w:t>Healthy Beginnings</w:t>
      </w:r>
      <w:r w:rsidR="00AC3486" w:rsidRPr="00291493">
        <w:rPr>
          <w:rFonts w:ascii="Arial" w:hAnsi="Arial" w:cs="Arial"/>
          <w:sz w:val="22"/>
          <w:szCs w:val="22"/>
        </w:rPr>
        <w:t xml:space="preserve"> s</w:t>
      </w:r>
      <w:r w:rsidRPr="00291493">
        <w:rPr>
          <w:rFonts w:ascii="Arial" w:hAnsi="Arial" w:cs="Arial"/>
          <w:sz w:val="22"/>
          <w:szCs w:val="22"/>
        </w:rPr>
        <w:t>ystem of</w:t>
      </w:r>
      <w:r w:rsidR="00AC3486" w:rsidRPr="00291493">
        <w:rPr>
          <w:rFonts w:ascii="Arial" w:hAnsi="Arial" w:cs="Arial"/>
          <w:sz w:val="22"/>
          <w:szCs w:val="22"/>
        </w:rPr>
        <w:t xml:space="preserve"> care on pediatric emergency department u</w:t>
      </w:r>
      <w:r w:rsidRPr="00291493">
        <w:rPr>
          <w:rFonts w:ascii="Arial" w:hAnsi="Arial" w:cs="Arial"/>
          <w:sz w:val="22"/>
          <w:szCs w:val="22"/>
        </w:rPr>
        <w:t>tilization</w:t>
      </w:r>
      <w:r w:rsidR="00D41776" w:rsidRPr="00291493">
        <w:rPr>
          <w:rFonts w:ascii="Arial" w:hAnsi="Arial" w:cs="Arial"/>
          <w:sz w:val="22"/>
          <w:szCs w:val="22"/>
        </w:rPr>
        <w:t xml:space="preserve">. </w:t>
      </w:r>
      <w:r w:rsidR="00D41776" w:rsidRPr="00291493">
        <w:rPr>
          <w:rFonts w:ascii="Arial" w:hAnsi="Arial" w:cs="Arial"/>
          <w:sz w:val="22"/>
          <w:szCs w:val="22"/>
          <w:u w:val="single"/>
        </w:rPr>
        <w:t>Pediatric Emergency Care</w:t>
      </w:r>
      <w:r w:rsidR="00D41776" w:rsidRPr="00291493">
        <w:rPr>
          <w:rFonts w:ascii="Arial" w:hAnsi="Arial" w:cs="Arial"/>
          <w:sz w:val="22"/>
          <w:szCs w:val="22"/>
        </w:rPr>
        <w:t>,</w:t>
      </w:r>
      <w:r w:rsidR="005D00A3" w:rsidRPr="00291493">
        <w:rPr>
          <w:rFonts w:ascii="Arial" w:hAnsi="Arial" w:cs="Arial"/>
          <w:i/>
          <w:sz w:val="22"/>
          <w:szCs w:val="22"/>
        </w:rPr>
        <w:t xml:space="preserve"> </w:t>
      </w:r>
      <w:r w:rsidR="005D00A3" w:rsidRPr="00291493">
        <w:rPr>
          <w:rFonts w:ascii="Arial" w:hAnsi="Arial" w:cs="Arial"/>
          <w:sz w:val="22"/>
          <w:szCs w:val="22"/>
        </w:rPr>
        <w:t>33(3):171-180</w:t>
      </w:r>
      <w:r w:rsidR="00773310" w:rsidRPr="00291493">
        <w:rPr>
          <w:rFonts w:ascii="Arial" w:hAnsi="Arial" w:cs="Arial"/>
          <w:sz w:val="22"/>
          <w:szCs w:val="22"/>
        </w:rPr>
        <w:t>, 2017</w:t>
      </w:r>
      <w:r w:rsidR="00D41776" w:rsidRPr="00291493">
        <w:rPr>
          <w:rFonts w:ascii="Arial" w:hAnsi="Arial" w:cs="Arial"/>
          <w:i/>
          <w:sz w:val="22"/>
          <w:szCs w:val="22"/>
        </w:rPr>
        <w:t>.</w:t>
      </w:r>
      <w:r w:rsidRPr="00291493">
        <w:rPr>
          <w:rFonts w:ascii="Arial" w:hAnsi="Arial" w:cs="Arial"/>
          <w:sz w:val="22"/>
          <w:szCs w:val="22"/>
        </w:rPr>
        <w:t xml:space="preserve"> </w:t>
      </w:r>
    </w:p>
    <w:p w14:paraId="5B52CC67" w14:textId="77777777" w:rsidR="00BC7BFD" w:rsidRPr="00291493" w:rsidRDefault="00BC7BFD" w:rsidP="00BC7BFD">
      <w:pPr>
        <w:pStyle w:val="Normal1"/>
        <w:numPr>
          <w:ilvl w:val="0"/>
          <w:numId w:val="1"/>
        </w:numPr>
        <w:tabs>
          <w:tab w:val="clear" w:pos="792"/>
        </w:tabs>
        <w:spacing w:before="120" w:line="240" w:lineRule="auto"/>
        <w:ind w:left="547" w:hanging="547"/>
        <w:rPr>
          <w:i/>
          <w:iCs/>
          <w:szCs w:val="22"/>
        </w:rPr>
      </w:pPr>
      <w:r w:rsidRPr="00291493">
        <w:rPr>
          <w:szCs w:val="22"/>
        </w:rPr>
        <w:t xml:space="preserve">Kegler MC, </w:t>
      </w:r>
      <w:r w:rsidRPr="00291493">
        <w:rPr>
          <w:bCs/>
          <w:szCs w:val="22"/>
        </w:rPr>
        <w:t>Haardörfer R</w:t>
      </w:r>
      <w:r w:rsidRPr="00291493">
        <w:rPr>
          <w:szCs w:val="22"/>
        </w:rPr>
        <w:t xml:space="preserve">, Alcantara IC, </w:t>
      </w:r>
      <w:r w:rsidRPr="00291493">
        <w:rPr>
          <w:b/>
          <w:szCs w:val="22"/>
        </w:rPr>
        <w:t>Gazmararian J</w:t>
      </w:r>
      <w:r w:rsidRPr="00291493">
        <w:rPr>
          <w:szCs w:val="22"/>
        </w:rPr>
        <w:t xml:space="preserve">, Gemma A, Reynolds P, and Morris C, </w:t>
      </w:r>
      <w:r w:rsidR="00773310" w:rsidRPr="00291493">
        <w:rPr>
          <w:szCs w:val="22"/>
        </w:rPr>
        <w:t>Home environments, physical activity, and energy expenditure among low-income overweight and obese women</w:t>
      </w:r>
      <w:r w:rsidRPr="00291493">
        <w:rPr>
          <w:szCs w:val="22"/>
        </w:rPr>
        <w:t xml:space="preserve">. </w:t>
      </w:r>
      <w:r w:rsidR="00B04CD8" w:rsidRPr="00291493">
        <w:rPr>
          <w:iCs/>
          <w:szCs w:val="22"/>
          <w:u w:val="single"/>
        </w:rPr>
        <w:t xml:space="preserve">Women </w:t>
      </w:r>
      <w:r w:rsidRPr="00291493">
        <w:rPr>
          <w:iCs/>
          <w:szCs w:val="22"/>
          <w:u w:val="single"/>
        </w:rPr>
        <w:t>Health</w:t>
      </w:r>
      <w:r w:rsidR="00B04CD8" w:rsidRPr="00291493">
        <w:rPr>
          <w:iCs/>
          <w:szCs w:val="22"/>
        </w:rPr>
        <w:t>, 57(8):990-1006, 2017</w:t>
      </w:r>
      <w:r w:rsidRPr="00291493">
        <w:rPr>
          <w:i/>
          <w:iCs/>
          <w:szCs w:val="22"/>
        </w:rPr>
        <w:t xml:space="preserve">. </w:t>
      </w:r>
    </w:p>
    <w:p w14:paraId="12786AE1" w14:textId="77777777" w:rsidR="001B2A05" w:rsidRPr="00291493" w:rsidRDefault="00AC7E35" w:rsidP="0055635E">
      <w:pPr>
        <w:pStyle w:val="ListParagraph"/>
        <w:widowControl w:val="0"/>
        <w:numPr>
          <w:ilvl w:val="0"/>
          <w:numId w:val="1"/>
        </w:numPr>
        <w:tabs>
          <w:tab w:val="clear" w:pos="792"/>
          <w:tab w:val="num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color w:val="000033"/>
          <w:sz w:val="22"/>
          <w:szCs w:val="22"/>
          <w:shd w:val="clear" w:color="auto" w:fill="FFFFFF"/>
        </w:rPr>
        <w:t xml:space="preserve">Stanhope K*, Kay C, Stevenson B, </w:t>
      </w:r>
      <w:r w:rsidRPr="00291493">
        <w:rPr>
          <w:rFonts w:ascii="Arial" w:hAnsi="Arial" w:cs="Arial"/>
          <w:b/>
          <w:color w:val="000033"/>
          <w:sz w:val="22"/>
          <w:szCs w:val="22"/>
          <w:shd w:val="clear" w:color="auto" w:fill="FFFFFF"/>
        </w:rPr>
        <w:t>Gazmararian JA.</w:t>
      </w:r>
      <w:r w:rsidRPr="00291493">
        <w:rPr>
          <w:rFonts w:ascii="Arial" w:hAnsi="Arial" w:cs="Arial"/>
          <w:color w:val="000033"/>
          <w:sz w:val="22"/>
          <w:szCs w:val="22"/>
          <w:shd w:val="clear" w:color="auto" w:fill="FFFFFF"/>
        </w:rPr>
        <w:t xml:space="preserve"> Measurement of obesity prevention in childcare settings: A systematic review of the literature,</w:t>
      </w:r>
      <w:r w:rsidRPr="00291493">
        <w:rPr>
          <w:rFonts w:ascii="Arial" w:hAnsi="Arial" w:cs="Arial"/>
          <w:color w:val="000033"/>
          <w:sz w:val="22"/>
          <w:szCs w:val="22"/>
          <w:u w:val="single"/>
          <w:shd w:val="clear" w:color="auto" w:fill="FFFFFF"/>
        </w:rPr>
        <w:t xml:space="preserve"> Obesity Research &amp; Clinical Practice</w:t>
      </w:r>
      <w:r w:rsidR="00B04CD8" w:rsidRPr="00291493">
        <w:rPr>
          <w:rFonts w:ascii="Arial" w:hAnsi="Arial" w:cs="Arial"/>
          <w:color w:val="000033"/>
          <w:sz w:val="22"/>
          <w:szCs w:val="22"/>
          <w:shd w:val="clear" w:color="auto" w:fill="FFFFFF"/>
        </w:rPr>
        <w:t>, 11(5S1):52-89, 2017</w:t>
      </w:r>
    </w:p>
    <w:p w14:paraId="30A8FCF3" w14:textId="77777777" w:rsidR="00FD772F" w:rsidRPr="00291493" w:rsidRDefault="00AC7E35" w:rsidP="0055635E">
      <w:pPr>
        <w:pStyle w:val="ListParagraph"/>
        <w:numPr>
          <w:ilvl w:val="0"/>
          <w:numId w:val="1"/>
        </w:numPr>
        <w:tabs>
          <w:tab w:val="clear" w:pos="792"/>
          <w:tab w:val="num" w:pos="540"/>
        </w:tabs>
        <w:spacing w:before="120"/>
        <w:ind w:left="540" w:hanging="540"/>
        <w:rPr>
          <w:rStyle w:val="Hyperlink"/>
          <w:rFonts w:ascii="Arial" w:hAnsi="Arial" w:cs="Arial"/>
          <w:color w:val="000000"/>
          <w:sz w:val="22"/>
          <w:szCs w:val="22"/>
        </w:rPr>
      </w:pPr>
      <w:r w:rsidRPr="0029149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Braun H*, Kay C, Cheung PC*, Weiss PS, </w:t>
      </w:r>
      <w:r w:rsidRPr="00291493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Gazmararian JA.</w:t>
      </w:r>
      <w:r w:rsidRPr="00291493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B04CD8" w:rsidRPr="00291493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I</w:t>
      </w:r>
      <w:r w:rsidRPr="00291493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mpact of an elementary school based intervention on physical activity </w:t>
      </w:r>
      <w:r w:rsidR="00B04CD8" w:rsidRPr="00291493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time and aerobic capacity, Georgia 2013-2014</w:t>
      </w:r>
      <w:r w:rsidRPr="00291493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.</w:t>
      </w:r>
      <w:r w:rsidRPr="00291493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 </w:t>
      </w:r>
      <w:r w:rsidRPr="00291493">
        <w:rPr>
          <w:rFonts w:ascii="Arial" w:hAnsi="Arial" w:cs="Arial"/>
          <w:iCs/>
          <w:color w:val="000000"/>
          <w:sz w:val="22"/>
          <w:szCs w:val="22"/>
          <w:u w:val="single"/>
          <w:shd w:val="clear" w:color="auto" w:fill="FFFFFF"/>
        </w:rPr>
        <w:t>Public Health Reports</w:t>
      </w:r>
      <w:r w:rsidR="00B04CD8" w:rsidRPr="00291493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, 132(2 suppl):24S-32S, 2017</w:t>
      </w:r>
      <w:r w:rsidR="00BC7BFD" w:rsidRPr="00291493">
        <w:rPr>
          <w:rFonts w:ascii="Arial" w:hAnsi="Arial" w:cs="Arial"/>
          <w:i/>
          <w:color w:val="000033"/>
          <w:sz w:val="22"/>
          <w:szCs w:val="22"/>
        </w:rPr>
        <w:t>.</w:t>
      </w:r>
      <w:r w:rsidR="00FD772F" w:rsidRPr="0029149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5DFCCD7E" w14:textId="77777777" w:rsidR="009263C6" w:rsidRPr="00291493" w:rsidRDefault="00AC7E35" w:rsidP="00AC7E35">
      <w:pPr>
        <w:pStyle w:val="ListParagraph"/>
        <w:numPr>
          <w:ilvl w:val="0"/>
          <w:numId w:val="1"/>
        </w:numPr>
        <w:tabs>
          <w:tab w:val="clear" w:pos="792"/>
          <w:tab w:val="num" w:pos="540"/>
        </w:tabs>
        <w:spacing w:before="120"/>
        <w:ind w:left="540" w:hanging="558"/>
        <w:rPr>
          <w:rFonts w:ascii="Arial" w:hAnsi="Arial" w:cs="Arial"/>
          <w:b/>
          <w:color w:val="000000"/>
          <w:sz w:val="22"/>
          <w:szCs w:val="22"/>
        </w:rPr>
      </w:pPr>
      <w:r w:rsidRPr="00291493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Van-Dyke M*, Cheung PC*, </w:t>
      </w:r>
      <w:r w:rsidR="00C330A9" w:rsidRPr="00291493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Frank</w:t>
      </w:r>
      <w:r w:rsidR="00143473" w:rsidRPr="00291493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s P</w:t>
      </w:r>
      <w:r w:rsidRPr="00291493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, </w:t>
      </w:r>
      <w:r w:rsidRPr="00291493">
        <w:rPr>
          <w:rStyle w:val="Hyperlink"/>
          <w:rFonts w:ascii="Arial" w:hAnsi="Arial" w:cs="Arial"/>
          <w:b/>
          <w:color w:val="000000"/>
          <w:sz w:val="22"/>
          <w:szCs w:val="22"/>
          <w:u w:val="none"/>
        </w:rPr>
        <w:t>Gazmararian JA.</w:t>
      </w:r>
      <w:r w:rsidRPr="00291493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 </w:t>
      </w:r>
      <w:r w:rsidR="00B04CD8" w:rsidRPr="00291493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Socioeconomic and racial/ethnic disparities in physical activity environments in Georgia elementary school</w:t>
      </w:r>
      <w:r w:rsidRPr="00291493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s. </w:t>
      </w:r>
      <w:r w:rsidRPr="00291493">
        <w:rPr>
          <w:rStyle w:val="Hyperlink"/>
          <w:rFonts w:ascii="Arial" w:hAnsi="Arial" w:cs="Arial"/>
          <w:color w:val="000000"/>
          <w:sz w:val="22"/>
          <w:szCs w:val="22"/>
        </w:rPr>
        <w:t>American Journal of Health Promotion</w:t>
      </w:r>
      <w:r w:rsidR="00B04CD8" w:rsidRPr="00291493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, 32(2):453-463, 2017.</w:t>
      </w:r>
    </w:p>
    <w:p w14:paraId="46644519" w14:textId="77777777" w:rsidR="00AC7E35" w:rsidRPr="00291493" w:rsidRDefault="009263C6" w:rsidP="009263C6">
      <w:pPr>
        <w:pStyle w:val="ListParagraph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r w:rsidRPr="00291493">
        <w:rPr>
          <w:rFonts w:ascii="Arial" w:hAnsi="Arial" w:cs="Arial"/>
          <w:color w:val="000000" w:themeColor="text1"/>
          <w:sz w:val="22"/>
          <w:szCs w:val="22"/>
        </w:rPr>
        <w:t xml:space="preserve">Phillips E*, </w:t>
      </w:r>
      <w:r w:rsidRPr="00291493">
        <w:rPr>
          <w:rFonts w:ascii="Arial" w:hAnsi="Arial" w:cs="Arial"/>
          <w:b/>
          <w:color w:val="000000" w:themeColor="text1"/>
          <w:sz w:val="22"/>
          <w:szCs w:val="22"/>
        </w:rPr>
        <w:t>Gazmararian JA</w:t>
      </w:r>
      <w:r w:rsidRPr="00291493">
        <w:rPr>
          <w:rFonts w:ascii="Arial" w:hAnsi="Arial" w:cs="Arial"/>
          <w:color w:val="000000" w:themeColor="text1"/>
          <w:sz w:val="22"/>
          <w:szCs w:val="22"/>
        </w:rPr>
        <w:t xml:space="preserve">. Implications of Prescription Drug Monitoring and Medical Cannabis Legislation on Opioid Overdose Mortality. </w:t>
      </w:r>
      <w:r w:rsidRPr="00291493">
        <w:rPr>
          <w:rFonts w:ascii="Arial" w:hAnsi="Arial" w:cs="Arial"/>
          <w:sz w:val="22"/>
          <w:szCs w:val="22"/>
          <w:u w:val="single"/>
        </w:rPr>
        <w:t>Journal of Opioid Management</w:t>
      </w:r>
      <w:r w:rsidRPr="00291493">
        <w:rPr>
          <w:rFonts w:ascii="Arial" w:hAnsi="Arial" w:cs="Arial"/>
          <w:sz w:val="22"/>
          <w:szCs w:val="22"/>
        </w:rPr>
        <w:t xml:space="preserve">, </w:t>
      </w:r>
      <w:r w:rsidR="00773310" w:rsidRPr="00291493">
        <w:rPr>
          <w:rFonts w:ascii="Arial" w:hAnsi="Arial" w:cs="Arial"/>
          <w:sz w:val="22"/>
          <w:szCs w:val="22"/>
        </w:rPr>
        <w:t>13(4):229-239, 2017</w:t>
      </w:r>
      <w:r w:rsidRPr="00291493">
        <w:rPr>
          <w:rFonts w:ascii="Arial" w:hAnsi="Arial" w:cs="Arial"/>
          <w:i/>
          <w:sz w:val="22"/>
          <w:szCs w:val="22"/>
        </w:rPr>
        <w:t>.</w:t>
      </w:r>
    </w:p>
    <w:p w14:paraId="0FBBA042" w14:textId="77777777" w:rsidR="00C15F49" w:rsidRPr="00291493" w:rsidRDefault="007330A9" w:rsidP="009263C6">
      <w:pPr>
        <w:pStyle w:val="ListParagraph"/>
        <w:numPr>
          <w:ilvl w:val="0"/>
          <w:numId w:val="1"/>
        </w:numPr>
        <w:tabs>
          <w:tab w:val="clear" w:pos="792"/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r w:rsidRPr="00291493">
        <w:rPr>
          <w:rFonts w:ascii="Arial" w:hAnsi="Arial" w:cs="Arial"/>
          <w:color w:val="000000" w:themeColor="text1"/>
          <w:sz w:val="22"/>
          <w:szCs w:val="22"/>
        </w:rPr>
        <w:t xml:space="preserve">Guglielmo D*, </w:t>
      </w:r>
      <w:r w:rsidRPr="00291493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JA</w:t>
      </w:r>
      <w:r w:rsidRPr="00291493">
        <w:rPr>
          <w:rFonts w:ascii="Arial" w:hAnsi="Arial" w:cs="Arial"/>
          <w:color w:val="000000" w:themeColor="text1"/>
          <w:sz w:val="22"/>
          <w:szCs w:val="22"/>
        </w:rPr>
        <w:t xml:space="preserve">, Chung J, Rogers AE, Hale L. Racial/ethnic sleep disparities in US school-aged children and adolescents: A review of the literature. </w:t>
      </w:r>
      <w:r w:rsidRPr="00291493">
        <w:rPr>
          <w:rFonts w:ascii="Arial" w:hAnsi="Arial" w:cs="Arial"/>
          <w:color w:val="000000" w:themeColor="text1"/>
          <w:sz w:val="22"/>
          <w:szCs w:val="22"/>
          <w:u w:val="single"/>
        </w:rPr>
        <w:t>Sleep Health</w:t>
      </w:r>
      <w:r w:rsidR="00B04CD8" w:rsidRPr="00291493">
        <w:rPr>
          <w:rFonts w:ascii="Arial" w:hAnsi="Arial" w:cs="Arial"/>
          <w:color w:val="000000" w:themeColor="text1"/>
          <w:sz w:val="22"/>
          <w:szCs w:val="22"/>
        </w:rPr>
        <w:t>, 4(1):68-80, 2017</w:t>
      </w:r>
      <w:r w:rsidR="00B04CD8" w:rsidRPr="00291493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2BFFC517" w14:textId="77777777" w:rsidR="00182F72" w:rsidRPr="00291493" w:rsidRDefault="00B04CD8" w:rsidP="00143473">
      <w:pPr>
        <w:pStyle w:val="desc"/>
        <w:numPr>
          <w:ilvl w:val="0"/>
          <w:numId w:val="1"/>
        </w:numPr>
        <w:shd w:val="clear" w:color="auto" w:fill="FFFFFF"/>
        <w:tabs>
          <w:tab w:val="clear" w:pos="792"/>
          <w:tab w:val="num" w:pos="540"/>
        </w:tabs>
        <w:autoSpaceDE w:val="0"/>
        <w:autoSpaceDN w:val="0"/>
        <w:adjustRightInd w:val="0"/>
        <w:spacing w:before="120" w:beforeAutospacing="0" w:after="0" w:afterAutospacing="0"/>
        <w:ind w:left="547" w:hanging="547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291493">
        <w:rPr>
          <w:rFonts w:ascii="Arial" w:hAnsi="Arial" w:cs="Arial"/>
          <w:color w:val="000000"/>
          <w:sz w:val="22"/>
          <w:szCs w:val="22"/>
        </w:rPr>
        <w:t>Woodruff RC*, Raskind IG, Harris DM, </w:t>
      </w:r>
      <w:r w:rsidRPr="00291493">
        <w:rPr>
          <w:rFonts w:ascii="Arial" w:hAnsi="Arial" w:cs="Arial"/>
          <w:b/>
          <w:bCs/>
          <w:color w:val="000000"/>
          <w:sz w:val="22"/>
          <w:szCs w:val="22"/>
        </w:rPr>
        <w:t>Gazmararian JA</w:t>
      </w:r>
      <w:r w:rsidRPr="00291493">
        <w:rPr>
          <w:rFonts w:ascii="Arial" w:hAnsi="Arial" w:cs="Arial"/>
          <w:color w:val="000000"/>
          <w:sz w:val="22"/>
          <w:szCs w:val="22"/>
        </w:rPr>
        <w:t xml:space="preserve">, Kramer M, Haardörfer R, Kegler MC. The dietary impact of introducting new retailers of fruits and vegetables into a community: Results from a systematic review. </w:t>
      </w:r>
      <w:r w:rsidRPr="00291493">
        <w:rPr>
          <w:rFonts w:ascii="Arial" w:hAnsi="Arial" w:cs="Arial"/>
          <w:color w:val="000000"/>
          <w:sz w:val="22"/>
          <w:szCs w:val="22"/>
          <w:u w:val="single"/>
        </w:rPr>
        <w:t>Public Health Nutrition</w:t>
      </w:r>
      <w:r w:rsidRPr="00291493">
        <w:rPr>
          <w:rFonts w:ascii="Arial" w:hAnsi="Arial" w:cs="Arial"/>
          <w:color w:val="000000"/>
          <w:sz w:val="22"/>
          <w:szCs w:val="22"/>
        </w:rPr>
        <w:t>, 21(5):981-991, 2018.</w:t>
      </w:r>
    </w:p>
    <w:p w14:paraId="0E38D747" w14:textId="77777777" w:rsidR="00AC7E35" w:rsidRPr="00291493" w:rsidRDefault="00182F72" w:rsidP="00E1596C">
      <w:pPr>
        <w:pStyle w:val="Heading1"/>
        <w:numPr>
          <w:ilvl w:val="0"/>
          <w:numId w:val="1"/>
        </w:numPr>
        <w:tabs>
          <w:tab w:val="clear" w:pos="792"/>
          <w:tab w:val="num" w:pos="540"/>
        </w:tabs>
        <w:spacing w:before="120"/>
        <w:ind w:left="547" w:hanging="558"/>
        <w:rPr>
          <w:rStyle w:val="Hyperlink"/>
          <w:rFonts w:ascii="Arial" w:hAnsi="Arial" w:cs="Arial"/>
          <w:i/>
          <w:color w:val="000000"/>
          <w:sz w:val="22"/>
          <w:szCs w:val="22"/>
        </w:rPr>
      </w:pPr>
      <w:r w:rsidRPr="00291493">
        <w:rPr>
          <w:rFonts w:ascii="Arial" w:hAnsi="Arial" w:cs="Arial"/>
          <w:color w:val="000000"/>
          <w:sz w:val="22"/>
          <w:szCs w:val="22"/>
        </w:rPr>
        <w:t xml:space="preserve">Cook MA, Gazmararian JA. </w:t>
      </w:r>
      <w:r w:rsidRPr="00291493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 xml:space="preserve">The association between long work hours and leisure-time physical activity and obesity. </w:t>
      </w:r>
      <w:r w:rsidRPr="00291493">
        <w:rPr>
          <w:rStyle w:val="title-text"/>
          <w:rFonts w:ascii="Arial" w:hAnsi="Arial" w:cs="Arial"/>
          <w:bCs/>
          <w:color w:val="000000" w:themeColor="text1"/>
          <w:sz w:val="22"/>
          <w:szCs w:val="22"/>
          <w:u w:val="single"/>
        </w:rPr>
        <w:t>Preventive Medicine Reports</w:t>
      </w:r>
      <w:r w:rsidRPr="00291493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>, 10:271-27</w:t>
      </w:r>
      <w:r w:rsidR="00C16452" w:rsidRPr="00291493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>7, 2018</w:t>
      </w:r>
      <w:r w:rsidRPr="00291493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>.</w:t>
      </w:r>
      <w:r w:rsidR="00B04CD8" w:rsidRPr="00291493">
        <w:rPr>
          <w:rStyle w:val="Hyperlink"/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35A7830E" w14:textId="77777777" w:rsidR="00143473" w:rsidRPr="00291493" w:rsidRDefault="00143473" w:rsidP="00E1596C">
      <w:pPr>
        <w:pStyle w:val="ListParagraph"/>
        <w:numPr>
          <w:ilvl w:val="0"/>
          <w:numId w:val="1"/>
        </w:numPr>
        <w:tabs>
          <w:tab w:val="clear" w:pos="792"/>
          <w:tab w:val="num" w:pos="54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color w:val="000000"/>
          <w:sz w:val="22"/>
          <w:szCs w:val="22"/>
        </w:rPr>
        <w:t>Garber MD</w:t>
      </w:r>
      <w:r w:rsidR="0044170C" w:rsidRPr="00291493">
        <w:rPr>
          <w:rFonts w:ascii="Arial" w:hAnsi="Arial" w:cs="Arial"/>
          <w:color w:val="000000"/>
          <w:sz w:val="22"/>
          <w:szCs w:val="22"/>
        </w:rPr>
        <w:t>*</w:t>
      </w:r>
      <w:r w:rsidRPr="00291493">
        <w:rPr>
          <w:rFonts w:ascii="Arial" w:hAnsi="Arial" w:cs="Arial"/>
          <w:color w:val="000000"/>
          <w:sz w:val="22"/>
          <w:szCs w:val="22"/>
        </w:rPr>
        <w:t>, Stanhope K</w:t>
      </w:r>
      <w:r w:rsidR="0044170C" w:rsidRPr="00291493">
        <w:rPr>
          <w:rFonts w:ascii="Arial" w:hAnsi="Arial" w:cs="Arial"/>
          <w:color w:val="000000"/>
          <w:sz w:val="22"/>
          <w:szCs w:val="22"/>
        </w:rPr>
        <w:t>*</w:t>
      </w:r>
      <w:r w:rsidRPr="00291493">
        <w:rPr>
          <w:rFonts w:ascii="Arial" w:hAnsi="Arial" w:cs="Arial"/>
          <w:color w:val="000000"/>
          <w:sz w:val="22"/>
          <w:szCs w:val="22"/>
        </w:rPr>
        <w:t>, Shah M</w:t>
      </w:r>
      <w:r w:rsidR="0044170C" w:rsidRPr="00291493">
        <w:rPr>
          <w:rFonts w:ascii="Arial" w:hAnsi="Arial" w:cs="Arial"/>
          <w:color w:val="000000"/>
          <w:sz w:val="22"/>
          <w:szCs w:val="22"/>
        </w:rPr>
        <w:t>*</w:t>
      </w:r>
      <w:r w:rsidRPr="00291493">
        <w:rPr>
          <w:rFonts w:ascii="Arial" w:hAnsi="Arial" w:cs="Arial"/>
          <w:color w:val="000000"/>
          <w:sz w:val="22"/>
          <w:szCs w:val="22"/>
        </w:rPr>
        <w:t>, Cheung P</w:t>
      </w:r>
      <w:r w:rsidR="0044170C" w:rsidRPr="00291493">
        <w:rPr>
          <w:rFonts w:ascii="Arial" w:hAnsi="Arial" w:cs="Arial"/>
          <w:color w:val="000000"/>
          <w:sz w:val="22"/>
          <w:szCs w:val="22"/>
        </w:rPr>
        <w:t>*</w:t>
      </w:r>
      <w:r w:rsidRPr="0029149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291493">
        <w:rPr>
          <w:rFonts w:ascii="Arial" w:hAnsi="Arial" w:cs="Arial"/>
          <w:b/>
          <w:color w:val="000000"/>
          <w:sz w:val="22"/>
          <w:szCs w:val="22"/>
        </w:rPr>
        <w:t>Gazmararian JA</w:t>
      </w:r>
      <w:r w:rsidRPr="00291493">
        <w:rPr>
          <w:rFonts w:ascii="Arial" w:hAnsi="Arial" w:cs="Arial"/>
          <w:color w:val="000000"/>
          <w:sz w:val="22"/>
          <w:szCs w:val="22"/>
        </w:rPr>
        <w:t xml:space="preserve">. Effect of cardiorespiratory fitness on academic achievement is stronger in high-SES elementary schools compared to low in Georgia. </w:t>
      </w:r>
      <w:r w:rsidR="00C16452" w:rsidRPr="00291493">
        <w:rPr>
          <w:rStyle w:val="jrnl"/>
          <w:rFonts w:ascii="Arial" w:hAnsi="Arial" w:cs="Arial"/>
          <w:sz w:val="22"/>
          <w:szCs w:val="22"/>
          <w:u w:val="single"/>
        </w:rPr>
        <w:t>Journal of School Health</w:t>
      </w:r>
      <w:r w:rsidR="00965236" w:rsidRPr="00291493">
        <w:rPr>
          <w:rFonts w:ascii="Arial" w:hAnsi="Arial" w:cs="Arial"/>
          <w:sz w:val="22"/>
          <w:szCs w:val="22"/>
        </w:rPr>
        <w:t xml:space="preserve">, </w:t>
      </w:r>
      <w:r w:rsidR="00C16452" w:rsidRPr="00291493">
        <w:rPr>
          <w:rFonts w:ascii="Arial" w:hAnsi="Arial" w:cs="Arial"/>
          <w:sz w:val="22"/>
          <w:szCs w:val="22"/>
        </w:rPr>
        <w:t>88(10):707-716</w:t>
      </w:r>
      <w:r w:rsidR="00965236" w:rsidRPr="00291493">
        <w:rPr>
          <w:rFonts w:ascii="Arial" w:hAnsi="Arial" w:cs="Arial"/>
          <w:sz w:val="22"/>
          <w:szCs w:val="22"/>
        </w:rPr>
        <w:t>, 2018</w:t>
      </w:r>
      <w:r w:rsidRPr="00291493">
        <w:rPr>
          <w:rFonts w:ascii="Arial" w:hAnsi="Arial" w:cs="Arial"/>
          <w:color w:val="000000"/>
          <w:sz w:val="22"/>
          <w:szCs w:val="22"/>
        </w:rPr>
        <w:t>.</w:t>
      </w:r>
    </w:p>
    <w:p w14:paraId="765B75C4" w14:textId="77777777" w:rsidR="00C16452" w:rsidRPr="00291493" w:rsidRDefault="005F417A" w:rsidP="00E1596C">
      <w:pPr>
        <w:pStyle w:val="ListParagraph"/>
        <w:numPr>
          <w:ilvl w:val="0"/>
          <w:numId w:val="1"/>
        </w:numPr>
        <w:tabs>
          <w:tab w:val="num" w:pos="54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color w:val="212121"/>
          <w:sz w:val="22"/>
          <w:szCs w:val="22"/>
        </w:rPr>
        <w:t>Woodruff RC</w:t>
      </w:r>
      <w:r w:rsidR="0044170C" w:rsidRPr="00291493">
        <w:rPr>
          <w:rFonts w:ascii="Arial" w:hAnsi="Arial" w:cs="Arial"/>
          <w:color w:val="212121"/>
          <w:sz w:val="22"/>
          <w:szCs w:val="22"/>
        </w:rPr>
        <w:t>*</w:t>
      </w:r>
      <w:r w:rsidRPr="00291493">
        <w:rPr>
          <w:rFonts w:ascii="Arial" w:hAnsi="Arial" w:cs="Arial"/>
          <w:color w:val="212121"/>
          <w:sz w:val="22"/>
          <w:szCs w:val="22"/>
        </w:rPr>
        <w:t>, Haardörfer R, </w:t>
      </w:r>
      <w:r w:rsidRPr="00291493">
        <w:rPr>
          <w:rFonts w:ascii="Arial" w:hAnsi="Arial" w:cs="Arial"/>
          <w:b/>
          <w:color w:val="212121"/>
          <w:sz w:val="22"/>
          <w:szCs w:val="22"/>
        </w:rPr>
        <w:t>Gazmararian JA</w:t>
      </w:r>
      <w:r w:rsidRPr="00291493">
        <w:rPr>
          <w:rFonts w:ascii="Arial" w:hAnsi="Arial" w:cs="Arial"/>
          <w:color w:val="212121"/>
          <w:sz w:val="22"/>
          <w:szCs w:val="22"/>
        </w:rPr>
        <w:t>, Ballard D, Addison AR, Hotz JA</w:t>
      </w:r>
      <w:r w:rsidR="0044170C" w:rsidRPr="00291493">
        <w:rPr>
          <w:rFonts w:ascii="Arial" w:hAnsi="Arial" w:cs="Arial"/>
          <w:color w:val="212121"/>
          <w:sz w:val="22"/>
          <w:szCs w:val="22"/>
        </w:rPr>
        <w:t>, Kegler MC</w:t>
      </w:r>
      <w:r w:rsidRPr="00291493">
        <w:rPr>
          <w:rFonts w:ascii="Arial" w:hAnsi="Arial" w:cs="Arial"/>
          <w:color w:val="212121"/>
          <w:sz w:val="22"/>
          <w:szCs w:val="22"/>
        </w:rPr>
        <w:t xml:space="preserve">. </w:t>
      </w:r>
      <w:r w:rsidR="0044170C" w:rsidRPr="00291493">
        <w:rPr>
          <w:rFonts w:ascii="Arial" w:hAnsi="Arial" w:cs="Arial"/>
          <w:color w:val="212121"/>
          <w:sz w:val="22"/>
          <w:szCs w:val="22"/>
        </w:rPr>
        <w:t>Home environment-focused intervention improves dietary quality: A secondary a</w:t>
      </w:r>
      <w:r w:rsidRPr="00291493">
        <w:rPr>
          <w:rFonts w:ascii="Arial" w:hAnsi="Arial" w:cs="Arial"/>
          <w:color w:val="212121"/>
          <w:sz w:val="22"/>
          <w:szCs w:val="22"/>
        </w:rPr>
        <w:t>nalysis from the Healthy Homes/Healthy Families Randomized Trial</w:t>
      </w:r>
      <w:r w:rsidR="0044170C" w:rsidRPr="00291493">
        <w:rPr>
          <w:rFonts w:ascii="Arial" w:hAnsi="Arial" w:cs="Arial"/>
          <w:color w:val="212121"/>
          <w:sz w:val="22"/>
          <w:szCs w:val="22"/>
        </w:rPr>
        <w:t xml:space="preserve">. </w:t>
      </w:r>
      <w:r w:rsidR="00E62109" w:rsidRPr="00291493">
        <w:rPr>
          <w:rFonts w:ascii="Arial" w:hAnsi="Arial" w:cs="Arial"/>
          <w:color w:val="000000"/>
          <w:sz w:val="22"/>
          <w:szCs w:val="22"/>
          <w:u w:val="single"/>
        </w:rPr>
        <w:t>Journal of Nutrition Education and Behavior</w:t>
      </w:r>
      <w:r w:rsidR="00965236" w:rsidRPr="00291493">
        <w:rPr>
          <w:rFonts w:ascii="Arial" w:hAnsi="Arial" w:cs="Arial"/>
          <w:color w:val="000000"/>
          <w:sz w:val="22"/>
          <w:szCs w:val="22"/>
        </w:rPr>
        <w:t xml:space="preserve">, </w:t>
      </w:r>
      <w:r w:rsidR="00C16452" w:rsidRPr="00291493">
        <w:rPr>
          <w:rFonts w:ascii="Arial" w:hAnsi="Arial" w:cs="Arial"/>
          <w:color w:val="000000"/>
          <w:sz w:val="22"/>
          <w:szCs w:val="22"/>
          <w:shd w:val="clear" w:color="auto" w:fill="FFFFFF"/>
        </w:rPr>
        <w:t>51(1):96-100</w:t>
      </w:r>
      <w:r w:rsidR="00965236" w:rsidRPr="00291493">
        <w:rPr>
          <w:rFonts w:ascii="Arial" w:hAnsi="Arial" w:cs="Arial"/>
          <w:color w:val="000000"/>
          <w:sz w:val="22"/>
          <w:szCs w:val="22"/>
          <w:shd w:val="clear" w:color="auto" w:fill="FFFFFF"/>
        </w:rPr>
        <w:t>, 2019</w:t>
      </w:r>
      <w:r w:rsidR="00C16452" w:rsidRPr="00291493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2DC1DD8F" w14:textId="77777777" w:rsidR="00143473" w:rsidRPr="00291493" w:rsidRDefault="0044170C" w:rsidP="00E1596C">
      <w:pPr>
        <w:pStyle w:val="ListParagraph"/>
        <w:numPr>
          <w:ilvl w:val="0"/>
          <w:numId w:val="1"/>
        </w:numPr>
        <w:tabs>
          <w:tab w:val="num" w:pos="540"/>
        </w:tabs>
        <w:spacing w:before="120"/>
        <w:ind w:left="547" w:hanging="547"/>
        <w:rPr>
          <w:rFonts w:ascii="Arial" w:hAnsi="Arial" w:cs="Arial"/>
          <w:b/>
          <w:sz w:val="22"/>
          <w:szCs w:val="22"/>
        </w:rPr>
      </w:pPr>
      <w:r w:rsidRPr="00291493">
        <w:rPr>
          <w:rFonts w:ascii="Arial" w:hAnsi="Arial" w:cs="Arial"/>
          <w:bCs/>
          <w:color w:val="000000"/>
          <w:sz w:val="22"/>
          <w:szCs w:val="22"/>
        </w:rPr>
        <w:t xml:space="preserve">Shore E*, </w:t>
      </w:r>
      <w:r w:rsidRPr="00291493">
        <w:rPr>
          <w:rFonts w:ascii="Arial" w:hAnsi="Arial" w:cs="Arial"/>
          <w:color w:val="000000"/>
          <w:sz w:val="22"/>
          <w:szCs w:val="22"/>
        </w:rPr>
        <w:t xml:space="preserve">Cheung PC*, Hyde E*, </w:t>
      </w:r>
      <w:r w:rsidRPr="00291493">
        <w:rPr>
          <w:rFonts w:ascii="Arial" w:hAnsi="Arial" w:cs="Arial"/>
          <w:b/>
          <w:color w:val="000000"/>
          <w:sz w:val="22"/>
          <w:szCs w:val="22"/>
        </w:rPr>
        <w:t>Gazmararian JA.</w:t>
      </w:r>
      <w:r w:rsidRPr="002914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291493">
        <w:rPr>
          <w:rFonts w:ascii="Arial" w:hAnsi="Arial" w:cs="Arial"/>
          <w:iCs/>
          <w:color w:val="000000"/>
          <w:sz w:val="22"/>
          <w:szCs w:val="22"/>
        </w:rPr>
        <w:t>Physical Activity Opportunities and Academic Outcomes of 4th Grade Elementary School Students in Georgia</w:t>
      </w:r>
      <w:r w:rsidRPr="00291493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Pr="00291493">
        <w:rPr>
          <w:rFonts w:ascii="Arial" w:hAnsi="Arial" w:cs="Arial"/>
          <w:iCs/>
          <w:color w:val="000000"/>
          <w:sz w:val="22"/>
          <w:szCs w:val="22"/>
          <w:u w:val="single"/>
        </w:rPr>
        <w:t>Journal of School Health</w:t>
      </w:r>
      <w:r w:rsidR="00E62109" w:rsidRPr="00291493">
        <w:rPr>
          <w:rFonts w:ascii="Arial" w:hAnsi="Arial" w:cs="Arial"/>
          <w:iCs/>
          <w:color w:val="000000"/>
          <w:sz w:val="22"/>
          <w:szCs w:val="22"/>
        </w:rPr>
        <w:t>.</w:t>
      </w:r>
      <w:r w:rsidRPr="00291493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C16452" w:rsidRPr="00291493">
        <w:rPr>
          <w:rFonts w:ascii="Arial" w:hAnsi="Arial" w:cs="Arial"/>
          <w:i/>
          <w:iCs/>
          <w:color w:val="000000"/>
          <w:sz w:val="22"/>
          <w:szCs w:val="22"/>
        </w:rPr>
        <w:t>Forthcoming</w:t>
      </w:r>
      <w:r w:rsidR="00E62109" w:rsidRPr="00291493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015D8C72" w14:textId="77777777" w:rsidR="00C16452" w:rsidRPr="00291493" w:rsidRDefault="00C16452" w:rsidP="00E1596C">
      <w:pPr>
        <w:pStyle w:val="ListParagraph"/>
        <w:numPr>
          <w:ilvl w:val="0"/>
          <w:numId w:val="1"/>
        </w:numPr>
        <w:tabs>
          <w:tab w:val="num" w:pos="540"/>
        </w:tabs>
        <w:spacing w:before="120"/>
        <w:ind w:left="547" w:hanging="547"/>
        <w:rPr>
          <w:rFonts w:ascii="Arial" w:hAnsi="Arial" w:cs="Arial"/>
          <w:color w:val="000000" w:themeColor="text1"/>
          <w:sz w:val="22"/>
          <w:szCs w:val="22"/>
        </w:rPr>
      </w:pPr>
      <w:r w:rsidRPr="00291493">
        <w:rPr>
          <w:rFonts w:ascii="Arial" w:hAnsi="Arial" w:cs="Arial"/>
          <w:color w:val="000000" w:themeColor="text1"/>
          <w:sz w:val="22"/>
          <w:szCs w:val="22"/>
        </w:rPr>
        <w:t xml:space="preserve">Cheung PC*, </w:t>
      </w:r>
      <w:r w:rsidRPr="00291493">
        <w:rPr>
          <w:rFonts w:ascii="Arial" w:hAnsi="Arial" w:cs="Arial"/>
          <w:b/>
          <w:color w:val="000000" w:themeColor="text1"/>
          <w:sz w:val="22"/>
          <w:szCs w:val="22"/>
        </w:rPr>
        <w:t>Gazmararian JA</w:t>
      </w:r>
      <w:r w:rsidRPr="00291493">
        <w:rPr>
          <w:rFonts w:ascii="Arial" w:hAnsi="Arial" w:cs="Arial"/>
          <w:color w:val="000000" w:themeColor="text1"/>
          <w:sz w:val="22"/>
          <w:szCs w:val="22"/>
        </w:rPr>
        <w:t xml:space="preserve">, Kramer JR, Drews-Botsch CD, Welsh JA. </w:t>
      </w:r>
      <w:hyperlink r:id="rId72" w:history="1">
        <w:r w:rsidRPr="00291493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Impact of an American board of pediatrics maintenance of certification (MOC) on weight-related counseling at well-child check-ups.</w:t>
        </w:r>
      </w:hyperlink>
      <w:r w:rsidR="00E1596C" w:rsidRPr="00291493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Pr="00291493">
        <w:rPr>
          <w:rFonts w:ascii="Arial" w:hAnsi="Arial" w:cs="Arial"/>
          <w:color w:val="000000" w:themeColor="text1"/>
          <w:sz w:val="22"/>
          <w:szCs w:val="22"/>
          <w:u w:val="single"/>
        </w:rPr>
        <w:t>Patien</w:t>
      </w:r>
      <w:r w:rsidR="00E1596C" w:rsidRPr="00291493">
        <w:rPr>
          <w:rFonts w:ascii="Arial" w:hAnsi="Arial" w:cs="Arial"/>
          <w:color w:val="000000" w:themeColor="text1"/>
          <w:sz w:val="22"/>
          <w:szCs w:val="22"/>
          <w:u w:val="single"/>
        </w:rPr>
        <w:t>t</w:t>
      </w:r>
      <w:r w:rsidRPr="00291493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Education and Counseling</w:t>
      </w:r>
      <w:r w:rsidR="00965236" w:rsidRPr="0029149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291493">
        <w:rPr>
          <w:rFonts w:ascii="Arial" w:hAnsi="Arial" w:cs="Arial"/>
          <w:color w:val="000000" w:themeColor="text1"/>
          <w:sz w:val="22"/>
          <w:szCs w:val="22"/>
        </w:rPr>
        <w:t>102(1):113-118</w:t>
      </w:r>
      <w:r w:rsidR="00965236" w:rsidRPr="00291493">
        <w:rPr>
          <w:rFonts w:ascii="Arial" w:hAnsi="Arial" w:cs="Arial"/>
          <w:color w:val="000000" w:themeColor="text1"/>
          <w:sz w:val="22"/>
          <w:szCs w:val="22"/>
        </w:rPr>
        <w:t>, 2019</w:t>
      </w:r>
      <w:r w:rsidRPr="0029149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CE1AE8D" w14:textId="77777777" w:rsidR="00C16452" w:rsidRPr="00291493" w:rsidRDefault="00244FF9" w:rsidP="00E1596C">
      <w:pPr>
        <w:pStyle w:val="ListParagraph"/>
        <w:numPr>
          <w:ilvl w:val="0"/>
          <w:numId w:val="1"/>
        </w:numPr>
        <w:tabs>
          <w:tab w:val="num" w:pos="540"/>
        </w:tabs>
        <w:spacing w:before="120"/>
        <w:ind w:left="547" w:hanging="547"/>
        <w:rPr>
          <w:rFonts w:ascii="Arial" w:hAnsi="Arial" w:cs="Arial"/>
          <w:color w:val="000000" w:themeColor="text1"/>
          <w:sz w:val="22"/>
          <w:szCs w:val="22"/>
        </w:rPr>
      </w:pPr>
      <w:hyperlink r:id="rId73" w:history="1">
        <w:r w:rsidR="00C16452" w:rsidRPr="00291493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Cheung PC</w:t>
        </w:r>
      </w:hyperlink>
      <w:r w:rsidR="00E1596C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</w:rPr>
        <w:t>*</w:t>
      </w:r>
      <w:r w:rsidR="00C16452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hyperlink r:id="rId74" w:history="1">
        <w:r w:rsidR="00C16452" w:rsidRPr="00291493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Franks PA</w:t>
        </w:r>
      </w:hyperlink>
      <w:r w:rsidR="00C16452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hyperlink r:id="rId75" w:history="1">
        <w:r w:rsidR="00C16452" w:rsidRPr="00291493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Kramer MR</w:t>
        </w:r>
      </w:hyperlink>
      <w:r w:rsidR="00C16452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hyperlink r:id="rId76" w:history="1">
        <w:r w:rsidR="00C16452" w:rsidRPr="00291493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Kay CM</w:t>
        </w:r>
      </w:hyperlink>
      <w:r w:rsidR="00C16452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hyperlink r:id="rId77" w:history="1">
        <w:r w:rsidR="00C16452" w:rsidRPr="00291493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Drews-Botsch CD</w:t>
        </w:r>
      </w:hyperlink>
      <w:r w:rsidR="00C16452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hyperlink r:id="rId78" w:history="1">
        <w:r w:rsidR="00C16452" w:rsidRPr="00291493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Welsh JA</w:t>
        </w:r>
      </w:hyperlink>
      <w:r w:rsidR="00C16452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hyperlink r:id="rId79" w:history="1">
        <w:r w:rsidR="00C16452" w:rsidRPr="00291493">
          <w:rPr>
            <w:rStyle w:val="Hyperlink"/>
            <w:rFonts w:ascii="Arial" w:hAnsi="Arial" w:cs="Arial"/>
            <w:b/>
            <w:color w:val="000000" w:themeColor="text1"/>
            <w:sz w:val="22"/>
            <w:szCs w:val="22"/>
            <w:u w:val="none"/>
            <w:shd w:val="clear" w:color="auto" w:fill="FFFFFF"/>
          </w:rPr>
          <w:t>Gazmararian JA</w:t>
        </w:r>
      </w:hyperlink>
      <w:r w:rsidR="00C16452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</w:rPr>
        <w:t>1</w:t>
      </w:r>
      <w:r w:rsidR="00C16452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4B6698" w:rsidRPr="0029149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5A68" w:rsidRPr="00291493">
        <w:rPr>
          <w:rFonts w:ascii="Arial" w:hAnsi="Arial" w:cs="Arial"/>
          <w:color w:val="000000" w:themeColor="text1"/>
          <w:sz w:val="22"/>
          <w:szCs w:val="22"/>
        </w:rPr>
        <w:t>Elementary school physical activity opportunities and physical fitness of students: A statewide cross-sectional study of schools</w:t>
      </w:r>
      <w:r w:rsidR="00C16452" w:rsidRPr="0029149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hyperlink r:id="rId80" w:tooltip="PloS one." w:history="1">
        <w:r w:rsidR="00965236" w:rsidRPr="00291493">
          <w:rPr>
            <w:rStyle w:val="Hyperlink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PLoS</w:t>
        </w:r>
      </w:hyperlink>
      <w:r w:rsidR="00965236" w:rsidRPr="00291493">
        <w:rPr>
          <w:rStyle w:val="Hyperlink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One</w:t>
      </w:r>
      <w:r w:rsidR="00965236" w:rsidRPr="00291493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, </w:t>
      </w:r>
      <w:r w:rsidR="00C16452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Jan 15;14(1):e0210444</w:t>
      </w:r>
      <w:r w:rsidR="00965236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2019.</w:t>
      </w:r>
    </w:p>
    <w:p w14:paraId="78F25FD1" w14:textId="77777777" w:rsidR="00C16452" w:rsidRPr="00291493" w:rsidRDefault="00C16452" w:rsidP="00E1596C">
      <w:pPr>
        <w:pStyle w:val="ListParagraph"/>
        <w:numPr>
          <w:ilvl w:val="0"/>
          <w:numId w:val="1"/>
        </w:numPr>
        <w:tabs>
          <w:tab w:val="num" w:pos="540"/>
        </w:tabs>
        <w:spacing w:before="120"/>
        <w:ind w:left="547" w:hanging="547"/>
        <w:rPr>
          <w:rFonts w:ascii="Arial" w:hAnsi="Arial" w:cs="Arial"/>
          <w:color w:val="000000" w:themeColor="text1"/>
          <w:sz w:val="22"/>
          <w:szCs w:val="22"/>
        </w:rPr>
      </w:pPr>
      <w:r w:rsidRPr="00291493">
        <w:rPr>
          <w:rFonts w:ascii="Arial" w:hAnsi="Arial" w:cs="Arial"/>
          <w:color w:val="000000" w:themeColor="text1"/>
          <w:sz w:val="22"/>
          <w:szCs w:val="22"/>
        </w:rPr>
        <w:t>Cheung P</w:t>
      </w:r>
      <w:r w:rsidR="00E1596C" w:rsidRPr="00291493">
        <w:rPr>
          <w:rFonts w:ascii="Arial" w:hAnsi="Arial" w:cs="Arial"/>
          <w:color w:val="000000" w:themeColor="text1"/>
          <w:sz w:val="22"/>
          <w:szCs w:val="22"/>
        </w:rPr>
        <w:t>*</w:t>
      </w:r>
      <w:r w:rsidRPr="00291493">
        <w:rPr>
          <w:rFonts w:ascii="Arial" w:hAnsi="Arial" w:cs="Arial"/>
          <w:color w:val="000000" w:themeColor="text1"/>
          <w:sz w:val="22"/>
          <w:szCs w:val="22"/>
        </w:rPr>
        <w:t xml:space="preserve">, Franks P, Kramer M, Drews-Botsch C, Welsh J, Kay C, Weiss P, </w:t>
      </w:r>
      <w:r w:rsidRPr="00291493">
        <w:rPr>
          <w:rFonts w:ascii="Arial" w:hAnsi="Arial" w:cs="Arial"/>
          <w:b/>
          <w:color w:val="000000" w:themeColor="text1"/>
          <w:sz w:val="22"/>
          <w:szCs w:val="22"/>
        </w:rPr>
        <w:t>Gazmararian J</w:t>
      </w:r>
      <w:r w:rsidRPr="0029149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7E210D" w:rsidRPr="00291493">
        <w:rPr>
          <w:rFonts w:ascii="Arial" w:hAnsi="Arial" w:cs="Arial"/>
          <w:color w:val="000000" w:themeColor="text1"/>
          <w:sz w:val="22"/>
          <w:szCs w:val="22"/>
        </w:rPr>
        <w:t xml:space="preserve">Impact of a Georgia elementary school-based intervention on physical activity opportunities: A quasi-experimental study. </w:t>
      </w:r>
      <w:r w:rsidR="007E210D" w:rsidRPr="00291493">
        <w:rPr>
          <w:rFonts w:ascii="Arial" w:hAnsi="Arial" w:cs="Arial"/>
          <w:color w:val="000000" w:themeColor="text1"/>
          <w:sz w:val="22"/>
          <w:szCs w:val="22"/>
          <w:u w:val="single"/>
        </w:rPr>
        <w:t>J</w:t>
      </w:r>
      <w:r w:rsidRPr="00291493">
        <w:rPr>
          <w:rFonts w:ascii="Arial" w:hAnsi="Arial" w:cs="Arial"/>
          <w:color w:val="000000" w:themeColor="text1"/>
          <w:sz w:val="22"/>
          <w:szCs w:val="22"/>
          <w:u w:val="single"/>
        </w:rPr>
        <w:t>ournal of</w:t>
      </w:r>
      <w:r w:rsidR="007E210D" w:rsidRPr="00291493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Sci</w:t>
      </w:r>
      <w:r w:rsidRPr="00291493">
        <w:rPr>
          <w:rFonts w:ascii="Arial" w:hAnsi="Arial" w:cs="Arial"/>
          <w:color w:val="000000" w:themeColor="text1"/>
          <w:sz w:val="22"/>
          <w:szCs w:val="22"/>
          <w:u w:val="single"/>
        </w:rPr>
        <w:t>ence and</w:t>
      </w:r>
      <w:r w:rsidR="007E210D" w:rsidRPr="00291493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Med</w:t>
      </w:r>
      <w:r w:rsidRPr="00291493">
        <w:rPr>
          <w:rFonts w:ascii="Arial" w:hAnsi="Arial" w:cs="Arial"/>
          <w:color w:val="000000" w:themeColor="text1"/>
          <w:sz w:val="22"/>
          <w:szCs w:val="22"/>
          <w:u w:val="single"/>
        </w:rPr>
        <w:t>icine</w:t>
      </w:r>
      <w:r w:rsidR="007E210D" w:rsidRPr="00291493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Pr="00291493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in </w:t>
      </w:r>
      <w:r w:rsidR="007E210D" w:rsidRPr="00291493">
        <w:rPr>
          <w:rFonts w:ascii="Arial" w:hAnsi="Arial" w:cs="Arial"/>
          <w:color w:val="000000" w:themeColor="text1"/>
          <w:sz w:val="22"/>
          <w:szCs w:val="22"/>
          <w:u w:val="single"/>
        </w:rPr>
        <w:t>Sport</w:t>
      </w:r>
      <w:r w:rsidR="00965236" w:rsidRPr="0029149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22(2):191-195</w:t>
      </w:r>
      <w:r w:rsidR="00965236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2019.</w:t>
      </w:r>
    </w:p>
    <w:p w14:paraId="0552BF67" w14:textId="77777777" w:rsidR="00F35A68" w:rsidRPr="00291493" w:rsidRDefault="004B6698" w:rsidP="00E1596C">
      <w:pPr>
        <w:pStyle w:val="Heading1"/>
        <w:numPr>
          <w:ilvl w:val="0"/>
          <w:numId w:val="1"/>
        </w:numPr>
        <w:tabs>
          <w:tab w:val="num" w:pos="540"/>
        </w:tabs>
        <w:spacing w:before="120"/>
        <w:ind w:left="547" w:hanging="547"/>
        <w:rPr>
          <w:rFonts w:ascii="Arial" w:hAnsi="Arial" w:cs="Arial"/>
          <w:color w:val="000000" w:themeColor="text1"/>
          <w:sz w:val="22"/>
          <w:szCs w:val="22"/>
        </w:rPr>
      </w:pPr>
      <w:r w:rsidRPr="00291493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>Smith JP</w:t>
      </w:r>
      <w:r w:rsidR="00E1596C" w:rsidRPr="00291493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>*</w:t>
      </w:r>
      <w:r w:rsidRPr="00291493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>, Hardy ST</w:t>
      </w:r>
      <w:r w:rsidR="00E1596C" w:rsidRPr="00291493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>*</w:t>
      </w:r>
      <w:r w:rsidRPr="00291493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 xml:space="preserve">, Hale LE, </w:t>
      </w:r>
      <w:r w:rsidRPr="00291493">
        <w:rPr>
          <w:rStyle w:val="title-text"/>
          <w:rFonts w:ascii="Arial" w:hAnsi="Arial" w:cs="Arial"/>
          <w:b/>
          <w:bCs/>
          <w:color w:val="000000" w:themeColor="text1"/>
          <w:sz w:val="22"/>
          <w:szCs w:val="22"/>
        </w:rPr>
        <w:t>Gazmararian JA</w:t>
      </w:r>
      <w:r w:rsidRPr="00291493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F35A68" w:rsidRPr="00291493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>Racial disparities and sleep among preschool aged children: a systematic review</w:t>
      </w:r>
      <w:r w:rsidR="00C16452" w:rsidRPr="00291493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C16452" w:rsidRPr="00291493">
        <w:rPr>
          <w:rStyle w:val="title-text"/>
          <w:rFonts w:ascii="Arial" w:hAnsi="Arial" w:cs="Arial"/>
          <w:bCs/>
          <w:color w:val="000000" w:themeColor="text1"/>
          <w:sz w:val="22"/>
          <w:szCs w:val="22"/>
          <w:u w:val="single"/>
        </w:rPr>
        <w:t>Sleep Health</w:t>
      </w:r>
      <w:r w:rsidR="00965236" w:rsidRPr="00291493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C16452" w:rsidRPr="00291493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>5(1):49-57</w:t>
      </w:r>
      <w:r w:rsidR="00965236" w:rsidRPr="00291493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>, 2019</w:t>
      </w:r>
      <w:r w:rsidR="00C16452" w:rsidRPr="00291493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52858A3D" w14:textId="77777777" w:rsidR="00C16452" w:rsidRPr="00291493" w:rsidRDefault="00244FF9" w:rsidP="001667EF">
      <w:pPr>
        <w:pStyle w:val="ListParagraph"/>
        <w:numPr>
          <w:ilvl w:val="0"/>
          <w:numId w:val="1"/>
        </w:numPr>
        <w:tabs>
          <w:tab w:val="num" w:pos="720"/>
        </w:tabs>
        <w:spacing w:before="12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hyperlink r:id="rId81" w:history="1">
        <w:r w:rsidR="00C16452" w:rsidRPr="00291493">
          <w:rPr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Stanhope KK</w:t>
        </w:r>
      </w:hyperlink>
      <w:r w:rsidR="00E1596C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</w:rPr>
        <w:t>*</w:t>
      </w:r>
      <w:r w:rsidR="00C16452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hyperlink r:id="rId82" w:history="1">
        <w:r w:rsidR="00C16452" w:rsidRPr="00291493">
          <w:rPr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Bettermann E</w:t>
        </w:r>
      </w:hyperlink>
      <w:r w:rsidR="00E1596C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</w:rPr>
        <w:t>*</w:t>
      </w:r>
      <w:r w:rsidR="00C16452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hyperlink r:id="rId83" w:history="1">
        <w:r w:rsidR="00C16452" w:rsidRPr="00291493">
          <w:rPr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Stevenson ECH</w:t>
        </w:r>
      </w:hyperlink>
      <w:r w:rsidR="00C16452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hyperlink r:id="rId84" w:history="1">
        <w:r w:rsidR="00C16452" w:rsidRPr="00291493">
          <w:rPr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Julius SD</w:t>
        </w:r>
      </w:hyperlink>
      <w:r w:rsidR="00E1596C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</w:rPr>
        <w:t>*</w:t>
      </w:r>
      <w:r w:rsidR="00C16452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hyperlink r:id="rId85" w:history="1">
        <w:r w:rsidR="00C16452" w:rsidRPr="00291493">
          <w:rPr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Kafi A</w:t>
        </w:r>
      </w:hyperlink>
      <w:r w:rsidR="00E1596C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</w:rPr>
        <w:t>*</w:t>
      </w:r>
      <w:r w:rsidR="00C16452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hyperlink r:id="rId86" w:history="1">
        <w:r w:rsidR="00C16452" w:rsidRPr="00291493">
          <w:rPr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Kay C</w:t>
        </w:r>
      </w:hyperlink>
      <w:r w:rsidR="00C16452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hyperlink r:id="rId87" w:history="1">
        <w:r w:rsidR="00C16452" w:rsidRPr="00291493">
          <w:rPr>
            <w:rFonts w:ascii="Arial" w:hAnsi="Arial" w:cs="Arial"/>
            <w:b/>
            <w:color w:val="000000" w:themeColor="text1"/>
            <w:sz w:val="22"/>
            <w:szCs w:val="22"/>
            <w:shd w:val="clear" w:color="auto" w:fill="FFFFFF"/>
          </w:rPr>
          <w:t>Gazmararian JA</w:t>
        </w:r>
      </w:hyperlink>
      <w:r w:rsidR="00C16452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4B6698" w:rsidRPr="0029149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139BB" w:rsidRPr="00291493">
        <w:rPr>
          <w:rFonts w:ascii="Arial" w:hAnsi="Arial" w:cs="Arial"/>
          <w:sz w:val="22"/>
          <w:szCs w:val="22"/>
        </w:rPr>
        <w:t xml:space="preserve">Feasibility of a </w:t>
      </w:r>
      <w:r w:rsidR="00E1596C" w:rsidRPr="00291493">
        <w:rPr>
          <w:rFonts w:ascii="Arial" w:hAnsi="Arial" w:cs="Arial"/>
          <w:sz w:val="22"/>
          <w:szCs w:val="22"/>
        </w:rPr>
        <w:t>m</w:t>
      </w:r>
      <w:r w:rsidR="000139BB" w:rsidRPr="00291493">
        <w:rPr>
          <w:rFonts w:ascii="Arial" w:hAnsi="Arial" w:cs="Arial"/>
          <w:sz w:val="22"/>
          <w:szCs w:val="22"/>
        </w:rPr>
        <w:t xml:space="preserve">ulticomponent </w:t>
      </w:r>
      <w:r w:rsidR="009327DA" w:rsidRPr="00291493">
        <w:rPr>
          <w:rFonts w:ascii="Arial" w:hAnsi="Arial" w:cs="Arial"/>
          <w:sz w:val="22"/>
          <w:szCs w:val="22"/>
        </w:rPr>
        <w:t>p</w:t>
      </w:r>
      <w:r w:rsidR="000139BB" w:rsidRPr="00291493">
        <w:rPr>
          <w:rFonts w:ascii="Arial" w:hAnsi="Arial" w:cs="Arial"/>
          <w:sz w:val="22"/>
          <w:szCs w:val="22"/>
        </w:rPr>
        <w:t xml:space="preserve">rogram to </w:t>
      </w:r>
      <w:r w:rsidR="009327DA" w:rsidRPr="00291493">
        <w:rPr>
          <w:rFonts w:ascii="Arial" w:hAnsi="Arial" w:cs="Arial"/>
          <w:sz w:val="22"/>
          <w:szCs w:val="22"/>
        </w:rPr>
        <w:t>p</w:t>
      </w:r>
      <w:r w:rsidR="000139BB" w:rsidRPr="00291493">
        <w:rPr>
          <w:rFonts w:ascii="Arial" w:hAnsi="Arial" w:cs="Arial"/>
          <w:sz w:val="22"/>
          <w:szCs w:val="22"/>
        </w:rPr>
        <w:t xml:space="preserve">romote </w:t>
      </w:r>
      <w:r w:rsidR="009327DA" w:rsidRPr="00291493">
        <w:rPr>
          <w:rFonts w:ascii="Arial" w:hAnsi="Arial" w:cs="Arial"/>
          <w:sz w:val="22"/>
          <w:szCs w:val="22"/>
        </w:rPr>
        <w:t>p</w:t>
      </w:r>
      <w:r w:rsidR="000139BB" w:rsidRPr="00291493">
        <w:rPr>
          <w:rFonts w:ascii="Arial" w:hAnsi="Arial" w:cs="Arial"/>
          <w:sz w:val="22"/>
          <w:szCs w:val="22"/>
        </w:rPr>
        <w:t xml:space="preserve">hysical </w:t>
      </w:r>
      <w:r w:rsidR="009327DA" w:rsidRPr="00291493">
        <w:rPr>
          <w:rFonts w:ascii="Arial" w:hAnsi="Arial" w:cs="Arial"/>
          <w:sz w:val="22"/>
          <w:szCs w:val="22"/>
        </w:rPr>
        <w:t>a</w:t>
      </w:r>
      <w:r w:rsidR="000139BB" w:rsidRPr="00291493">
        <w:rPr>
          <w:rFonts w:ascii="Arial" w:hAnsi="Arial" w:cs="Arial"/>
          <w:sz w:val="22"/>
          <w:szCs w:val="22"/>
        </w:rPr>
        <w:t xml:space="preserve">ctivity and </w:t>
      </w:r>
      <w:r w:rsidR="009327DA" w:rsidRPr="00291493">
        <w:rPr>
          <w:rFonts w:ascii="Arial" w:hAnsi="Arial" w:cs="Arial"/>
          <w:sz w:val="22"/>
          <w:szCs w:val="22"/>
        </w:rPr>
        <w:t>n</w:t>
      </w:r>
      <w:r w:rsidR="000139BB" w:rsidRPr="00291493">
        <w:rPr>
          <w:rFonts w:ascii="Arial" w:hAnsi="Arial" w:cs="Arial"/>
          <w:sz w:val="22"/>
          <w:szCs w:val="22"/>
        </w:rPr>
        <w:t xml:space="preserve">utrition in Georgia </w:t>
      </w:r>
      <w:r w:rsidR="009327DA" w:rsidRPr="00291493">
        <w:rPr>
          <w:rFonts w:ascii="Arial" w:hAnsi="Arial" w:cs="Arial"/>
          <w:sz w:val="22"/>
          <w:szCs w:val="22"/>
        </w:rPr>
        <w:t>l</w:t>
      </w:r>
      <w:r w:rsidR="000139BB" w:rsidRPr="00291493">
        <w:rPr>
          <w:rFonts w:ascii="Arial" w:hAnsi="Arial" w:cs="Arial"/>
          <w:sz w:val="22"/>
          <w:szCs w:val="22"/>
        </w:rPr>
        <w:t>ow-</w:t>
      </w:r>
      <w:r w:rsidR="009327DA" w:rsidRPr="00291493">
        <w:rPr>
          <w:rFonts w:ascii="Arial" w:hAnsi="Arial" w:cs="Arial"/>
          <w:sz w:val="22"/>
          <w:szCs w:val="22"/>
        </w:rPr>
        <w:t>i</w:t>
      </w:r>
      <w:r w:rsidR="000139BB" w:rsidRPr="00291493">
        <w:rPr>
          <w:rFonts w:ascii="Arial" w:hAnsi="Arial" w:cs="Arial"/>
          <w:sz w:val="22"/>
          <w:szCs w:val="22"/>
        </w:rPr>
        <w:t xml:space="preserve">ncome </w:t>
      </w:r>
      <w:r w:rsidR="009327DA" w:rsidRPr="00291493">
        <w:rPr>
          <w:rFonts w:ascii="Arial" w:hAnsi="Arial" w:cs="Arial"/>
          <w:sz w:val="22"/>
          <w:szCs w:val="22"/>
        </w:rPr>
        <w:t>e</w:t>
      </w:r>
      <w:r w:rsidR="000139BB" w:rsidRPr="00291493">
        <w:rPr>
          <w:rFonts w:ascii="Arial" w:hAnsi="Arial" w:cs="Arial"/>
          <w:sz w:val="22"/>
          <w:szCs w:val="22"/>
        </w:rPr>
        <w:t xml:space="preserve">arly </w:t>
      </w:r>
      <w:r w:rsidR="009327DA" w:rsidRPr="00291493">
        <w:rPr>
          <w:rFonts w:ascii="Arial" w:hAnsi="Arial" w:cs="Arial"/>
          <w:sz w:val="22"/>
          <w:szCs w:val="22"/>
        </w:rPr>
        <w:t>c</w:t>
      </w:r>
      <w:r w:rsidR="000139BB" w:rsidRPr="00291493">
        <w:rPr>
          <w:rFonts w:ascii="Arial" w:hAnsi="Arial" w:cs="Arial"/>
          <w:sz w:val="22"/>
          <w:szCs w:val="22"/>
        </w:rPr>
        <w:t xml:space="preserve">are and </w:t>
      </w:r>
      <w:r w:rsidR="009327DA" w:rsidRPr="00291493">
        <w:rPr>
          <w:rFonts w:ascii="Arial" w:hAnsi="Arial" w:cs="Arial"/>
          <w:sz w:val="22"/>
          <w:szCs w:val="22"/>
        </w:rPr>
        <w:t>e</w:t>
      </w:r>
      <w:r w:rsidR="000139BB" w:rsidRPr="00291493">
        <w:rPr>
          <w:rFonts w:ascii="Arial" w:hAnsi="Arial" w:cs="Arial"/>
          <w:sz w:val="22"/>
          <w:szCs w:val="22"/>
        </w:rPr>
        <w:t xml:space="preserve">ducation </w:t>
      </w:r>
      <w:r w:rsidR="009327DA" w:rsidRPr="00291493">
        <w:rPr>
          <w:rFonts w:ascii="Arial" w:hAnsi="Arial" w:cs="Arial"/>
          <w:sz w:val="22"/>
          <w:szCs w:val="22"/>
        </w:rPr>
        <w:t>s</w:t>
      </w:r>
      <w:r w:rsidR="000139BB" w:rsidRPr="00291493">
        <w:rPr>
          <w:rFonts w:ascii="Arial" w:hAnsi="Arial" w:cs="Arial"/>
          <w:sz w:val="22"/>
          <w:szCs w:val="22"/>
        </w:rPr>
        <w:t>ettings</w:t>
      </w:r>
      <w:r w:rsidR="00C16452" w:rsidRPr="00291493">
        <w:rPr>
          <w:rFonts w:ascii="Arial" w:hAnsi="Arial" w:cs="Arial"/>
          <w:color w:val="000000" w:themeColor="text1"/>
          <w:sz w:val="22"/>
          <w:szCs w:val="22"/>
        </w:rPr>
        <w:t>.</w:t>
      </w:r>
      <w:r w:rsidR="004B6698" w:rsidRPr="0029149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6698" w:rsidRPr="00291493">
        <w:rPr>
          <w:rFonts w:ascii="Arial" w:hAnsi="Arial" w:cs="Arial"/>
          <w:color w:val="000000" w:themeColor="text1"/>
          <w:sz w:val="22"/>
          <w:szCs w:val="22"/>
          <w:u w:val="single"/>
        </w:rPr>
        <w:t>Childhood Obesity</w:t>
      </w:r>
      <w:r w:rsidR="00965236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16452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Aug/Sep;14(6):358-367</w:t>
      </w:r>
      <w:r w:rsidR="00965236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2018</w:t>
      </w:r>
      <w:r w:rsidR="00C16452" w:rsidRPr="002914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68152C5C" w14:textId="77777777" w:rsidR="00932697" w:rsidRPr="00291493" w:rsidRDefault="00932697" w:rsidP="00492B4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num" w:pos="72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b/>
          <w:sz w:val="22"/>
          <w:szCs w:val="22"/>
        </w:rPr>
      </w:pPr>
      <w:r w:rsidRPr="00291493">
        <w:rPr>
          <w:rFonts w:ascii="Arial" w:hAnsi="Arial" w:cs="Arial"/>
          <w:color w:val="131413"/>
          <w:sz w:val="22"/>
          <w:szCs w:val="22"/>
        </w:rPr>
        <w:t xml:space="preserve">Quader ZS*, </w:t>
      </w:r>
      <w:r w:rsidRPr="00291493">
        <w:rPr>
          <w:rFonts w:ascii="Arial" w:hAnsi="Arial" w:cs="Arial"/>
          <w:b/>
          <w:color w:val="131413"/>
          <w:sz w:val="22"/>
          <w:szCs w:val="22"/>
        </w:rPr>
        <w:t>Gazmararian JA</w:t>
      </w:r>
      <w:r w:rsidRPr="00291493">
        <w:rPr>
          <w:rFonts w:ascii="Arial" w:hAnsi="Arial" w:cs="Arial"/>
          <w:color w:val="131413"/>
          <w:sz w:val="22"/>
          <w:szCs w:val="22"/>
        </w:rPr>
        <w:t xml:space="preserve">, McCullough LE. Obesity and understudied minority children: existing challenges and opportunities in epidemiology. </w:t>
      </w:r>
      <w:r w:rsidRPr="00291493">
        <w:rPr>
          <w:rFonts w:ascii="Arial" w:hAnsi="Arial" w:cs="Arial"/>
          <w:color w:val="131413"/>
          <w:sz w:val="22"/>
          <w:szCs w:val="22"/>
          <w:u w:val="single"/>
        </w:rPr>
        <w:t>BMC Pediatrics</w:t>
      </w:r>
      <w:r w:rsidR="00965236" w:rsidRPr="00291493">
        <w:rPr>
          <w:rFonts w:ascii="Arial" w:hAnsi="Arial" w:cs="Arial"/>
          <w:color w:val="131413"/>
          <w:sz w:val="22"/>
          <w:szCs w:val="22"/>
        </w:rPr>
        <w:t>,</w:t>
      </w:r>
      <w:r w:rsidRPr="00291493">
        <w:rPr>
          <w:rFonts w:ascii="Arial" w:hAnsi="Arial" w:cs="Arial"/>
          <w:color w:val="131413"/>
          <w:sz w:val="22"/>
          <w:szCs w:val="22"/>
        </w:rPr>
        <w:t xml:space="preserve"> 19:103</w:t>
      </w:r>
      <w:r w:rsidR="00965236" w:rsidRPr="00291493">
        <w:rPr>
          <w:rFonts w:ascii="Arial" w:hAnsi="Arial" w:cs="Arial"/>
          <w:color w:val="131413"/>
          <w:sz w:val="22"/>
          <w:szCs w:val="22"/>
        </w:rPr>
        <w:t>, 2019.</w:t>
      </w:r>
    </w:p>
    <w:p w14:paraId="0F53BC56" w14:textId="77777777" w:rsidR="00492B49" w:rsidRPr="00291493" w:rsidRDefault="00492B49" w:rsidP="00492B49">
      <w:pPr>
        <w:pStyle w:val="ListParagraph"/>
        <w:numPr>
          <w:ilvl w:val="0"/>
          <w:numId w:val="1"/>
        </w:numPr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color w:val="000000"/>
          <w:sz w:val="22"/>
          <w:szCs w:val="22"/>
        </w:rPr>
        <w:t xml:space="preserve">Zarate RP*, Johnson L*, Mogendi S*, Hogue C, Johnson V, </w:t>
      </w:r>
      <w:r w:rsidRPr="00291493">
        <w:rPr>
          <w:rFonts w:ascii="Arial" w:hAnsi="Arial" w:cs="Arial"/>
          <w:b/>
          <w:color w:val="000000"/>
          <w:sz w:val="22"/>
          <w:szCs w:val="22"/>
        </w:rPr>
        <w:t>Gazmararian JA</w:t>
      </w:r>
      <w:r w:rsidRPr="00291493">
        <w:rPr>
          <w:rFonts w:ascii="Arial" w:hAnsi="Arial" w:cs="Arial"/>
          <w:color w:val="000000"/>
          <w:sz w:val="22"/>
          <w:szCs w:val="22"/>
        </w:rPr>
        <w:t xml:space="preserve">. Barriers and Facilitators to School Based Health Centers: Pilot Data from Three Sites in Georgia. </w:t>
      </w:r>
      <w:r w:rsidRPr="00291493">
        <w:rPr>
          <w:rFonts w:ascii="Arial" w:hAnsi="Arial" w:cs="Arial"/>
          <w:color w:val="000000"/>
          <w:sz w:val="22"/>
          <w:szCs w:val="22"/>
          <w:u w:val="single"/>
        </w:rPr>
        <w:t>Journal of School Health</w:t>
      </w:r>
      <w:r w:rsidRPr="0029149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291493">
        <w:rPr>
          <w:rFonts w:ascii="Arial" w:hAnsi="Arial" w:cs="Arial"/>
          <w:i/>
          <w:color w:val="000000"/>
          <w:sz w:val="22"/>
          <w:szCs w:val="22"/>
        </w:rPr>
        <w:t>Forthcoming</w:t>
      </w:r>
      <w:r w:rsidRPr="0029149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A6CECD6" w14:textId="77777777" w:rsidR="00A00A66" w:rsidRPr="00291493" w:rsidRDefault="00A00A66" w:rsidP="00A00A66">
      <w:pPr>
        <w:pStyle w:val="ListParagraph"/>
        <w:numPr>
          <w:ilvl w:val="0"/>
          <w:numId w:val="1"/>
        </w:numPr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color w:val="000000"/>
          <w:sz w:val="22"/>
          <w:szCs w:val="22"/>
        </w:rPr>
        <w:t xml:space="preserve">Hyde E*, </w:t>
      </w:r>
      <w:r w:rsidRPr="00291493">
        <w:rPr>
          <w:rFonts w:ascii="Arial" w:hAnsi="Arial" w:cs="Arial"/>
          <w:b/>
          <w:color w:val="000000"/>
          <w:sz w:val="22"/>
          <w:szCs w:val="22"/>
        </w:rPr>
        <w:t>Gazmararian J</w:t>
      </w:r>
      <w:r w:rsidRPr="00291493">
        <w:rPr>
          <w:rFonts w:ascii="Arial" w:hAnsi="Arial" w:cs="Arial"/>
          <w:color w:val="000000"/>
          <w:sz w:val="22"/>
          <w:szCs w:val="22"/>
        </w:rPr>
        <w:t xml:space="preserve">, Barrett-Williams SL, Kay C. Health Empowers You: Impact of a School-Based Physical Activity Program in Elementary School Students, Georgia, 2015-2016, </w:t>
      </w:r>
      <w:r w:rsidRPr="00291493">
        <w:rPr>
          <w:rFonts w:ascii="Arial" w:hAnsi="Arial" w:cs="Arial"/>
          <w:i/>
          <w:color w:val="000000"/>
          <w:sz w:val="22"/>
          <w:szCs w:val="22"/>
        </w:rPr>
        <w:t>Forthcoming.</w:t>
      </w:r>
    </w:p>
    <w:p w14:paraId="5FC68D0E" w14:textId="77777777" w:rsidR="00AD54C3" w:rsidRPr="00291493" w:rsidRDefault="00AD54C3" w:rsidP="00A00A66">
      <w:pPr>
        <w:spacing w:before="120"/>
        <w:rPr>
          <w:rFonts w:ascii="Arial" w:hAnsi="Arial" w:cs="Arial"/>
          <w:sz w:val="22"/>
          <w:szCs w:val="22"/>
        </w:rPr>
      </w:pPr>
    </w:p>
    <w:p w14:paraId="5F1E3E95" w14:textId="77777777" w:rsidR="00466184" w:rsidRPr="00291493" w:rsidRDefault="00466184" w:rsidP="00AC7E35">
      <w:pPr>
        <w:tabs>
          <w:tab w:val="left" w:pos="-1440"/>
          <w:tab w:val="left" w:pos="-720"/>
          <w:tab w:val="left" w:pos="0"/>
          <w:tab w:val="left" w:pos="335"/>
          <w:tab w:val="num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-18"/>
        <w:rPr>
          <w:rFonts w:ascii="Arial" w:hAnsi="Arial" w:cs="Arial"/>
          <w:b/>
        </w:rPr>
      </w:pPr>
      <w:r w:rsidRPr="00291493">
        <w:rPr>
          <w:rFonts w:ascii="Arial" w:hAnsi="Arial" w:cs="Arial"/>
          <w:b/>
        </w:rPr>
        <w:t>Book Chapters:</w:t>
      </w:r>
    </w:p>
    <w:p w14:paraId="2653B492" w14:textId="77777777" w:rsidR="00466184" w:rsidRPr="00291493" w:rsidRDefault="00466184" w:rsidP="003038C0">
      <w:pPr>
        <w:spacing w:after="12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Davis T,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.  Selected Approaches of Health Literacy in </w:t>
      </w:r>
      <w:hyperlink r:id="rId88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Health Literacy:  A Prescription to End Confusion</w:t>
        </w:r>
      </w:hyperlink>
      <w:r w:rsidRPr="00291493">
        <w:rPr>
          <w:rFonts w:ascii="Arial" w:hAnsi="Arial" w:cs="Arial"/>
          <w:sz w:val="22"/>
          <w:szCs w:val="22"/>
        </w:rPr>
        <w:t>, Institute of Medicine, Nat</w:t>
      </w:r>
      <w:r w:rsidR="00874E44" w:rsidRPr="00291493">
        <w:rPr>
          <w:rFonts w:ascii="Arial" w:hAnsi="Arial" w:cs="Arial"/>
          <w:sz w:val="22"/>
          <w:szCs w:val="22"/>
        </w:rPr>
        <w:t xml:space="preserve">ional Academies Press, 2004.  </w:t>
      </w:r>
    </w:p>
    <w:p w14:paraId="744301BA" w14:textId="77777777" w:rsidR="00466184" w:rsidRPr="00291493" w:rsidRDefault="00466184" w:rsidP="00B60188">
      <w:pPr>
        <w:tabs>
          <w:tab w:val="num" w:pos="1710"/>
        </w:tabs>
        <w:spacing w:after="120"/>
        <w:rPr>
          <w:rFonts w:ascii="Arial" w:hAnsi="Arial" w:cs="Arial"/>
          <w:bCs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Davis T, Kennen E</w:t>
      </w:r>
      <w:r w:rsidR="00AD1348" w:rsidRPr="00291493">
        <w:rPr>
          <w:rFonts w:ascii="Arial" w:hAnsi="Arial" w:cs="Arial"/>
          <w:sz w:val="22"/>
          <w:szCs w:val="22"/>
        </w:rPr>
        <w:t>M</w:t>
      </w:r>
      <w:r w:rsidRPr="00291493">
        <w:rPr>
          <w:rFonts w:ascii="Arial" w:hAnsi="Arial" w:cs="Arial"/>
          <w:sz w:val="22"/>
          <w:szCs w:val="22"/>
        </w:rPr>
        <w:t xml:space="preserve">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Williams MV.  Literacy testing in health care research, in Schwartzberg JG, Van Geest JB, Wang CC (Eds), </w:t>
      </w:r>
      <w:hyperlink r:id="rId89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Understanding Health Literacy: Implications for Medicine and Public Health</w:t>
        </w:r>
      </w:hyperlink>
      <w:r w:rsidRPr="00291493">
        <w:rPr>
          <w:rFonts w:ascii="Arial" w:hAnsi="Arial" w:cs="Arial"/>
          <w:sz w:val="22"/>
          <w:szCs w:val="22"/>
        </w:rPr>
        <w:t xml:space="preserve">.  Chicago, IL:  American Medical Association Press, 2004. </w:t>
      </w:r>
    </w:p>
    <w:p w14:paraId="49A641B8" w14:textId="77777777" w:rsidR="00466184" w:rsidRPr="00291493" w:rsidRDefault="00466184" w:rsidP="00B60188">
      <w:pPr>
        <w:pStyle w:val="BodyText"/>
        <w:tabs>
          <w:tab w:val="left" w:pos="-1440"/>
          <w:tab w:val="left" w:pos="-720"/>
          <w:tab w:val="left" w:pos="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rPr>
          <w:rFonts w:ascii="Arial" w:hAnsi="Arial" w:cs="Arial"/>
          <w:b w:val="0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Gazmararian JA</w:t>
      </w:r>
      <w:r w:rsidRPr="00291493">
        <w:rPr>
          <w:rFonts w:ascii="Arial" w:hAnsi="Arial" w:cs="Arial"/>
          <w:b w:val="0"/>
          <w:sz w:val="22"/>
          <w:szCs w:val="22"/>
        </w:rPr>
        <w:t xml:space="preserve">, Parker RM.  Overview of health literacy in health care, in Schwartzberg JG, Van Geest JB, Wang CC (Eds), </w:t>
      </w:r>
      <w:hyperlink r:id="rId90" w:history="1">
        <w:r w:rsidRPr="00291493">
          <w:rPr>
            <w:rStyle w:val="Hyperlink"/>
            <w:rFonts w:ascii="Arial" w:hAnsi="Arial" w:cs="Arial"/>
            <w:b w:val="0"/>
            <w:color w:val="auto"/>
            <w:sz w:val="22"/>
            <w:szCs w:val="22"/>
          </w:rPr>
          <w:t>Understanding Health Literacy: Implications for Medicine and Public Health</w:t>
        </w:r>
      </w:hyperlink>
      <w:r w:rsidRPr="00291493">
        <w:rPr>
          <w:rFonts w:ascii="Arial" w:hAnsi="Arial" w:cs="Arial"/>
          <w:b w:val="0"/>
          <w:sz w:val="22"/>
          <w:szCs w:val="22"/>
        </w:rPr>
        <w:t>.  Chicago, IL:  American Medical Association Press, 2004.</w:t>
      </w:r>
      <w:r w:rsidRPr="00291493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0A340125" w14:textId="77777777" w:rsidR="00982E52" w:rsidRPr="00291493" w:rsidRDefault="00982E52" w:rsidP="00C8681E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. Measuring Health System Responses to Health Literacy: America’s Health Insurance Plans’ Response to Health Literacy (pp 73-78). In: </w:t>
      </w:r>
      <w:r w:rsidRPr="00291493">
        <w:rPr>
          <w:rFonts w:ascii="Arial" w:hAnsi="Arial" w:cs="Arial"/>
          <w:sz w:val="22"/>
          <w:szCs w:val="22"/>
          <w:u w:val="single"/>
        </w:rPr>
        <w:t>Me</w:t>
      </w:r>
      <w:r w:rsidR="008B56BC" w:rsidRPr="00291493">
        <w:rPr>
          <w:rFonts w:ascii="Arial" w:hAnsi="Arial" w:cs="Arial"/>
          <w:sz w:val="22"/>
          <w:szCs w:val="22"/>
          <w:u w:val="single"/>
        </w:rPr>
        <w:t>asur</w:t>
      </w:r>
      <w:r w:rsidRPr="00291493">
        <w:rPr>
          <w:rFonts w:ascii="Arial" w:hAnsi="Arial" w:cs="Arial"/>
          <w:sz w:val="22"/>
          <w:szCs w:val="22"/>
          <w:u w:val="single"/>
        </w:rPr>
        <w:t>es of Health Literacy: Workshop Summary</w:t>
      </w:r>
      <w:r w:rsidRPr="00291493">
        <w:rPr>
          <w:rFonts w:ascii="Arial" w:hAnsi="Arial" w:cs="Arial"/>
          <w:sz w:val="22"/>
          <w:szCs w:val="22"/>
        </w:rPr>
        <w:t>. Institute of Medicine, The National Academies Press: Washington, DC, 2009.</w:t>
      </w:r>
    </w:p>
    <w:p w14:paraId="081C9EFE" w14:textId="77777777" w:rsidR="00982E52" w:rsidRPr="00291493" w:rsidRDefault="00982E52" w:rsidP="00C8681E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2"/>
          <w:szCs w:val="22"/>
        </w:rPr>
      </w:pPr>
    </w:p>
    <w:p w14:paraId="4D0C32BD" w14:textId="77777777" w:rsidR="00093B85" w:rsidRPr="00291493" w:rsidRDefault="00093B85" w:rsidP="00C8681E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</w:rPr>
      </w:pPr>
      <w:r w:rsidRPr="00291493">
        <w:rPr>
          <w:rFonts w:ascii="Arial" w:hAnsi="Arial" w:cs="Arial"/>
        </w:rPr>
        <w:t xml:space="preserve">Other </w:t>
      </w:r>
      <w:r w:rsidR="00466184" w:rsidRPr="00291493">
        <w:rPr>
          <w:rFonts w:ascii="Arial" w:hAnsi="Arial" w:cs="Arial"/>
        </w:rPr>
        <w:t xml:space="preserve">Reports and </w:t>
      </w:r>
      <w:r w:rsidRPr="00291493">
        <w:rPr>
          <w:rFonts w:ascii="Arial" w:hAnsi="Arial" w:cs="Arial"/>
        </w:rPr>
        <w:t>Publications:</w:t>
      </w:r>
    </w:p>
    <w:p w14:paraId="68036CE7" w14:textId="77777777" w:rsidR="00093B85" w:rsidRPr="00291493" w:rsidRDefault="00F55865" w:rsidP="00C97E43">
      <w:pPr>
        <w:tabs>
          <w:tab w:val="left" w:pos="-1440"/>
          <w:tab w:val="left" w:pos="-720"/>
          <w:tab w:val="left" w:pos="0"/>
          <w:tab w:val="left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JA.</w:t>
      </w:r>
      <w:r w:rsidRPr="00291493">
        <w:rPr>
          <w:rFonts w:ascii="Arial" w:hAnsi="Arial" w:cs="Arial"/>
          <w:sz w:val="22"/>
          <w:szCs w:val="22"/>
        </w:rPr>
        <w:t xml:space="preserve"> </w:t>
      </w:r>
      <w:r w:rsidR="00093B85" w:rsidRPr="00291493">
        <w:rPr>
          <w:rFonts w:ascii="Arial" w:hAnsi="Arial" w:cs="Arial"/>
          <w:sz w:val="22"/>
          <w:szCs w:val="22"/>
        </w:rPr>
        <w:t>Epiglottitis Among Presumptive Sudden Infant Death Syndrome, San Bernardino County, California, 1993.</w:t>
      </w:r>
    </w:p>
    <w:p w14:paraId="6675B780" w14:textId="77777777" w:rsidR="00093B85" w:rsidRPr="00291493" w:rsidRDefault="00093B85" w:rsidP="00F55865">
      <w:pPr>
        <w:tabs>
          <w:tab w:val="left" w:pos="-1440"/>
          <w:tab w:val="left" w:pos="-720"/>
          <w:tab w:val="left" w:pos="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JA.</w:t>
      </w:r>
      <w:r w:rsidRPr="00291493">
        <w:rPr>
          <w:rFonts w:ascii="Arial" w:hAnsi="Arial" w:cs="Arial"/>
          <w:sz w:val="22"/>
          <w:szCs w:val="22"/>
        </w:rPr>
        <w:t xml:space="preserve">  Expansion of Pediatric Nutrition Surveillance System, Armenia,</w:t>
      </w:r>
      <w:r w:rsidR="00F55865" w:rsidRPr="00291493">
        <w:rPr>
          <w:rFonts w:ascii="Arial" w:hAnsi="Arial" w:cs="Arial"/>
          <w:sz w:val="22"/>
          <w:szCs w:val="22"/>
        </w:rPr>
        <w:t xml:space="preserve"> 1</w:t>
      </w:r>
      <w:r w:rsidRPr="00291493">
        <w:rPr>
          <w:rFonts w:ascii="Arial" w:hAnsi="Arial" w:cs="Arial"/>
          <w:sz w:val="22"/>
          <w:szCs w:val="22"/>
        </w:rPr>
        <w:t>993.</w:t>
      </w:r>
    </w:p>
    <w:p w14:paraId="4D0DA4AE" w14:textId="77777777" w:rsidR="00093B85" w:rsidRPr="00291493" w:rsidRDefault="00093B85" w:rsidP="00C97E43">
      <w:pPr>
        <w:tabs>
          <w:tab w:val="left" w:pos="-1440"/>
          <w:tab w:val="left" w:pos="-720"/>
          <w:tab w:val="left" w:pos="360"/>
          <w:tab w:val="left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McCullough R, Nelson J, Vawter W and Waldman R.  Bangladesh Fourth Population and Health Project Management Information System Needs Assessment, World Health Organization, 1993. </w:t>
      </w:r>
    </w:p>
    <w:p w14:paraId="1F7398BB" w14:textId="77777777" w:rsidR="00093B85" w:rsidRPr="00291493" w:rsidRDefault="00093B85" w:rsidP="00C97E43">
      <w:pPr>
        <w:tabs>
          <w:tab w:val="left" w:pos="-1440"/>
          <w:tab w:val="left" w:pos="-720"/>
          <w:tab w:val="left" w:pos="90"/>
          <w:tab w:val="left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Gaudino J, Hoyert D, MacDorman M,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Adams M and Kiely J.  Fetal Death Surveillance in the United States.  In: </w:t>
      </w:r>
      <w:r w:rsidRPr="00291493">
        <w:rPr>
          <w:rFonts w:ascii="Arial" w:hAnsi="Arial" w:cs="Arial"/>
          <w:sz w:val="22"/>
          <w:szCs w:val="22"/>
          <w:u w:val="single"/>
        </w:rPr>
        <w:t>From Data to Action: Public Health Surveillance for Women, Infants, and Children</w:t>
      </w:r>
      <w:r w:rsidRPr="00291493">
        <w:rPr>
          <w:rFonts w:ascii="Arial" w:hAnsi="Arial" w:cs="Arial"/>
          <w:sz w:val="22"/>
          <w:szCs w:val="22"/>
        </w:rPr>
        <w:t>. CDC Monograph, Atlanta, GA, 1994.</w:t>
      </w:r>
    </w:p>
    <w:p w14:paraId="30B6F887" w14:textId="77777777" w:rsidR="00093B85" w:rsidRPr="00291493" w:rsidRDefault="00093B85" w:rsidP="00C97E43">
      <w:pPr>
        <w:tabs>
          <w:tab w:val="left" w:pos="-1440"/>
          <w:tab w:val="left" w:pos="-720"/>
          <w:tab w:val="left" w:pos="90"/>
          <w:tab w:val="left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Welch V, </w:t>
      </w:r>
      <w:r w:rsidRPr="00291493">
        <w:rPr>
          <w:rFonts w:ascii="Arial" w:hAnsi="Arial" w:cs="Arial"/>
          <w:b/>
          <w:sz w:val="22"/>
          <w:szCs w:val="22"/>
        </w:rPr>
        <w:t>Gazmararian J</w:t>
      </w:r>
      <w:r w:rsidRPr="00291493">
        <w:rPr>
          <w:rFonts w:ascii="Arial" w:hAnsi="Arial" w:cs="Arial"/>
          <w:sz w:val="22"/>
          <w:szCs w:val="22"/>
        </w:rPr>
        <w:t xml:space="preserve">, Schuessler L, Hawley J, Oster N.  The Facts About Georgia:  Our Health Depends On It. </w:t>
      </w:r>
      <w:hyperlink r:id="rId91" w:history="1">
        <w:r w:rsidR="00893CFF"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Healthcare Georgia Foundation</w:t>
        </w:r>
      </w:hyperlink>
      <w:r w:rsidR="00893CFF" w:rsidRPr="00291493">
        <w:rPr>
          <w:rFonts w:ascii="Arial" w:hAnsi="Arial" w:cs="Arial"/>
          <w:sz w:val="22"/>
          <w:szCs w:val="22"/>
        </w:rPr>
        <w:t>, 2003.</w:t>
      </w:r>
      <w:r w:rsidR="00944003" w:rsidRPr="00291493">
        <w:rPr>
          <w:rFonts w:ascii="Arial" w:hAnsi="Arial" w:cs="Arial"/>
          <w:sz w:val="22"/>
          <w:szCs w:val="22"/>
        </w:rPr>
        <w:t xml:space="preserve">  </w:t>
      </w:r>
    </w:p>
    <w:p w14:paraId="76692E87" w14:textId="77777777" w:rsidR="00147848" w:rsidRPr="00291493" w:rsidRDefault="00147848" w:rsidP="00C97E43">
      <w:pPr>
        <w:tabs>
          <w:tab w:val="left" w:pos="-1440"/>
          <w:tab w:val="left" w:pos="-720"/>
          <w:tab w:val="left" w:pos="90"/>
          <w:tab w:val="left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. Collection and Use of Race and Ethnicity Data for Quality Improvement.  Issue Brief. </w:t>
      </w:r>
      <w:hyperlink r:id="rId92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American’s Health Insurance Plans</w:t>
        </w:r>
      </w:hyperlink>
      <w:r w:rsidRPr="00291493">
        <w:rPr>
          <w:rFonts w:ascii="Arial" w:hAnsi="Arial" w:cs="Arial"/>
          <w:sz w:val="22"/>
          <w:szCs w:val="22"/>
        </w:rPr>
        <w:t>, 2006.</w:t>
      </w:r>
    </w:p>
    <w:p w14:paraId="3C2AE8EE" w14:textId="77777777" w:rsidR="00893CFF" w:rsidRPr="00291493" w:rsidRDefault="009156DA" w:rsidP="00C97E43">
      <w:pPr>
        <w:tabs>
          <w:tab w:val="left" w:pos="-1440"/>
          <w:tab w:val="left" w:pos="-720"/>
          <w:tab w:val="left" w:pos="0"/>
          <w:tab w:val="left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Jacobson K, </w:t>
      </w:r>
      <w:r w:rsidR="00FB2374" w:rsidRPr="00291493">
        <w:rPr>
          <w:rFonts w:ascii="Arial" w:hAnsi="Arial" w:cs="Arial"/>
          <w:sz w:val="22"/>
          <w:szCs w:val="22"/>
        </w:rPr>
        <w:t xml:space="preserve">Howard D.  Health Literacy:  A Key to Better Health for Georgians. </w:t>
      </w:r>
      <w:hyperlink r:id="rId93" w:history="1">
        <w:r w:rsidR="00FB2374" w:rsidRPr="00291493">
          <w:rPr>
            <w:rStyle w:val="Hyperlink"/>
            <w:rFonts w:ascii="Arial" w:hAnsi="Arial" w:cs="Arial"/>
            <w:color w:val="000000"/>
            <w:sz w:val="22"/>
            <w:szCs w:val="22"/>
          </w:rPr>
          <w:t>Healthcare Georgia Foundation</w:t>
        </w:r>
      </w:hyperlink>
      <w:r w:rsidR="00FB2374" w:rsidRPr="00291493">
        <w:rPr>
          <w:rFonts w:ascii="Arial" w:hAnsi="Arial" w:cs="Arial"/>
          <w:sz w:val="22"/>
          <w:szCs w:val="22"/>
        </w:rPr>
        <w:t>, 2007.</w:t>
      </w:r>
    </w:p>
    <w:p w14:paraId="5536BDEA" w14:textId="77777777" w:rsidR="009156DA" w:rsidRPr="00291493" w:rsidRDefault="00893CFF" w:rsidP="00C97E43">
      <w:pPr>
        <w:tabs>
          <w:tab w:val="left" w:pos="-1440"/>
          <w:tab w:val="left" w:pos="-720"/>
          <w:tab w:val="left" w:pos="0"/>
          <w:tab w:val="left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Gaydos L, Beltran A. Health Profile of Georgia’s Children and Youth. </w:t>
      </w:r>
      <w:hyperlink r:id="rId94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Healthcare Georgia Foundation</w:t>
        </w:r>
      </w:hyperlink>
      <w:r w:rsidRPr="00291493">
        <w:rPr>
          <w:rFonts w:ascii="Arial" w:hAnsi="Arial" w:cs="Arial"/>
          <w:sz w:val="22"/>
          <w:szCs w:val="22"/>
        </w:rPr>
        <w:t>, 2007.</w:t>
      </w:r>
      <w:r w:rsidR="00944003" w:rsidRPr="00291493">
        <w:rPr>
          <w:rFonts w:ascii="Arial" w:hAnsi="Arial" w:cs="Arial"/>
          <w:sz w:val="22"/>
          <w:szCs w:val="22"/>
        </w:rPr>
        <w:t xml:space="preserve">  </w:t>
      </w:r>
    </w:p>
    <w:p w14:paraId="3020907A" w14:textId="77777777" w:rsidR="00DC1B7C" w:rsidRPr="00291493" w:rsidRDefault="00DC1B7C" w:rsidP="00C97E43">
      <w:pPr>
        <w:spacing w:after="12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Jacobson KL,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Kripalani S, McMorris KJ, Blake SC, Brach C. Is Our Pharmacy Meeting Patients’ Needs? A Pharmacy Health Literacy Assessment Tool User’s Guide. (Prepared under contract No. 290-00-0011 T07). </w:t>
      </w:r>
      <w:hyperlink r:id="rId95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AHRQ Publication No. 07-0051</w:t>
        </w:r>
      </w:hyperlink>
      <w:r w:rsidRPr="00291493">
        <w:rPr>
          <w:rFonts w:ascii="Arial" w:hAnsi="Arial" w:cs="Arial"/>
          <w:sz w:val="22"/>
          <w:szCs w:val="22"/>
        </w:rPr>
        <w:t xml:space="preserve">. Rockville, MD: Agency for Healthcare Research and Quality. October 2007. </w:t>
      </w:r>
    </w:p>
    <w:p w14:paraId="6C536352" w14:textId="77777777" w:rsidR="00DC1B7C" w:rsidRPr="00291493" w:rsidRDefault="00DC1B7C" w:rsidP="00C97E43">
      <w:pPr>
        <w:spacing w:after="12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Jacobson KL, Kripalani S,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McMorris KJ. How to Create a Pill Card. (Prepared under contract No. 290-00-0011). </w:t>
      </w:r>
      <w:hyperlink r:id="rId96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AHRQ Publication No. 08-M016</w:t>
        </w:r>
      </w:hyperlink>
      <w:r w:rsidRPr="00291493">
        <w:rPr>
          <w:rFonts w:ascii="Arial" w:hAnsi="Arial" w:cs="Arial"/>
          <w:sz w:val="22"/>
          <w:szCs w:val="22"/>
        </w:rPr>
        <w:t xml:space="preserve">. Rockville, MD: Agency for Healthcare Research and Quality. February 2008. </w:t>
      </w:r>
    </w:p>
    <w:p w14:paraId="56163A2C" w14:textId="77777777" w:rsidR="00DC1B7C" w:rsidRPr="00291493" w:rsidRDefault="00DC1B7C" w:rsidP="00C97E43">
      <w:pPr>
        <w:spacing w:after="12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Jacobson KL, Kripalani S, </w:t>
      </w: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McMorris KJ. Automated Telephone Reminders: A Tool to Help Refill Medicines On Time. (Prepared under contract No. 290-00-0011). </w:t>
      </w:r>
      <w:hyperlink r:id="rId97" w:history="1">
        <w:r w:rsidRPr="00291493">
          <w:rPr>
            <w:rStyle w:val="Hyperlink"/>
            <w:rFonts w:ascii="Arial" w:hAnsi="Arial" w:cs="Arial"/>
            <w:color w:val="auto"/>
            <w:sz w:val="22"/>
            <w:szCs w:val="22"/>
          </w:rPr>
          <w:t>AHRQ Publication No. 08-M017-EF</w:t>
        </w:r>
      </w:hyperlink>
      <w:r w:rsidRPr="00291493">
        <w:rPr>
          <w:rFonts w:ascii="Arial" w:hAnsi="Arial" w:cs="Arial"/>
          <w:sz w:val="22"/>
          <w:szCs w:val="22"/>
        </w:rPr>
        <w:t xml:space="preserve">. Rockville, MD: Agency for Healthcare Research and Quality. February 2008. </w:t>
      </w:r>
    </w:p>
    <w:p w14:paraId="2DC28DB7" w14:textId="77777777" w:rsidR="004474E5" w:rsidRPr="00291493" w:rsidRDefault="004474E5" w:rsidP="00C97E43">
      <w:pPr>
        <w:spacing w:after="120"/>
        <w:rPr>
          <w:rStyle w:val="A2"/>
          <w:rFonts w:ascii="Arial" w:hAnsi="Arial" w:cs="Arial"/>
          <w:sz w:val="22"/>
          <w:szCs w:val="22"/>
        </w:rPr>
      </w:pPr>
      <w:r w:rsidRPr="00291493">
        <w:rPr>
          <w:rStyle w:val="A2"/>
          <w:rFonts w:ascii="Arial" w:hAnsi="Arial" w:cs="Arial"/>
          <w:sz w:val="22"/>
          <w:szCs w:val="22"/>
        </w:rPr>
        <w:t xml:space="preserve">Centers for Disease Control and Prevention. </w:t>
      </w:r>
      <w:r w:rsidRPr="00291493">
        <w:rPr>
          <w:rStyle w:val="A2"/>
          <w:rFonts w:ascii="Arial" w:hAnsi="Arial" w:cs="Arial"/>
          <w:i/>
          <w:iCs/>
          <w:sz w:val="22"/>
          <w:szCs w:val="22"/>
        </w:rPr>
        <w:t xml:space="preserve">Improving Health Literacy for Older Adults: Expert Panel Report 2009. </w:t>
      </w:r>
      <w:r w:rsidRPr="00291493">
        <w:rPr>
          <w:rStyle w:val="A2"/>
          <w:rFonts w:ascii="Arial" w:hAnsi="Arial" w:cs="Arial"/>
          <w:sz w:val="22"/>
          <w:szCs w:val="22"/>
        </w:rPr>
        <w:t>Atlanta: U.S. Department of Health and Human Services; 2009.</w:t>
      </w:r>
    </w:p>
    <w:p w14:paraId="1BC37641" w14:textId="77777777" w:rsidR="000D7A1D" w:rsidRPr="00291493" w:rsidRDefault="000D7A1D" w:rsidP="00512BFC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rPr>
          <w:rFonts w:ascii="Arial" w:hAnsi="Arial" w:cs="Arial"/>
          <w:b w:val="0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>Gazmararian JA</w:t>
      </w:r>
      <w:r w:rsidRPr="00291493">
        <w:rPr>
          <w:rFonts w:ascii="Arial" w:hAnsi="Arial" w:cs="Arial"/>
          <w:b w:val="0"/>
          <w:sz w:val="22"/>
          <w:szCs w:val="22"/>
        </w:rPr>
        <w:t xml:space="preserve">, Parker R. </w:t>
      </w:r>
      <w:r w:rsidRPr="00291493">
        <w:rPr>
          <w:rFonts w:ascii="Arial" w:hAnsi="Arial" w:cs="Arial"/>
          <w:b w:val="0"/>
          <w:bCs/>
          <w:sz w:val="22"/>
          <w:szCs w:val="22"/>
        </w:rPr>
        <w:t xml:space="preserve">USAID/RUSSIA: Proposed Monitoring and Evaluation Strategy of text4baby (T4B) in Russia: Collaboration Between Russia and U.S. U.S. Agency for International Development. </w:t>
      </w:r>
      <w:r w:rsidRPr="00291493">
        <w:rPr>
          <w:rFonts w:ascii="Arial" w:hAnsi="Arial" w:cs="Arial"/>
          <w:b w:val="0"/>
          <w:sz w:val="22"/>
          <w:szCs w:val="22"/>
        </w:rPr>
        <w:t xml:space="preserve">Report No. 11-01-574 available at </w:t>
      </w:r>
      <w:hyperlink r:id="rId98" w:history="1">
        <w:r w:rsidRPr="00291493">
          <w:rPr>
            <w:rStyle w:val="Hyperlink"/>
            <w:rFonts w:ascii="Arial" w:hAnsi="Arial" w:cs="Arial"/>
            <w:b w:val="0"/>
            <w:color w:val="auto"/>
            <w:sz w:val="22"/>
            <w:szCs w:val="22"/>
            <w:u w:val="none"/>
          </w:rPr>
          <w:t>http://resources.ghtechproject.net</w:t>
        </w:r>
      </w:hyperlink>
      <w:r w:rsidRPr="00291493">
        <w:rPr>
          <w:rFonts w:ascii="Arial" w:hAnsi="Arial" w:cs="Arial"/>
          <w:b w:val="0"/>
          <w:sz w:val="22"/>
          <w:szCs w:val="22"/>
        </w:rPr>
        <w:t xml:space="preserve"> and athttp://dec.usaid.gov; October 2011.</w:t>
      </w:r>
    </w:p>
    <w:p w14:paraId="349C6E1C" w14:textId="77777777" w:rsidR="00B65A02" w:rsidRPr="00291493" w:rsidRDefault="00B65A02" w:rsidP="00512BFC">
      <w:pPr>
        <w:spacing w:after="12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Tan C</w:t>
      </w:r>
      <w:r w:rsidR="00F55865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 xml:space="preserve">. </w:t>
      </w:r>
      <w:r w:rsidRPr="00291493">
        <w:rPr>
          <w:rFonts w:ascii="Arial" w:hAnsi="Arial" w:cs="Arial"/>
          <w:i/>
          <w:sz w:val="22"/>
          <w:szCs w:val="22"/>
        </w:rPr>
        <w:t xml:space="preserve">Healthy Beginnings </w:t>
      </w:r>
      <w:r w:rsidRPr="00291493">
        <w:rPr>
          <w:rFonts w:ascii="Arial" w:hAnsi="Arial" w:cs="Arial"/>
          <w:sz w:val="22"/>
          <w:szCs w:val="22"/>
        </w:rPr>
        <w:t>System of Care: 2012 Evaluation Report. Submitted to the Governor’s Office for Children and Families, 2013.</w:t>
      </w:r>
    </w:p>
    <w:p w14:paraId="7039017C" w14:textId="77777777" w:rsidR="00B65A02" w:rsidRPr="00291493" w:rsidRDefault="00B65A02" w:rsidP="00512BFC">
      <w:pPr>
        <w:spacing w:after="12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 Tan C</w:t>
      </w:r>
      <w:r w:rsidR="00F55865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>, Whelchel</w:t>
      </w:r>
      <w:r w:rsidR="00A568FA" w:rsidRPr="00291493">
        <w:rPr>
          <w:rFonts w:ascii="Arial" w:hAnsi="Arial" w:cs="Arial"/>
          <w:sz w:val="22"/>
          <w:szCs w:val="22"/>
        </w:rPr>
        <w:t xml:space="preserve"> </w:t>
      </w:r>
      <w:r w:rsidRPr="00291493">
        <w:rPr>
          <w:rFonts w:ascii="Arial" w:hAnsi="Arial" w:cs="Arial"/>
          <w:sz w:val="22"/>
          <w:szCs w:val="22"/>
        </w:rPr>
        <w:t>M</w:t>
      </w:r>
      <w:r w:rsidR="00F55865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 xml:space="preserve">. </w:t>
      </w:r>
      <w:r w:rsidRPr="00291493">
        <w:rPr>
          <w:rFonts w:ascii="Arial" w:hAnsi="Arial" w:cs="Arial"/>
          <w:i/>
          <w:sz w:val="22"/>
          <w:szCs w:val="22"/>
        </w:rPr>
        <w:t xml:space="preserve">Healthy Beginnings </w:t>
      </w:r>
      <w:r w:rsidRPr="00291493">
        <w:rPr>
          <w:rFonts w:ascii="Arial" w:hAnsi="Arial" w:cs="Arial"/>
          <w:sz w:val="22"/>
          <w:szCs w:val="22"/>
        </w:rPr>
        <w:t>System of Care: 2013 Evaluation Report. Submitted to the Governor’s Office for Children and Families, 2014.</w:t>
      </w:r>
    </w:p>
    <w:p w14:paraId="55FADFAA" w14:textId="77777777" w:rsidR="00A43A32" w:rsidRPr="00291493" w:rsidRDefault="00A43A32" w:rsidP="00512BFC">
      <w:pPr>
        <w:spacing w:after="12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</w:t>
      </w:r>
      <w:r w:rsidR="0095668B" w:rsidRPr="00291493">
        <w:rPr>
          <w:rFonts w:ascii="Arial" w:hAnsi="Arial" w:cs="Arial"/>
          <w:sz w:val="22"/>
          <w:szCs w:val="22"/>
        </w:rPr>
        <w:t>Mayer W</w:t>
      </w:r>
      <w:r w:rsidRPr="00291493">
        <w:rPr>
          <w:rFonts w:ascii="Arial" w:hAnsi="Arial" w:cs="Arial"/>
          <w:sz w:val="22"/>
          <w:szCs w:val="22"/>
        </w:rPr>
        <w:t xml:space="preserve">*. </w:t>
      </w:r>
      <w:r w:rsidRPr="00291493">
        <w:rPr>
          <w:rFonts w:ascii="Arial" w:hAnsi="Arial" w:cs="Arial"/>
          <w:i/>
          <w:sz w:val="22"/>
          <w:szCs w:val="22"/>
        </w:rPr>
        <w:t xml:space="preserve">Healthy Beginnings </w:t>
      </w:r>
      <w:r w:rsidRPr="00291493">
        <w:rPr>
          <w:rFonts w:ascii="Arial" w:hAnsi="Arial" w:cs="Arial"/>
          <w:sz w:val="22"/>
          <w:szCs w:val="22"/>
        </w:rPr>
        <w:t xml:space="preserve">System of Care: </w:t>
      </w:r>
      <w:r w:rsidR="0095668B" w:rsidRPr="00291493">
        <w:rPr>
          <w:rFonts w:ascii="Arial" w:hAnsi="Arial" w:cs="Arial"/>
          <w:sz w:val="22"/>
          <w:szCs w:val="22"/>
        </w:rPr>
        <w:t>July 2014-June 2015</w:t>
      </w:r>
      <w:r w:rsidRPr="00291493">
        <w:rPr>
          <w:rFonts w:ascii="Arial" w:hAnsi="Arial" w:cs="Arial"/>
          <w:sz w:val="22"/>
          <w:szCs w:val="22"/>
        </w:rPr>
        <w:t xml:space="preserve"> Evaluation Report. Submitted to the Governor’s Office for Children and Families</w:t>
      </w:r>
      <w:r w:rsidR="0095668B" w:rsidRPr="00291493">
        <w:rPr>
          <w:rFonts w:ascii="Arial" w:hAnsi="Arial" w:cs="Arial"/>
          <w:sz w:val="22"/>
          <w:szCs w:val="22"/>
        </w:rPr>
        <w:t>, 2015</w:t>
      </w:r>
      <w:r w:rsidRPr="00291493">
        <w:rPr>
          <w:rFonts w:ascii="Arial" w:hAnsi="Arial" w:cs="Arial"/>
          <w:sz w:val="22"/>
          <w:szCs w:val="22"/>
        </w:rPr>
        <w:t>.</w:t>
      </w:r>
    </w:p>
    <w:p w14:paraId="14637313" w14:textId="77777777" w:rsidR="00B53E71" w:rsidRPr="00291493" w:rsidRDefault="00B53E71" w:rsidP="00512BFC">
      <w:pPr>
        <w:spacing w:after="12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</w:t>
      </w:r>
      <w:r w:rsidR="00D43D45" w:rsidRPr="00291493">
        <w:rPr>
          <w:rFonts w:ascii="Arial" w:hAnsi="Arial" w:cs="Arial"/>
          <w:sz w:val="22"/>
          <w:szCs w:val="22"/>
        </w:rPr>
        <w:t>Chen E</w:t>
      </w:r>
      <w:r w:rsidRPr="00291493">
        <w:rPr>
          <w:rFonts w:ascii="Arial" w:hAnsi="Arial" w:cs="Arial"/>
          <w:sz w:val="22"/>
          <w:szCs w:val="22"/>
        </w:rPr>
        <w:t>*</w:t>
      </w:r>
      <w:r w:rsidR="00D43D45" w:rsidRPr="00291493">
        <w:rPr>
          <w:rFonts w:ascii="Arial" w:hAnsi="Arial" w:cs="Arial"/>
          <w:sz w:val="22"/>
          <w:szCs w:val="22"/>
        </w:rPr>
        <w:t>, Kothari S*, Massey T</w:t>
      </w:r>
      <w:r w:rsidRPr="00291493">
        <w:rPr>
          <w:rFonts w:ascii="Arial" w:hAnsi="Arial" w:cs="Arial"/>
          <w:sz w:val="22"/>
          <w:szCs w:val="22"/>
        </w:rPr>
        <w:t xml:space="preserve">. </w:t>
      </w:r>
      <w:r w:rsidRPr="00291493">
        <w:rPr>
          <w:rFonts w:ascii="Arial" w:hAnsi="Arial" w:cs="Arial"/>
          <w:i/>
          <w:sz w:val="22"/>
          <w:szCs w:val="22"/>
        </w:rPr>
        <w:t xml:space="preserve">Healthy Beginnings </w:t>
      </w:r>
      <w:r w:rsidR="00D43D45" w:rsidRPr="00291493">
        <w:rPr>
          <w:rFonts w:ascii="Arial" w:hAnsi="Arial" w:cs="Arial"/>
          <w:sz w:val="22"/>
          <w:szCs w:val="22"/>
        </w:rPr>
        <w:t>System of Care: July 2015-June 2016</w:t>
      </w:r>
      <w:r w:rsidRPr="00291493">
        <w:rPr>
          <w:rFonts w:ascii="Arial" w:hAnsi="Arial" w:cs="Arial"/>
          <w:sz w:val="22"/>
          <w:szCs w:val="22"/>
        </w:rPr>
        <w:t xml:space="preserve"> Evaluation Report. Submitted to the Governor’s Office</w:t>
      </w:r>
      <w:r w:rsidR="00D43D45" w:rsidRPr="00291493">
        <w:rPr>
          <w:rFonts w:ascii="Arial" w:hAnsi="Arial" w:cs="Arial"/>
          <w:sz w:val="22"/>
          <w:szCs w:val="22"/>
        </w:rPr>
        <w:t xml:space="preserve"> for Children and Families, 2016</w:t>
      </w:r>
      <w:r w:rsidRPr="00291493">
        <w:rPr>
          <w:rFonts w:ascii="Arial" w:hAnsi="Arial" w:cs="Arial"/>
          <w:sz w:val="22"/>
          <w:szCs w:val="22"/>
        </w:rPr>
        <w:t>.</w:t>
      </w:r>
    </w:p>
    <w:p w14:paraId="46424C1C" w14:textId="77777777" w:rsidR="00477B4B" w:rsidRPr="00291493" w:rsidRDefault="00477B4B" w:rsidP="00512BFC">
      <w:pPr>
        <w:tabs>
          <w:tab w:val="center" w:pos="4680"/>
        </w:tabs>
        <w:spacing w:after="12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</w:t>
      </w:r>
      <w:r w:rsidRPr="00291493">
        <w:rPr>
          <w:rFonts w:ascii="Arial" w:hAnsi="Arial" w:cs="Arial"/>
          <w:sz w:val="22"/>
          <w:szCs w:val="22"/>
        </w:rPr>
        <w:t>, Guglielmo*, Hyde E*, Kay C, Franks P. HealthMPowers School Setting Nutrition Survey, USDA/SNAP-Ed Report, September 2016.</w:t>
      </w:r>
    </w:p>
    <w:p w14:paraId="786EAE74" w14:textId="77777777" w:rsidR="00477B4B" w:rsidRPr="00291493" w:rsidRDefault="00477B4B" w:rsidP="00512BFC">
      <w:pPr>
        <w:spacing w:after="12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</w:t>
      </w:r>
      <w:r w:rsidRPr="00291493">
        <w:rPr>
          <w:rFonts w:ascii="Arial" w:hAnsi="Arial" w:cs="Arial"/>
          <w:sz w:val="22"/>
          <w:szCs w:val="22"/>
        </w:rPr>
        <w:t>, Betterman E*, Brister S*, Chantaprasopsuk S*, Guidry T*, Kafi A*, Stevenson B, Davis S, Miller B, Patton P. HealthMPowers Child Care Center Evaluation Report, October 2015 - September 2016.</w:t>
      </w:r>
    </w:p>
    <w:p w14:paraId="492781A4" w14:textId="77777777" w:rsidR="00512BFC" w:rsidRPr="00291493" w:rsidRDefault="00477B4B" w:rsidP="00512BFC">
      <w:pPr>
        <w:spacing w:after="12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>,</w:t>
      </w:r>
      <w:r w:rsidR="0092566B" w:rsidRPr="00291493">
        <w:rPr>
          <w:rFonts w:ascii="Arial" w:hAnsi="Arial" w:cs="Arial"/>
          <w:sz w:val="22"/>
          <w:szCs w:val="22"/>
        </w:rPr>
        <w:t xml:space="preserve"> Abdelhamid S, So M, Whitmore A, Kovac A*, Pylant S*</w:t>
      </w:r>
      <w:r w:rsidRPr="00291493">
        <w:rPr>
          <w:rFonts w:ascii="Arial" w:hAnsi="Arial" w:cs="Arial"/>
          <w:sz w:val="22"/>
          <w:szCs w:val="22"/>
        </w:rPr>
        <w:t xml:space="preserve">. </w:t>
      </w:r>
      <w:r w:rsidRPr="00291493">
        <w:rPr>
          <w:rFonts w:ascii="Arial" w:hAnsi="Arial" w:cs="Arial"/>
          <w:i/>
          <w:sz w:val="22"/>
          <w:szCs w:val="22"/>
        </w:rPr>
        <w:t xml:space="preserve">Healthy Beginnings </w:t>
      </w:r>
      <w:r w:rsidRPr="00291493">
        <w:rPr>
          <w:rFonts w:ascii="Arial" w:hAnsi="Arial" w:cs="Arial"/>
          <w:sz w:val="22"/>
          <w:szCs w:val="22"/>
        </w:rPr>
        <w:t>System of Care: July 2016-June 2017 Evaluation Report. Submitted to the Governor’s Office for Children and Families, 2017.</w:t>
      </w:r>
    </w:p>
    <w:p w14:paraId="0BA540D4" w14:textId="77777777" w:rsidR="003F375D" w:rsidRPr="00291493" w:rsidRDefault="00477B4B" w:rsidP="00512BFC">
      <w:pPr>
        <w:spacing w:after="12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</w:t>
      </w:r>
      <w:r w:rsidRPr="00291493">
        <w:rPr>
          <w:rFonts w:ascii="Arial" w:hAnsi="Arial" w:cs="Arial"/>
          <w:sz w:val="22"/>
          <w:szCs w:val="22"/>
        </w:rPr>
        <w:t>, Betterman E</w:t>
      </w:r>
      <w:r w:rsidR="0092566B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>, Brister S</w:t>
      </w:r>
      <w:r w:rsidR="0092566B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>, Chantaprasopsuk S</w:t>
      </w:r>
      <w:r w:rsidR="0092566B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>, Guidry T</w:t>
      </w:r>
      <w:r w:rsidR="0092566B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>, Kafi, A</w:t>
      </w:r>
      <w:r w:rsidR="0092566B" w:rsidRPr="00291493">
        <w:rPr>
          <w:rFonts w:ascii="Arial" w:hAnsi="Arial" w:cs="Arial"/>
          <w:sz w:val="22"/>
          <w:szCs w:val="22"/>
        </w:rPr>
        <w:t>*</w:t>
      </w:r>
      <w:r w:rsidRPr="00291493">
        <w:rPr>
          <w:rFonts w:ascii="Arial" w:hAnsi="Arial" w:cs="Arial"/>
          <w:sz w:val="22"/>
          <w:szCs w:val="22"/>
        </w:rPr>
        <w:t>, Stevenson B, Davis S, Miller B, Patton P. HealthMPowers Child Care Center Evaluation Report, October 2016 - September 2017.</w:t>
      </w:r>
    </w:p>
    <w:p w14:paraId="5DB4CD18" w14:textId="77777777" w:rsidR="00A31318" w:rsidRPr="00291493" w:rsidRDefault="00A31318" w:rsidP="00A31318">
      <w:pPr>
        <w:spacing w:after="12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JA</w:t>
      </w:r>
      <w:r w:rsidRPr="00291493">
        <w:rPr>
          <w:rFonts w:ascii="Arial" w:hAnsi="Arial" w:cs="Arial"/>
          <w:sz w:val="22"/>
          <w:szCs w:val="22"/>
        </w:rPr>
        <w:t xml:space="preserve">, Abdelhamid S, </w:t>
      </w:r>
      <w:r w:rsidR="00B165A9" w:rsidRPr="00291493">
        <w:rPr>
          <w:rFonts w:ascii="Arial" w:hAnsi="Arial" w:cs="Arial"/>
          <w:sz w:val="22"/>
          <w:szCs w:val="22"/>
        </w:rPr>
        <w:t>Kim</w:t>
      </w:r>
      <w:r w:rsidRPr="00291493">
        <w:rPr>
          <w:rFonts w:ascii="Arial" w:hAnsi="Arial" w:cs="Arial"/>
          <w:sz w:val="22"/>
          <w:szCs w:val="22"/>
        </w:rPr>
        <w:t xml:space="preserve"> S*. </w:t>
      </w:r>
      <w:r w:rsidRPr="00291493">
        <w:rPr>
          <w:rFonts w:ascii="Arial" w:hAnsi="Arial" w:cs="Arial"/>
          <w:i/>
          <w:sz w:val="22"/>
          <w:szCs w:val="22"/>
        </w:rPr>
        <w:t xml:space="preserve">Healthy Beginnings </w:t>
      </w:r>
      <w:r w:rsidRPr="00291493">
        <w:rPr>
          <w:rFonts w:ascii="Arial" w:hAnsi="Arial" w:cs="Arial"/>
          <w:sz w:val="22"/>
          <w:szCs w:val="22"/>
        </w:rPr>
        <w:t>System of Care: July 201</w:t>
      </w:r>
      <w:r w:rsidR="00025BA0" w:rsidRPr="00291493">
        <w:rPr>
          <w:rFonts w:ascii="Arial" w:hAnsi="Arial" w:cs="Arial"/>
          <w:sz w:val="22"/>
          <w:szCs w:val="22"/>
        </w:rPr>
        <w:t>7</w:t>
      </w:r>
      <w:r w:rsidRPr="00291493">
        <w:rPr>
          <w:rFonts w:ascii="Arial" w:hAnsi="Arial" w:cs="Arial"/>
          <w:sz w:val="22"/>
          <w:szCs w:val="22"/>
        </w:rPr>
        <w:t>-June 201</w:t>
      </w:r>
      <w:r w:rsidR="00025BA0" w:rsidRPr="00291493">
        <w:rPr>
          <w:rFonts w:ascii="Arial" w:hAnsi="Arial" w:cs="Arial"/>
          <w:sz w:val="22"/>
          <w:szCs w:val="22"/>
        </w:rPr>
        <w:t>8</w:t>
      </w:r>
      <w:r w:rsidRPr="00291493">
        <w:rPr>
          <w:rFonts w:ascii="Arial" w:hAnsi="Arial" w:cs="Arial"/>
          <w:sz w:val="22"/>
          <w:szCs w:val="22"/>
        </w:rPr>
        <w:t xml:space="preserve"> Evaluation Report. Submitted to the Governor’s Office for Children and Families, 201</w:t>
      </w:r>
      <w:r w:rsidR="00025BA0" w:rsidRPr="00291493">
        <w:rPr>
          <w:rFonts w:ascii="Arial" w:hAnsi="Arial" w:cs="Arial"/>
          <w:sz w:val="22"/>
          <w:szCs w:val="22"/>
        </w:rPr>
        <w:t>8</w:t>
      </w:r>
      <w:r w:rsidRPr="00291493">
        <w:rPr>
          <w:rFonts w:ascii="Arial" w:hAnsi="Arial" w:cs="Arial"/>
          <w:sz w:val="22"/>
          <w:szCs w:val="22"/>
        </w:rPr>
        <w:t>.</w:t>
      </w:r>
    </w:p>
    <w:p w14:paraId="7C2D07E1" w14:textId="77777777" w:rsidR="00A31318" w:rsidRPr="00291493" w:rsidRDefault="00A31318" w:rsidP="00A31318">
      <w:pPr>
        <w:spacing w:after="120"/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b/>
          <w:sz w:val="22"/>
          <w:szCs w:val="22"/>
        </w:rPr>
        <w:t>Gazmararian J</w:t>
      </w:r>
      <w:r w:rsidRPr="00291493">
        <w:rPr>
          <w:rFonts w:ascii="Arial" w:hAnsi="Arial" w:cs="Arial"/>
          <w:sz w:val="22"/>
          <w:szCs w:val="22"/>
        </w:rPr>
        <w:t xml:space="preserve">, </w:t>
      </w:r>
      <w:r w:rsidR="00B165A9" w:rsidRPr="00291493">
        <w:rPr>
          <w:rFonts w:ascii="Arial" w:hAnsi="Arial" w:cs="Arial"/>
          <w:sz w:val="22"/>
          <w:szCs w:val="22"/>
        </w:rPr>
        <w:t>Elmontser M*, Xhang Q*, Gowin M*</w:t>
      </w:r>
      <w:r w:rsidRPr="00291493">
        <w:rPr>
          <w:rFonts w:ascii="Arial" w:hAnsi="Arial" w:cs="Arial"/>
          <w:sz w:val="22"/>
          <w:szCs w:val="22"/>
        </w:rPr>
        <w:t>. HealthMPowers Child Care Center Evaluation Report, October 201</w:t>
      </w:r>
      <w:r w:rsidR="00025BA0" w:rsidRPr="00291493">
        <w:rPr>
          <w:rFonts w:ascii="Arial" w:hAnsi="Arial" w:cs="Arial"/>
          <w:sz w:val="22"/>
          <w:szCs w:val="22"/>
        </w:rPr>
        <w:t>7</w:t>
      </w:r>
      <w:r w:rsidRPr="00291493">
        <w:rPr>
          <w:rFonts w:ascii="Arial" w:hAnsi="Arial" w:cs="Arial"/>
          <w:sz w:val="22"/>
          <w:szCs w:val="22"/>
        </w:rPr>
        <w:t xml:space="preserve"> - September 201</w:t>
      </w:r>
      <w:r w:rsidR="00025BA0" w:rsidRPr="00291493">
        <w:rPr>
          <w:rFonts w:ascii="Arial" w:hAnsi="Arial" w:cs="Arial"/>
          <w:sz w:val="22"/>
          <w:szCs w:val="22"/>
        </w:rPr>
        <w:t>8</w:t>
      </w:r>
      <w:r w:rsidRPr="00291493">
        <w:rPr>
          <w:rFonts w:ascii="Arial" w:hAnsi="Arial" w:cs="Arial"/>
          <w:sz w:val="22"/>
          <w:szCs w:val="22"/>
        </w:rPr>
        <w:t>.</w:t>
      </w:r>
    </w:p>
    <w:p w14:paraId="66942DBC" w14:textId="77777777" w:rsidR="00477B4B" w:rsidRPr="00291493" w:rsidRDefault="00477B4B" w:rsidP="00C97E43">
      <w:pPr>
        <w:rPr>
          <w:rFonts w:ascii="Arial" w:hAnsi="Arial" w:cs="Arial"/>
          <w:b/>
          <w:sz w:val="22"/>
          <w:szCs w:val="22"/>
        </w:rPr>
      </w:pPr>
    </w:p>
    <w:p w14:paraId="5DAB6DD2" w14:textId="77777777" w:rsidR="001C7F15" w:rsidRPr="00291493" w:rsidRDefault="0055635E" w:rsidP="00C97E43">
      <w:pPr>
        <w:rPr>
          <w:rFonts w:ascii="Arial" w:hAnsi="Arial" w:cs="Arial"/>
          <w:b/>
          <w:sz w:val="26"/>
          <w:szCs w:val="26"/>
        </w:rPr>
      </w:pPr>
      <w:r w:rsidRPr="00291493">
        <w:rPr>
          <w:rFonts w:ascii="Arial" w:hAnsi="Arial" w:cs="Arial"/>
          <w:b/>
          <w:sz w:val="26"/>
          <w:szCs w:val="26"/>
        </w:rPr>
        <w:t>Presentations</w:t>
      </w:r>
    </w:p>
    <w:p w14:paraId="14A0FA0B" w14:textId="77777777" w:rsidR="004436A9" w:rsidRPr="00291493" w:rsidRDefault="004436A9" w:rsidP="00C97E43">
      <w:pPr>
        <w:rPr>
          <w:rFonts w:ascii="Arial" w:hAnsi="Arial" w:cs="Arial"/>
          <w:b/>
        </w:rPr>
      </w:pPr>
      <w:r w:rsidRPr="00291493">
        <w:rPr>
          <w:rFonts w:ascii="Arial" w:hAnsi="Arial" w:cs="Arial"/>
          <w:b/>
        </w:rPr>
        <w:t>Invited Presentations:</w:t>
      </w:r>
    </w:p>
    <w:tbl>
      <w:tblPr>
        <w:tblpPr w:leftFromText="180" w:rightFromText="180" w:vertAnchor="text" w:horzAnchor="margin" w:tblpY="21"/>
        <w:tblW w:w="5000" w:type="pct"/>
        <w:tblLook w:val="04A0" w:firstRow="1" w:lastRow="0" w:firstColumn="1" w:lastColumn="0" w:noHBand="0" w:noVBand="1"/>
      </w:tblPr>
      <w:tblGrid>
        <w:gridCol w:w="899"/>
        <w:gridCol w:w="8461"/>
      </w:tblGrid>
      <w:tr w:rsidR="00BC7BFD" w:rsidRPr="00291493" w14:paraId="5D88F398" w14:textId="77777777" w:rsidTr="00F35A68">
        <w:tc>
          <w:tcPr>
            <w:tcW w:w="480" w:type="pct"/>
          </w:tcPr>
          <w:p w14:paraId="7EA528EC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1994</w:t>
            </w:r>
          </w:p>
        </w:tc>
        <w:tc>
          <w:tcPr>
            <w:tcW w:w="4520" w:type="pct"/>
          </w:tcPr>
          <w:p w14:paraId="211FD707" w14:textId="77777777" w:rsidR="00BC7BFD" w:rsidRPr="00291493" w:rsidRDefault="00BC7BFD" w:rsidP="00BC7BFD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JA.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The future of reproductive health research in managed care settings</w:t>
            </w:r>
            <w:r w:rsidRPr="00291493">
              <w:rPr>
                <w:rFonts w:ascii="Arial" w:hAnsi="Arial" w:cs="Arial"/>
                <w:sz w:val="22"/>
                <w:szCs w:val="22"/>
              </w:rPr>
              <w:t>, Kaiser Family Foundation Forum, Menlo Park, California.</w:t>
            </w:r>
          </w:p>
        </w:tc>
      </w:tr>
      <w:tr w:rsidR="00D43D45" w:rsidRPr="00291493" w14:paraId="0FDB2D35" w14:textId="77777777" w:rsidTr="00F35A68">
        <w:tc>
          <w:tcPr>
            <w:tcW w:w="480" w:type="pct"/>
          </w:tcPr>
          <w:p w14:paraId="69F5F611" w14:textId="77777777" w:rsidR="00D43D45" w:rsidRPr="00291493" w:rsidRDefault="00D43D45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BEDE0F1" w14:textId="77777777" w:rsidR="00D43D45" w:rsidRPr="00291493" w:rsidRDefault="00D43D45" w:rsidP="00BC7BFD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7BFD" w:rsidRPr="00291493" w14:paraId="7853AE65" w14:textId="77777777" w:rsidTr="00F35A68">
        <w:tc>
          <w:tcPr>
            <w:tcW w:w="480" w:type="pct"/>
          </w:tcPr>
          <w:p w14:paraId="666211CF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1996</w:t>
            </w:r>
          </w:p>
        </w:tc>
        <w:tc>
          <w:tcPr>
            <w:tcW w:w="4520" w:type="pct"/>
          </w:tcPr>
          <w:p w14:paraId="5B521DF2" w14:textId="77777777" w:rsidR="00BC7BFD" w:rsidRPr="00291493" w:rsidRDefault="00BC7BFD" w:rsidP="00BC7BFD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Length of hospital stay after childbirth:  Practices, preferences, and postdischarge experiences in a managed care organization. </w:t>
            </w:r>
            <w:r w:rsidRPr="00291493">
              <w:rPr>
                <w:rFonts w:ascii="Arial" w:hAnsi="Arial" w:cs="Arial"/>
                <w:sz w:val="22"/>
                <w:szCs w:val="22"/>
              </w:rPr>
              <w:t>Women’s Health Seminar, Centers for Disease Control and Prevention, Atlanta, Georgia.</w:t>
            </w:r>
          </w:p>
        </w:tc>
      </w:tr>
      <w:tr w:rsidR="00D43D45" w:rsidRPr="00291493" w14:paraId="57913A0D" w14:textId="77777777" w:rsidTr="00F35A68">
        <w:tc>
          <w:tcPr>
            <w:tcW w:w="480" w:type="pct"/>
          </w:tcPr>
          <w:p w14:paraId="3D563E98" w14:textId="77777777" w:rsidR="00D43D45" w:rsidRPr="00291493" w:rsidRDefault="00D43D45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0AC2842" w14:textId="77777777" w:rsidR="00D43D45" w:rsidRPr="00291493" w:rsidRDefault="00D43D45" w:rsidP="00BC7BFD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7BFD" w:rsidRPr="00291493" w14:paraId="5C04B0D9" w14:textId="77777777" w:rsidTr="00F35A68">
        <w:tc>
          <w:tcPr>
            <w:tcW w:w="480" w:type="pct"/>
          </w:tcPr>
          <w:p w14:paraId="796CE8E6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1997</w:t>
            </w:r>
          </w:p>
        </w:tc>
        <w:tc>
          <w:tcPr>
            <w:tcW w:w="4520" w:type="pct"/>
          </w:tcPr>
          <w:p w14:paraId="622FBA23" w14:textId="77777777" w:rsidR="00BC7BFD" w:rsidRPr="00291493" w:rsidRDefault="00BC7BFD" w:rsidP="00BC7BFD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Literacy and health:  Implication for health plans. </w:t>
            </w:r>
            <w:r w:rsidRPr="00291493">
              <w:rPr>
                <w:rFonts w:ascii="Arial" w:hAnsi="Arial" w:cs="Arial"/>
                <w:sz w:val="22"/>
                <w:szCs w:val="22"/>
              </w:rPr>
              <w:t>Literacy and Health Conference, Washington, DC.</w:t>
            </w:r>
          </w:p>
        </w:tc>
      </w:tr>
      <w:tr w:rsidR="00BC7BFD" w:rsidRPr="00291493" w14:paraId="1797D169" w14:textId="77777777" w:rsidTr="00F35A68">
        <w:tc>
          <w:tcPr>
            <w:tcW w:w="480" w:type="pct"/>
          </w:tcPr>
          <w:p w14:paraId="3B015065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C760B2F" w14:textId="77777777" w:rsidR="00BC7BFD" w:rsidRPr="00291493" w:rsidRDefault="00BC7BFD" w:rsidP="00BC7BFD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BC7BFD" w:rsidRPr="00291493" w14:paraId="19701D17" w14:textId="77777777" w:rsidTr="00F35A68">
        <w:tc>
          <w:tcPr>
            <w:tcW w:w="480" w:type="pct"/>
          </w:tcPr>
          <w:p w14:paraId="364959A0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1999</w:t>
            </w:r>
          </w:p>
        </w:tc>
        <w:tc>
          <w:tcPr>
            <w:tcW w:w="4520" w:type="pct"/>
          </w:tcPr>
          <w:p w14:paraId="3700169C" w14:textId="77777777" w:rsidR="00BC7BFD" w:rsidRPr="00291493" w:rsidRDefault="00BC7BFD" w:rsidP="00BC7BFD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Understanding managed care and the research environment. </w:t>
            </w:r>
            <w:r w:rsidRPr="00291493">
              <w:rPr>
                <w:rFonts w:ascii="Arial" w:hAnsi="Arial" w:cs="Arial"/>
                <w:sz w:val="22"/>
                <w:szCs w:val="22"/>
              </w:rPr>
              <w:t>Forum on Injury Control, Centers for Disease Control and Prevention, Atlanta, Georgia.</w:t>
            </w:r>
          </w:p>
        </w:tc>
      </w:tr>
      <w:tr w:rsidR="00BC7BFD" w:rsidRPr="00291493" w14:paraId="02630406" w14:textId="77777777" w:rsidTr="00E72137">
        <w:tc>
          <w:tcPr>
            <w:tcW w:w="480" w:type="pct"/>
          </w:tcPr>
          <w:p w14:paraId="7D18BA97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8BB3EBF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BFD" w:rsidRPr="00291493" w14:paraId="2163ABB7" w14:textId="77777777" w:rsidTr="00E72137">
        <w:tc>
          <w:tcPr>
            <w:tcW w:w="480" w:type="pct"/>
          </w:tcPr>
          <w:p w14:paraId="2B9E1D78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1999</w:t>
            </w:r>
          </w:p>
        </w:tc>
        <w:tc>
          <w:tcPr>
            <w:tcW w:w="4520" w:type="pct"/>
          </w:tcPr>
          <w:p w14:paraId="6BDD3C6A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Health literacy among Medicare enrollees in a managed care organization.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 Dallas-Ft. Worth Managed Care Association, Dallas, Texas.</w:t>
            </w:r>
          </w:p>
        </w:tc>
      </w:tr>
      <w:tr w:rsidR="00D43D45" w:rsidRPr="00291493" w14:paraId="4FF9B6EF" w14:textId="77777777" w:rsidTr="00E72137">
        <w:tc>
          <w:tcPr>
            <w:tcW w:w="480" w:type="pct"/>
          </w:tcPr>
          <w:p w14:paraId="07BF530A" w14:textId="77777777" w:rsidR="00D43D45" w:rsidRPr="00291493" w:rsidRDefault="00D43D45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1E16C04" w14:textId="77777777" w:rsidR="00D43D45" w:rsidRPr="00291493" w:rsidRDefault="00D43D45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7BFD" w:rsidRPr="00291493" w14:paraId="463934BF" w14:textId="77777777" w:rsidTr="00E72137">
        <w:tc>
          <w:tcPr>
            <w:tcW w:w="480" w:type="pct"/>
          </w:tcPr>
          <w:p w14:paraId="39EBD4BA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2002</w:t>
            </w:r>
          </w:p>
        </w:tc>
        <w:tc>
          <w:tcPr>
            <w:tcW w:w="4520" w:type="pct"/>
          </w:tcPr>
          <w:p w14:paraId="274CBE9C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Practicing health literacy in a public health crisis.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Pfizer Health Literacy Conference, Washington, DC.</w:t>
            </w:r>
          </w:p>
        </w:tc>
      </w:tr>
      <w:tr w:rsidR="00BC7BFD" w:rsidRPr="00291493" w14:paraId="39DDA653" w14:textId="77777777" w:rsidTr="00E72137">
        <w:tc>
          <w:tcPr>
            <w:tcW w:w="480" w:type="pct"/>
          </w:tcPr>
          <w:p w14:paraId="1BA96792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CF6F9E5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7BFD" w:rsidRPr="00291493" w14:paraId="7829ECC9" w14:textId="77777777" w:rsidTr="00E72137">
        <w:tc>
          <w:tcPr>
            <w:tcW w:w="480" w:type="pct"/>
          </w:tcPr>
          <w:p w14:paraId="074299B8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Cs/>
                <w:iCs/>
                <w:sz w:val="22"/>
                <w:szCs w:val="22"/>
              </w:rPr>
              <w:t>2004</w:t>
            </w:r>
          </w:p>
        </w:tc>
        <w:tc>
          <w:tcPr>
            <w:tcW w:w="4520" w:type="pct"/>
          </w:tcPr>
          <w:p w14:paraId="210FD9F9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 xml:space="preserve">Gazmararian JA. 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Health literacy:  From patient care to policy. 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>Dean’s Advisory Committee Meeting, Atlanta, Georgia.</w:t>
            </w:r>
          </w:p>
        </w:tc>
      </w:tr>
      <w:tr w:rsidR="00BC7BFD" w:rsidRPr="00291493" w14:paraId="4B7815F2" w14:textId="77777777" w:rsidTr="00E72137">
        <w:tc>
          <w:tcPr>
            <w:tcW w:w="480" w:type="pct"/>
          </w:tcPr>
          <w:p w14:paraId="7B6DD839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520" w:type="pct"/>
          </w:tcPr>
          <w:p w14:paraId="400CF0A1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BFD" w:rsidRPr="00291493" w14:paraId="02BE7818" w14:textId="77777777" w:rsidTr="00E72137">
        <w:tc>
          <w:tcPr>
            <w:tcW w:w="480" w:type="pct"/>
          </w:tcPr>
          <w:p w14:paraId="58EECD5D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Cs/>
                <w:iCs/>
                <w:sz w:val="22"/>
                <w:szCs w:val="22"/>
              </w:rPr>
              <w:t>2004</w:t>
            </w:r>
          </w:p>
        </w:tc>
        <w:tc>
          <w:tcPr>
            <w:tcW w:w="4520" w:type="pct"/>
          </w:tcPr>
          <w:p w14:paraId="5C494A91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 xml:space="preserve">Gazmararian JA. 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Health literacy:  A strategy for action.  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>Centers for Disease Control and Prevention, Division of Cancer, Atlanta, Georgia.</w:t>
            </w:r>
          </w:p>
        </w:tc>
      </w:tr>
      <w:tr w:rsidR="00D43D45" w:rsidRPr="00291493" w14:paraId="548B5770" w14:textId="77777777" w:rsidTr="00E72137">
        <w:tc>
          <w:tcPr>
            <w:tcW w:w="480" w:type="pct"/>
          </w:tcPr>
          <w:p w14:paraId="6011D4E8" w14:textId="77777777" w:rsidR="00D43D45" w:rsidRPr="00291493" w:rsidRDefault="00D43D45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520" w:type="pct"/>
          </w:tcPr>
          <w:p w14:paraId="2721BE39" w14:textId="77777777" w:rsidR="00D43D45" w:rsidRPr="00291493" w:rsidRDefault="00D43D45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BFD" w:rsidRPr="00291493" w14:paraId="0083CCA2" w14:textId="77777777" w:rsidTr="00E72137">
        <w:tc>
          <w:tcPr>
            <w:tcW w:w="480" w:type="pct"/>
          </w:tcPr>
          <w:p w14:paraId="00A64F83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Cs/>
                <w:sz w:val="22"/>
                <w:szCs w:val="22"/>
              </w:rPr>
              <w:t>2004</w:t>
            </w:r>
          </w:p>
        </w:tc>
        <w:tc>
          <w:tcPr>
            <w:tcW w:w="4520" w:type="pct"/>
          </w:tcPr>
          <w:p w14:paraId="074516AE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Gazmararian JA. 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Lessons learned for 2003-2004 Influenza vaccine season.  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>Southeastern Center for Emerging Biologic Threats quarterly meeting, Atlanta, Georgia.</w:t>
            </w:r>
          </w:p>
        </w:tc>
      </w:tr>
      <w:tr w:rsidR="00BC7BFD" w:rsidRPr="00291493" w14:paraId="244B5240" w14:textId="77777777" w:rsidTr="00E72137">
        <w:tc>
          <w:tcPr>
            <w:tcW w:w="480" w:type="pct"/>
          </w:tcPr>
          <w:p w14:paraId="5B4E2367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20" w:type="pct"/>
          </w:tcPr>
          <w:p w14:paraId="5FB0FF9F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C7BFD" w:rsidRPr="00291493" w14:paraId="521B0325" w14:textId="77777777" w:rsidTr="00E72137">
        <w:tc>
          <w:tcPr>
            <w:tcW w:w="480" w:type="pct"/>
          </w:tcPr>
          <w:p w14:paraId="789F32C5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2005</w:t>
            </w:r>
          </w:p>
        </w:tc>
        <w:tc>
          <w:tcPr>
            <w:tcW w:w="4520" w:type="pct"/>
          </w:tcPr>
          <w:p w14:paraId="0E6BA163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 xml:space="preserve">Gazmararian JA, 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Parker RM. 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Health literacy 101</w:t>
            </w:r>
            <w:r w:rsidRPr="00291493">
              <w:rPr>
                <w:rFonts w:ascii="Arial" w:hAnsi="Arial" w:cs="Arial"/>
                <w:sz w:val="22"/>
                <w:szCs w:val="22"/>
              </w:rPr>
              <w:t>. Aetna Leadership Committee.</w:t>
            </w:r>
          </w:p>
        </w:tc>
      </w:tr>
      <w:tr w:rsidR="00BC7BFD" w:rsidRPr="00291493" w14:paraId="17C1DAF7" w14:textId="77777777" w:rsidTr="00E72137">
        <w:tc>
          <w:tcPr>
            <w:tcW w:w="480" w:type="pct"/>
          </w:tcPr>
          <w:p w14:paraId="71547469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002D568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BFD" w:rsidRPr="00291493" w14:paraId="6622C2B0" w14:textId="77777777" w:rsidTr="00E72137">
        <w:tc>
          <w:tcPr>
            <w:tcW w:w="480" w:type="pct"/>
          </w:tcPr>
          <w:p w14:paraId="02F9E397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2006</w:t>
            </w:r>
          </w:p>
        </w:tc>
        <w:tc>
          <w:tcPr>
            <w:tcW w:w="4520" w:type="pct"/>
          </w:tcPr>
          <w:p w14:paraId="479CD1A0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 xml:space="preserve">Gazmararian JA, 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Jacobson K. 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Health literacy: Is your message understood?  </w:t>
            </w:r>
            <w:r w:rsidRPr="00291493">
              <w:rPr>
                <w:rFonts w:ascii="Arial" w:hAnsi="Arial" w:cs="Arial"/>
                <w:sz w:val="22"/>
                <w:szCs w:val="22"/>
              </w:rPr>
              <w:t>Webcast presentation for Healthcare Georgia Foundation, Atlanta, Georgia.</w:t>
            </w:r>
          </w:p>
        </w:tc>
      </w:tr>
      <w:tr w:rsidR="00BC7BFD" w:rsidRPr="00291493" w14:paraId="257D2986" w14:textId="77777777" w:rsidTr="00E72137">
        <w:tc>
          <w:tcPr>
            <w:tcW w:w="480" w:type="pct"/>
          </w:tcPr>
          <w:p w14:paraId="5E93C96E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66A36596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BFD" w:rsidRPr="00291493" w14:paraId="57D31032" w14:textId="77777777" w:rsidTr="00E72137">
        <w:tc>
          <w:tcPr>
            <w:tcW w:w="480" w:type="pct"/>
          </w:tcPr>
          <w:p w14:paraId="4DAEC116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  <w:tc>
          <w:tcPr>
            <w:tcW w:w="4520" w:type="pct"/>
          </w:tcPr>
          <w:p w14:paraId="443246CD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Gazmararian JA, </w:t>
            </w:r>
            <w:r w:rsidRPr="00291493">
              <w:rPr>
                <w:rFonts w:ascii="Arial" w:hAnsi="Arial" w:cs="Arial"/>
                <w:sz w:val="22"/>
                <w:szCs w:val="22"/>
                <w:lang w:val="fi-FI"/>
              </w:rPr>
              <w:t xml:space="preserve">Jacobson K, Wilson K. 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Health literacy: Is your message understood?  </w:t>
            </w:r>
            <w:r w:rsidRPr="00291493">
              <w:rPr>
                <w:rFonts w:ascii="Arial" w:hAnsi="Arial" w:cs="Arial"/>
                <w:sz w:val="22"/>
                <w:szCs w:val="22"/>
              </w:rPr>
              <w:t>Series of workshops in Albany (Southwest), Georgia.</w:t>
            </w:r>
          </w:p>
        </w:tc>
      </w:tr>
      <w:tr w:rsidR="00BC7BFD" w:rsidRPr="00291493" w14:paraId="22AD2827" w14:textId="77777777" w:rsidTr="00E72137">
        <w:tc>
          <w:tcPr>
            <w:tcW w:w="480" w:type="pct"/>
          </w:tcPr>
          <w:p w14:paraId="57213351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FBA8C82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BFD" w:rsidRPr="00291493" w14:paraId="066E30CF" w14:textId="77777777" w:rsidTr="00E72137">
        <w:tc>
          <w:tcPr>
            <w:tcW w:w="480" w:type="pct"/>
          </w:tcPr>
          <w:p w14:paraId="67EA1A3C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  <w:tc>
          <w:tcPr>
            <w:tcW w:w="4520" w:type="pct"/>
          </w:tcPr>
          <w:p w14:paraId="1AFD673C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 xml:space="preserve">Gazmararian JA, 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Jacobson K, Howard D.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Health literacy: A key to better health for Georgians</w:t>
            </w:r>
            <w:r w:rsidRPr="00291493">
              <w:rPr>
                <w:rFonts w:ascii="Arial" w:hAnsi="Arial" w:cs="Arial"/>
                <w:sz w:val="22"/>
                <w:szCs w:val="22"/>
              </w:rPr>
              <w:t>.  Healthcare Georgia Foundation, Atlanta, Georgia.</w:t>
            </w:r>
          </w:p>
        </w:tc>
      </w:tr>
      <w:tr w:rsidR="00BC7BFD" w:rsidRPr="00291493" w14:paraId="19CA5087" w14:textId="77777777" w:rsidTr="00E72137">
        <w:tc>
          <w:tcPr>
            <w:tcW w:w="480" w:type="pct"/>
          </w:tcPr>
          <w:p w14:paraId="4C5317AA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ABFC3E1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BFD" w:rsidRPr="00291493" w14:paraId="78205567" w14:textId="77777777" w:rsidTr="00E72137">
        <w:tc>
          <w:tcPr>
            <w:tcW w:w="480" w:type="pct"/>
          </w:tcPr>
          <w:p w14:paraId="018010F5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  <w:tc>
          <w:tcPr>
            <w:tcW w:w="4520" w:type="pct"/>
          </w:tcPr>
          <w:p w14:paraId="2917262D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 xml:space="preserve">Gazmararian JA, 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Jacobson K.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Health literacy data and research. </w:t>
            </w:r>
            <w:r w:rsidRPr="00291493">
              <w:rPr>
                <w:rFonts w:ascii="Arial" w:hAnsi="Arial" w:cs="Arial"/>
                <w:sz w:val="22"/>
                <w:szCs w:val="22"/>
              </w:rPr>
              <w:t>Health Literacy Liaison Certificate Program Workshop,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91493">
              <w:rPr>
                <w:rFonts w:ascii="Arial" w:hAnsi="Arial" w:cs="Arial"/>
                <w:sz w:val="22"/>
                <w:szCs w:val="22"/>
              </w:rPr>
              <w:t>Centers for Disease Prevention and Control, Atlanta, Georgia.</w:t>
            </w:r>
          </w:p>
        </w:tc>
      </w:tr>
      <w:tr w:rsidR="00BC7BFD" w:rsidRPr="00291493" w14:paraId="34A87B45" w14:textId="77777777" w:rsidTr="00E72137">
        <w:tc>
          <w:tcPr>
            <w:tcW w:w="480" w:type="pct"/>
          </w:tcPr>
          <w:p w14:paraId="0B793995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4A2CD3D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BFD" w:rsidRPr="00291493" w14:paraId="4B6D6A28" w14:textId="77777777" w:rsidTr="00E72137">
        <w:tc>
          <w:tcPr>
            <w:tcW w:w="480" w:type="pct"/>
          </w:tcPr>
          <w:p w14:paraId="3E8DE54D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  <w:tc>
          <w:tcPr>
            <w:tcW w:w="4520" w:type="pct"/>
          </w:tcPr>
          <w:p w14:paraId="64A28FA4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 xml:space="preserve">Gazmararian JA. 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Moderator and presenter at CDC’s National Center for Health Marketing’s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Expert panel on health literacy among older adults</w:t>
            </w:r>
            <w:r w:rsidRPr="00291493">
              <w:rPr>
                <w:rFonts w:ascii="Arial" w:hAnsi="Arial" w:cs="Arial"/>
                <w:sz w:val="22"/>
                <w:szCs w:val="22"/>
              </w:rPr>
              <w:t>, Atlanta, Georgia.</w:t>
            </w:r>
          </w:p>
        </w:tc>
      </w:tr>
      <w:tr w:rsidR="00D43D45" w:rsidRPr="00291493" w14:paraId="6B95700C" w14:textId="77777777" w:rsidTr="00E72137">
        <w:tc>
          <w:tcPr>
            <w:tcW w:w="480" w:type="pct"/>
          </w:tcPr>
          <w:p w14:paraId="3F8E69BB" w14:textId="77777777" w:rsidR="00D43D45" w:rsidRPr="00291493" w:rsidRDefault="00D43D45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57B05AC" w14:textId="77777777" w:rsidR="00D43D45" w:rsidRPr="00291493" w:rsidRDefault="00D43D45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BFD" w:rsidRPr="00291493" w14:paraId="43FBD6A5" w14:textId="77777777" w:rsidTr="00E72137">
        <w:tc>
          <w:tcPr>
            <w:tcW w:w="480" w:type="pct"/>
          </w:tcPr>
          <w:p w14:paraId="5EF87105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7C14C5F9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bCs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</w:rPr>
              <w:t>Health literacy:  Impact on individuals, organizations, and the public.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 Macro International, Atlanta, Georgia.</w:t>
            </w:r>
          </w:p>
        </w:tc>
      </w:tr>
      <w:tr w:rsidR="00BC7BFD" w:rsidRPr="00291493" w14:paraId="77DD9E17" w14:textId="77777777" w:rsidTr="00E72137">
        <w:tc>
          <w:tcPr>
            <w:tcW w:w="480" w:type="pct"/>
          </w:tcPr>
          <w:p w14:paraId="2F665514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3DAB1A4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C7BFD" w:rsidRPr="00291493" w14:paraId="32A80B0C" w14:textId="77777777" w:rsidTr="00E72137">
        <w:tc>
          <w:tcPr>
            <w:tcW w:w="480" w:type="pct"/>
          </w:tcPr>
          <w:p w14:paraId="0C06DD6E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7E698F36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bCs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, Parker R. 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</w:rPr>
              <w:t>Health literacy through the life course:  What might be tracked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>. Reproductive Health Research Seminar, Department of Epidemiology, Rollins School of Public Health, Emory University, Atlanta, Georgia.</w:t>
            </w:r>
          </w:p>
        </w:tc>
      </w:tr>
      <w:tr w:rsidR="00BC7BFD" w:rsidRPr="00291493" w14:paraId="4571463E" w14:textId="77777777" w:rsidTr="00E72137">
        <w:tc>
          <w:tcPr>
            <w:tcW w:w="480" w:type="pct"/>
          </w:tcPr>
          <w:p w14:paraId="73BC8BB8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349132C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C7BFD" w:rsidRPr="00291493" w14:paraId="26C41D70" w14:textId="77777777" w:rsidTr="00E72137">
        <w:tc>
          <w:tcPr>
            <w:tcW w:w="480" w:type="pct"/>
          </w:tcPr>
          <w:p w14:paraId="25A08866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1A9D7CA9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1493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>Gazmararian J</w:t>
            </w:r>
            <w:r w:rsidRPr="00291493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. </w:t>
            </w:r>
            <w:r w:rsidRPr="00291493">
              <w:rPr>
                <w:rFonts w:ascii="Arial" w:eastAsia="SimSun" w:hAnsi="Arial" w:cs="Arial"/>
                <w:bCs/>
                <w:i/>
                <w:sz w:val="22"/>
                <w:szCs w:val="22"/>
                <w:lang w:eastAsia="zh-CN"/>
              </w:rPr>
              <w:t>Health literacy: Critical factor in infectious disease prevention and control</w:t>
            </w:r>
            <w:r w:rsidRPr="00291493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. CDC National Center for Preparedness, Detection and Control of Infectious Diseases, Atlanta, Georgia.</w:t>
            </w:r>
          </w:p>
        </w:tc>
      </w:tr>
      <w:tr w:rsidR="00BC7BFD" w:rsidRPr="00291493" w14:paraId="1994FE8C" w14:textId="77777777" w:rsidTr="00E72137">
        <w:tc>
          <w:tcPr>
            <w:tcW w:w="480" w:type="pct"/>
          </w:tcPr>
          <w:p w14:paraId="4CAA1473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3DF538C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BC7BFD" w:rsidRPr="00291493" w14:paraId="1096E5CE" w14:textId="77777777" w:rsidTr="00E72137">
        <w:tc>
          <w:tcPr>
            <w:tcW w:w="480" w:type="pct"/>
          </w:tcPr>
          <w:p w14:paraId="03F60ECA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11A20B44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</w:pPr>
            <w:r w:rsidRPr="00291493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Gazmararian J</w:t>
            </w:r>
            <w:r w:rsidRPr="00291493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 xml:space="preserve">. </w:t>
            </w:r>
            <w:r w:rsidRPr="00291493">
              <w:rPr>
                <w:rFonts w:ascii="Arial" w:eastAsia="SimSun" w:hAnsi="Arial" w:cs="Arial"/>
                <w:bCs/>
                <w:i/>
                <w:sz w:val="22"/>
                <w:szCs w:val="22"/>
                <w:lang w:eastAsia="zh-CN"/>
              </w:rPr>
              <w:t>Health literacy: Critical factor in chronic disease prevention and management</w:t>
            </w:r>
            <w:r w:rsidRPr="00291493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. CDC National Center for Chronic Disease Prevention and Health Promotion, Atlanta, Georgia.</w:t>
            </w:r>
          </w:p>
        </w:tc>
      </w:tr>
      <w:tr w:rsidR="00BC7BFD" w:rsidRPr="00291493" w14:paraId="64F49298" w14:textId="77777777" w:rsidTr="00E72137">
        <w:tc>
          <w:tcPr>
            <w:tcW w:w="480" w:type="pct"/>
          </w:tcPr>
          <w:p w14:paraId="07FAC8DC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AF85C2A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BC7BFD" w:rsidRPr="00291493" w14:paraId="65E0DD24" w14:textId="77777777" w:rsidTr="00E72137">
        <w:tc>
          <w:tcPr>
            <w:tcW w:w="480" w:type="pct"/>
          </w:tcPr>
          <w:p w14:paraId="15A8BB2C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05213452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291493">
              <w:rPr>
                <w:rFonts w:ascii="Arial" w:hAnsi="Arial" w:cs="Arial"/>
                <w:b/>
                <w:bCs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Considerations and approaches to developing culturally appropriate interventions in heart disease and stroke prevention.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 CDC’s Heart Disease and Stroke Prevention Annual Meeting for Grantees, Atlanta, Georgia.</w:t>
            </w:r>
          </w:p>
        </w:tc>
      </w:tr>
      <w:tr w:rsidR="00D43D45" w:rsidRPr="00291493" w14:paraId="293586ED" w14:textId="77777777" w:rsidTr="00E72137">
        <w:tc>
          <w:tcPr>
            <w:tcW w:w="480" w:type="pct"/>
          </w:tcPr>
          <w:p w14:paraId="7E90A67C" w14:textId="77777777" w:rsidR="00D43D45" w:rsidRPr="00291493" w:rsidRDefault="00D43D45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E4FDF48" w14:textId="77777777" w:rsidR="00D43D45" w:rsidRPr="00291493" w:rsidRDefault="00D43D45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C7BFD" w:rsidRPr="00291493" w14:paraId="23479FCC" w14:textId="77777777" w:rsidTr="00E72137">
        <w:tc>
          <w:tcPr>
            <w:tcW w:w="480" w:type="pct"/>
          </w:tcPr>
          <w:p w14:paraId="05860DAA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02C6E4E4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bCs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</w:rPr>
              <w:t>Health literacy: Importance in HIV/AIDS, hepatitis, STD and TB prevention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>. CDC National Center for Hepatitis, HIV/AIDS, Viral Hepatitis, STD, and TB Prevention Communication Science Journal Club, Atlanta, Georgia.</w:t>
            </w:r>
          </w:p>
        </w:tc>
      </w:tr>
      <w:tr w:rsidR="00BC7BFD" w:rsidRPr="00291493" w14:paraId="7CFBBD55" w14:textId="77777777" w:rsidTr="00E72137">
        <w:tc>
          <w:tcPr>
            <w:tcW w:w="480" w:type="pct"/>
          </w:tcPr>
          <w:p w14:paraId="0DCA2BF5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0050E21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C7BFD" w:rsidRPr="00291493" w14:paraId="5B1891DD" w14:textId="77777777" w:rsidTr="00E72137">
        <w:tc>
          <w:tcPr>
            <w:tcW w:w="480" w:type="pct"/>
          </w:tcPr>
          <w:p w14:paraId="609B72AB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468AEFA6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bCs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</w:rPr>
              <w:t>America’s health insurance plans’ response to health literacy.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 Institute of Medicine Roundtable on Health Literacy Workshop on Measures of Health Literacy, Washington, DC.</w:t>
            </w:r>
          </w:p>
        </w:tc>
      </w:tr>
      <w:tr w:rsidR="00BC7BFD" w:rsidRPr="00291493" w14:paraId="2D33A219" w14:textId="77777777" w:rsidTr="00E72137">
        <w:tc>
          <w:tcPr>
            <w:tcW w:w="480" w:type="pct"/>
          </w:tcPr>
          <w:p w14:paraId="58A0ADF7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73EBF0A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C7BFD" w:rsidRPr="00291493" w14:paraId="1E3B2A98" w14:textId="77777777" w:rsidTr="00E72137">
        <w:tc>
          <w:tcPr>
            <w:tcW w:w="480" w:type="pct"/>
          </w:tcPr>
          <w:p w14:paraId="30DE6D27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600E435D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bCs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</w:rPr>
              <w:t>Health literacy:  Importance in birth defects and developmental disabilities.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 CDC National Center for Birth Defects and Developmental Disabilities Health Communication Science Seminar, Atlanta, Georgia.</w:t>
            </w:r>
          </w:p>
        </w:tc>
      </w:tr>
      <w:tr w:rsidR="00BC7BFD" w:rsidRPr="00291493" w14:paraId="395789B2" w14:textId="77777777" w:rsidTr="00E72137">
        <w:tc>
          <w:tcPr>
            <w:tcW w:w="480" w:type="pct"/>
          </w:tcPr>
          <w:p w14:paraId="5EDDBA98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B4C4DF4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C7BFD" w:rsidRPr="00291493" w14:paraId="7D49764D" w14:textId="77777777" w:rsidTr="00E72137">
        <w:tc>
          <w:tcPr>
            <w:tcW w:w="480" w:type="pct"/>
          </w:tcPr>
          <w:p w14:paraId="6E4A3579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2FF24B8F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color w:val="000000"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color w:val="000000"/>
                <w:sz w:val="22"/>
                <w:szCs w:val="22"/>
              </w:rPr>
              <w:t>A dose of knowledge: Prescription to improve Georgia’s health literacy.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 xml:space="preserve">  Office of Adult Education Health Literacy Symposium, Opening Keynote Speaker, Atlanta, Georgia</w:t>
            </w:r>
            <w:r w:rsidRPr="002914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C7BFD" w:rsidRPr="00291493" w14:paraId="74D980AD" w14:textId="77777777" w:rsidTr="00E72137">
        <w:tc>
          <w:tcPr>
            <w:tcW w:w="480" w:type="pct"/>
          </w:tcPr>
          <w:p w14:paraId="064C6183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B4583AE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C7BFD" w:rsidRPr="00291493" w14:paraId="6BE6BE99" w14:textId="77777777" w:rsidTr="00E72137">
        <w:tc>
          <w:tcPr>
            <w:tcW w:w="480" w:type="pct"/>
          </w:tcPr>
          <w:p w14:paraId="572A5E37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0F6D3714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1493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Gazmararian J</w:t>
            </w:r>
            <w:r w:rsidRPr="00291493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eastAsia="zh-CN"/>
              </w:rPr>
              <w:t xml:space="preserve">. </w:t>
            </w:r>
            <w:r w:rsidRPr="00291493">
              <w:rPr>
                <w:rFonts w:ascii="Arial" w:eastAsia="SimSun" w:hAnsi="Arial" w:cs="Arial"/>
                <w:bCs/>
                <w:i/>
                <w:color w:val="000000"/>
                <w:sz w:val="22"/>
                <w:szCs w:val="22"/>
                <w:lang w:eastAsia="zh-CN"/>
              </w:rPr>
              <w:t>Health literacy: Critical factor in chronic disease prevention and management</w:t>
            </w:r>
            <w:r w:rsidRPr="00291493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eastAsia="zh-CN"/>
              </w:rPr>
              <w:t>. EPICORE seminar, Emory University, Atlanta, Georgia.</w:t>
            </w:r>
          </w:p>
        </w:tc>
      </w:tr>
      <w:tr w:rsidR="00BC7BFD" w:rsidRPr="00291493" w14:paraId="2B1A6DCE" w14:textId="77777777" w:rsidTr="00E72137">
        <w:tc>
          <w:tcPr>
            <w:tcW w:w="480" w:type="pct"/>
          </w:tcPr>
          <w:p w14:paraId="0E2AE69A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EDD4E88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C7BFD" w:rsidRPr="00291493" w14:paraId="021819ED" w14:textId="77777777" w:rsidTr="00E72137">
        <w:tc>
          <w:tcPr>
            <w:tcW w:w="480" w:type="pct"/>
          </w:tcPr>
          <w:p w14:paraId="2FF34CBB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20" w:type="pct"/>
          </w:tcPr>
          <w:p w14:paraId="23D3740F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1493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Gazmararian J</w:t>
            </w:r>
            <w:r w:rsidRPr="00291493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eastAsia="zh-CN"/>
              </w:rPr>
              <w:t xml:space="preserve">, Boyd C*. </w:t>
            </w:r>
            <w:r w:rsidRPr="00291493">
              <w:rPr>
                <w:rFonts w:ascii="Arial" w:eastAsia="SimSun" w:hAnsi="Arial" w:cs="Arial"/>
                <w:bCs/>
                <w:i/>
                <w:color w:val="000000"/>
                <w:sz w:val="22"/>
                <w:szCs w:val="22"/>
                <w:lang w:eastAsia="zh-CN"/>
              </w:rPr>
              <w:t xml:space="preserve">Knowledge, attitudes and behavior of H1N1 vaccination among low income women considered high priority to receive vaccine.  </w:t>
            </w:r>
            <w:r w:rsidRPr="00291493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eastAsia="zh-CN"/>
              </w:rPr>
              <w:t>PERRC advisory board meeting, Emory University, Atlanta, Georgia.</w:t>
            </w:r>
          </w:p>
        </w:tc>
      </w:tr>
      <w:tr w:rsidR="00BC7BFD" w:rsidRPr="00291493" w14:paraId="37D27558" w14:textId="77777777" w:rsidTr="00E72137">
        <w:tc>
          <w:tcPr>
            <w:tcW w:w="480" w:type="pct"/>
          </w:tcPr>
          <w:p w14:paraId="71A74E98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A7F1196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C7BFD" w:rsidRPr="00291493" w14:paraId="67B109D1" w14:textId="77777777" w:rsidTr="00E72137">
        <w:tc>
          <w:tcPr>
            <w:tcW w:w="480" w:type="pct"/>
          </w:tcPr>
          <w:p w14:paraId="1FEC803F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20" w:type="pct"/>
          </w:tcPr>
          <w:p w14:paraId="4F00AB1B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color w:val="000000"/>
                <w:sz w:val="22"/>
                <w:szCs w:val="22"/>
              </w:rPr>
              <w:t>Gazmararian JA.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91493">
              <w:rPr>
                <w:rFonts w:ascii="Arial" w:hAnsi="Arial" w:cs="Arial"/>
                <w:i/>
                <w:color w:val="000000"/>
                <w:sz w:val="22"/>
                <w:szCs w:val="22"/>
              </w:rPr>
              <w:t>Health literacy: Implications for EIS officers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 xml:space="preserve">, Centers for Disease Control and Prevention, Atlanta, Georgia. </w:t>
            </w:r>
          </w:p>
        </w:tc>
      </w:tr>
      <w:tr w:rsidR="00BC7BFD" w:rsidRPr="00291493" w14:paraId="28A7A0D6" w14:textId="77777777" w:rsidTr="00E72137">
        <w:tc>
          <w:tcPr>
            <w:tcW w:w="480" w:type="pct"/>
          </w:tcPr>
          <w:p w14:paraId="0DD27D0E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F144BAA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C7BFD" w:rsidRPr="00291493" w14:paraId="7EB9271C" w14:textId="77777777" w:rsidTr="00E72137">
        <w:tc>
          <w:tcPr>
            <w:tcW w:w="480" w:type="pct"/>
          </w:tcPr>
          <w:p w14:paraId="41D1F0AF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20" w:type="pct"/>
          </w:tcPr>
          <w:p w14:paraId="2E0B333B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color w:val="000000"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Health literacy: Implications for health care reform. 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Healthcare Georgia Foundation webinar, Atlanta, Georgia.</w:t>
            </w:r>
          </w:p>
        </w:tc>
      </w:tr>
      <w:tr w:rsidR="00BC7BFD" w:rsidRPr="00291493" w14:paraId="3A332668" w14:textId="77777777" w:rsidTr="00E72137">
        <w:tc>
          <w:tcPr>
            <w:tcW w:w="480" w:type="pct"/>
          </w:tcPr>
          <w:p w14:paraId="201E64B8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90AB0F3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C7BFD" w:rsidRPr="00291493" w14:paraId="7B115B14" w14:textId="77777777" w:rsidTr="00E72137">
        <w:tc>
          <w:tcPr>
            <w:tcW w:w="480" w:type="pct"/>
          </w:tcPr>
          <w:p w14:paraId="57552C3C" w14:textId="77777777" w:rsidR="00BC7BFD" w:rsidRPr="00291493" w:rsidRDefault="00BC7BFD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20" w:type="pct"/>
          </w:tcPr>
          <w:p w14:paraId="798EEC6F" w14:textId="77777777" w:rsidR="00BC7BFD" w:rsidRPr="00291493" w:rsidRDefault="00BC7BFD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color w:val="000000"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color w:val="000000"/>
                <w:sz w:val="22"/>
                <w:szCs w:val="22"/>
              </w:rPr>
              <w:t>Health literacy: Implications for reproductive health services.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 xml:space="preserve"> Division of Reproductive Health, National Center for Chronic Disease Prevention and Health Promotion, Centers for Disease Control and Prevention, Atlanta, Georgia. </w:t>
            </w:r>
          </w:p>
        </w:tc>
      </w:tr>
      <w:tr w:rsidR="00A85D89" w:rsidRPr="00291493" w14:paraId="63356CAB" w14:textId="77777777" w:rsidTr="00E72137">
        <w:tc>
          <w:tcPr>
            <w:tcW w:w="480" w:type="pct"/>
          </w:tcPr>
          <w:p w14:paraId="63DFF8BD" w14:textId="77777777" w:rsidR="00A85D89" w:rsidRPr="00291493" w:rsidRDefault="00A85D89" w:rsidP="00BC7BFD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25648D9" w14:textId="77777777" w:rsidR="00A85D89" w:rsidRPr="00291493" w:rsidRDefault="00A85D89" w:rsidP="00BC7B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85D89" w:rsidRPr="00291493" w14:paraId="2EC2869A" w14:textId="77777777" w:rsidTr="00E72137">
        <w:tc>
          <w:tcPr>
            <w:tcW w:w="480" w:type="pct"/>
          </w:tcPr>
          <w:p w14:paraId="1396D309" w14:textId="77777777" w:rsidR="00A85D89" w:rsidRPr="00291493" w:rsidRDefault="00A85D89" w:rsidP="00A85D89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2010</w:t>
            </w:r>
          </w:p>
        </w:tc>
        <w:tc>
          <w:tcPr>
            <w:tcW w:w="4520" w:type="pct"/>
          </w:tcPr>
          <w:p w14:paraId="1C2ABDDD" w14:textId="77777777" w:rsidR="00A85D89" w:rsidRPr="00291493" w:rsidRDefault="00A85D89" w:rsidP="00A85D8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Overview of health literacy</w:t>
            </w:r>
            <w:r w:rsidRPr="00291493">
              <w:rPr>
                <w:rFonts w:ascii="Arial" w:hAnsi="Arial" w:cs="Arial"/>
                <w:sz w:val="22"/>
                <w:szCs w:val="22"/>
              </w:rPr>
              <w:t>. Health Literacy and Culture Presentations series, Public Health Prevention Service Fellows, Scientific Education and Professional Development Program Office, Centers for Disease Control and Prevention, Atlanta, Georgia.</w:t>
            </w:r>
          </w:p>
        </w:tc>
      </w:tr>
      <w:tr w:rsidR="00A85D89" w:rsidRPr="00291493" w14:paraId="0BB47986" w14:textId="77777777" w:rsidTr="00E72137">
        <w:tc>
          <w:tcPr>
            <w:tcW w:w="480" w:type="pct"/>
          </w:tcPr>
          <w:p w14:paraId="77B28813" w14:textId="77777777" w:rsidR="00A85D89" w:rsidRPr="00291493" w:rsidRDefault="00A85D89" w:rsidP="00A85D89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71B41B5" w14:textId="77777777" w:rsidR="00A85D89" w:rsidRPr="00291493" w:rsidRDefault="00A85D89" w:rsidP="00A85D8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85D89" w:rsidRPr="00291493" w14:paraId="65F95DE5" w14:textId="77777777" w:rsidTr="00E72137">
        <w:tc>
          <w:tcPr>
            <w:tcW w:w="480" w:type="pct"/>
          </w:tcPr>
          <w:p w14:paraId="25A6C912" w14:textId="77777777" w:rsidR="00A85D89" w:rsidRPr="00291493" w:rsidRDefault="00A85D89" w:rsidP="00A85D89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2010</w:t>
            </w:r>
          </w:p>
        </w:tc>
        <w:tc>
          <w:tcPr>
            <w:tcW w:w="4520" w:type="pct"/>
          </w:tcPr>
          <w:p w14:paraId="0A7C84A5" w14:textId="77777777" w:rsidR="00A85D89" w:rsidRPr="00291493" w:rsidRDefault="00A85D89" w:rsidP="00A85D8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</w:rPr>
              <w:t>Limited health literacy and its implications for public health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>. Molecules to Mankind seminar series, Emory University, Atlanta, Georgia.</w:t>
            </w:r>
          </w:p>
        </w:tc>
      </w:tr>
      <w:tr w:rsidR="00D43D45" w:rsidRPr="00291493" w14:paraId="5C560129" w14:textId="77777777" w:rsidTr="00E72137">
        <w:tc>
          <w:tcPr>
            <w:tcW w:w="480" w:type="pct"/>
          </w:tcPr>
          <w:p w14:paraId="2A93FD9F" w14:textId="77777777" w:rsidR="00D43D45" w:rsidRPr="00291493" w:rsidRDefault="00D43D45" w:rsidP="00A85D89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A759807" w14:textId="77777777" w:rsidR="00D43D45" w:rsidRPr="00291493" w:rsidRDefault="00D43D45" w:rsidP="00A85D8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5D89" w:rsidRPr="00291493" w14:paraId="081C3470" w14:textId="77777777" w:rsidTr="00E72137">
        <w:tc>
          <w:tcPr>
            <w:tcW w:w="480" w:type="pct"/>
          </w:tcPr>
          <w:p w14:paraId="6A7759B5" w14:textId="77777777" w:rsidR="00A85D89" w:rsidRPr="00291493" w:rsidRDefault="00A85D89" w:rsidP="00A85D89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4520" w:type="pct"/>
          </w:tcPr>
          <w:p w14:paraId="7FB97075" w14:textId="77777777" w:rsidR="00A85D89" w:rsidRPr="00291493" w:rsidRDefault="00A85D89" w:rsidP="00A85D8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 w:rsidRPr="00291493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Gazmararian J</w:t>
            </w:r>
            <w:r w:rsidRPr="00291493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 xml:space="preserve">, Boyd C*. </w:t>
            </w:r>
            <w:r w:rsidRPr="00291493">
              <w:rPr>
                <w:rFonts w:ascii="Arial" w:eastAsia="SimSun" w:hAnsi="Arial" w:cs="Arial"/>
                <w:bCs/>
                <w:i/>
                <w:sz w:val="22"/>
                <w:szCs w:val="22"/>
                <w:lang w:eastAsia="zh-CN"/>
              </w:rPr>
              <w:t xml:space="preserve">Knowledge, attitudes and behavior of H1N1 vaccination among low income women considered high priority to receive vaccine.  </w:t>
            </w:r>
            <w:r w:rsidRPr="00291493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PERRC advisory board meeting, Emory University, Atlanta, Georgia.</w:t>
            </w:r>
          </w:p>
        </w:tc>
      </w:tr>
      <w:tr w:rsidR="00A85D89" w:rsidRPr="00291493" w14:paraId="64C5B75B" w14:textId="77777777" w:rsidTr="00E72137">
        <w:tc>
          <w:tcPr>
            <w:tcW w:w="480" w:type="pct"/>
          </w:tcPr>
          <w:p w14:paraId="3D1470F3" w14:textId="77777777" w:rsidR="00A85D89" w:rsidRPr="00291493" w:rsidRDefault="00A85D89" w:rsidP="00A85D89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43DDFF6" w14:textId="77777777" w:rsidR="00A85D89" w:rsidRPr="00291493" w:rsidRDefault="00A85D89" w:rsidP="00A85D8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5D89" w:rsidRPr="00291493" w14:paraId="3FDE5EEE" w14:textId="77777777" w:rsidTr="00E72137">
        <w:tc>
          <w:tcPr>
            <w:tcW w:w="480" w:type="pct"/>
          </w:tcPr>
          <w:p w14:paraId="101819D8" w14:textId="77777777" w:rsidR="00A85D89" w:rsidRPr="00291493" w:rsidRDefault="00A85D89" w:rsidP="00A85D89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4520" w:type="pct"/>
          </w:tcPr>
          <w:p w14:paraId="07A429A5" w14:textId="77777777" w:rsidR="00A85D89" w:rsidRPr="00291493" w:rsidRDefault="00A85D89" w:rsidP="00A85D8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bCs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hyperlink r:id="rId99" w:tgtFrame="_self" w:history="1">
              <w:r w:rsidRPr="00291493">
                <w:rPr>
                  <w:rFonts w:ascii="Arial" w:hAnsi="Arial" w:cs="Arial"/>
                  <w:bCs/>
                  <w:i/>
                  <w:kern w:val="36"/>
                  <w:sz w:val="22"/>
                  <w:szCs w:val="22"/>
                </w:rPr>
                <w:t>Health literacy out loud #57: Texting important health messages</w:t>
              </w:r>
            </w:hyperlink>
            <w:r w:rsidRPr="00291493">
              <w:rPr>
                <w:rFonts w:ascii="Arial" w:hAnsi="Arial" w:cs="Arial"/>
                <w:bCs/>
                <w:i/>
                <w:kern w:val="36"/>
                <w:sz w:val="22"/>
                <w:szCs w:val="22"/>
              </w:rPr>
              <w:t>.</w:t>
            </w:r>
            <w:r w:rsidRPr="00291493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  Available for viewing at: </w:t>
            </w:r>
            <w:hyperlink r:id="rId100" w:history="1">
              <w:r w:rsidRPr="00291493">
                <w:rPr>
                  <w:rStyle w:val="Hyperlink"/>
                  <w:rFonts w:ascii="Arial" w:hAnsi="Arial" w:cs="Arial"/>
                  <w:bCs/>
                  <w:color w:val="auto"/>
                  <w:kern w:val="36"/>
                  <w:sz w:val="22"/>
                  <w:szCs w:val="22"/>
                  <w:u w:val="none"/>
                </w:rPr>
                <w:t>h</w:t>
              </w:r>
              <w:r w:rsidRPr="00291493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ttp://www.healthliteracyoutloud.com/2011/04/26/health-literacy-out-loud-57-texting-important-health-messages/</w:t>
              </w:r>
            </w:hyperlink>
          </w:p>
        </w:tc>
      </w:tr>
      <w:tr w:rsidR="00A85D89" w:rsidRPr="00291493" w14:paraId="5EE1C18D" w14:textId="77777777" w:rsidTr="00E72137">
        <w:tc>
          <w:tcPr>
            <w:tcW w:w="480" w:type="pct"/>
          </w:tcPr>
          <w:p w14:paraId="50ECAEF2" w14:textId="77777777" w:rsidR="00A85D89" w:rsidRPr="00291493" w:rsidRDefault="00A85D89" w:rsidP="00A85D89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30055A1" w14:textId="77777777" w:rsidR="00A85D89" w:rsidRPr="00291493" w:rsidRDefault="00A85D89" w:rsidP="00A85D8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7544" w:rsidRPr="00291493" w14:paraId="6BA05E7D" w14:textId="77777777" w:rsidTr="00E72137">
        <w:tc>
          <w:tcPr>
            <w:tcW w:w="480" w:type="pct"/>
          </w:tcPr>
          <w:p w14:paraId="15CB23AE" w14:textId="77777777" w:rsidR="00057544" w:rsidRPr="00291493" w:rsidRDefault="00057544" w:rsidP="00057544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4520" w:type="pct"/>
          </w:tcPr>
          <w:p w14:paraId="2D247B71" w14:textId="77777777" w:rsidR="00057544" w:rsidRPr="00291493" w:rsidRDefault="00057544" w:rsidP="000575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>, Invited Panel Moderator, Health Literacy Research Conference, Bethesda, Maryland</w:t>
            </w:r>
          </w:p>
        </w:tc>
      </w:tr>
      <w:tr w:rsidR="00057544" w:rsidRPr="00291493" w14:paraId="70DA5E30" w14:textId="77777777" w:rsidTr="00E72137">
        <w:tc>
          <w:tcPr>
            <w:tcW w:w="480" w:type="pct"/>
          </w:tcPr>
          <w:p w14:paraId="0255C358" w14:textId="77777777" w:rsidR="00057544" w:rsidRPr="00291493" w:rsidRDefault="00057544" w:rsidP="00A85D89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F33CA08" w14:textId="77777777" w:rsidR="00057544" w:rsidRPr="00291493" w:rsidRDefault="00057544" w:rsidP="00A85D8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5D89" w:rsidRPr="00291493" w14:paraId="51F35CF4" w14:textId="77777777" w:rsidTr="00E72137">
        <w:tc>
          <w:tcPr>
            <w:tcW w:w="480" w:type="pct"/>
          </w:tcPr>
          <w:p w14:paraId="045C3AA6" w14:textId="77777777" w:rsidR="00A85D89" w:rsidRPr="00291493" w:rsidRDefault="00A85D89" w:rsidP="00A85D89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4520" w:type="pct"/>
          </w:tcPr>
          <w:p w14:paraId="6142924C" w14:textId="77777777" w:rsidR="00A85D89" w:rsidRPr="00291493" w:rsidRDefault="00A85D89" w:rsidP="00A85D8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bCs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, Invited Panel Moderator, 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</w:rPr>
              <w:t>Health Literacy: From populations to individuals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>, Health Literacy Research Meeting, Washington, DC</w:t>
            </w:r>
          </w:p>
        </w:tc>
      </w:tr>
      <w:tr w:rsidR="00A85D89" w:rsidRPr="00291493" w14:paraId="7A16630A" w14:textId="77777777" w:rsidTr="00E72137">
        <w:tc>
          <w:tcPr>
            <w:tcW w:w="480" w:type="pct"/>
          </w:tcPr>
          <w:p w14:paraId="0041D356" w14:textId="77777777" w:rsidR="00A85D89" w:rsidRPr="00291493" w:rsidRDefault="00A85D89" w:rsidP="00A85D89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85543C9" w14:textId="77777777" w:rsidR="00A85D89" w:rsidRPr="00291493" w:rsidRDefault="00A85D89" w:rsidP="00A85D8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5D89" w:rsidRPr="00291493" w14:paraId="38BD9393" w14:textId="77777777" w:rsidTr="00E72137">
        <w:tc>
          <w:tcPr>
            <w:tcW w:w="480" w:type="pct"/>
          </w:tcPr>
          <w:p w14:paraId="47E269F3" w14:textId="77777777" w:rsidR="00A85D89" w:rsidRPr="00291493" w:rsidRDefault="00A85D89" w:rsidP="00A85D89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4520" w:type="pct"/>
          </w:tcPr>
          <w:p w14:paraId="540757BB" w14:textId="77777777" w:rsidR="00A85D89" w:rsidRPr="00291493" w:rsidRDefault="00A85D89" w:rsidP="00A85D8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bCs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</w:rPr>
              <w:t>Evaluating Text4baby through a health literacy lens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>, Emory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>Cardiovascular Grant Rounds, Atlanta, GA</w:t>
            </w:r>
          </w:p>
        </w:tc>
      </w:tr>
      <w:tr w:rsidR="00A85D89" w:rsidRPr="00291493" w14:paraId="36A90495" w14:textId="77777777" w:rsidTr="00E72137">
        <w:tc>
          <w:tcPr>
            <w:tcW w:w="480" w:type="pct"/>
          </w:tcPr>
          <w:p w14:paraId="5BD344CB" w14:textId="77777777" w:rsidR="00A85D89" w:rsidRPr="00291493" w:rsidRDefault="00A85D89" w:rsidP="00A85D89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3030A25" w14:textId="77777777" w:rsidR="00A85D89" w:rsidRPr="00291493" w:rsidRDefault="00A85D89" w:rsidP="00A85D8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5D89" w:rsidRPr="00291493" w14:paraId="5EC758B5" w14:textId="77777777" w:rsidTr="00E72137">
        <w:tc>
          <w:tcPr>
            <w:tcW w:w="480" w:type="pct"/>
          </w:tcPr>
          <w:p w14:paraId="0D21AB7D" w14:textId="77777777" w:rsidR="00A85D89" w:rsidRPr="00291493" w:rsidRDefault="00A85D89" w:rsidP="00A85D89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4520" w:type="pct"/>
          </w:tcPr>
          <w:p w14:paraId="5FBC8857" w14:textId="77777777" w:rsidR="00A85D89" w:rsidRPr="00291493" w:rsidRDefault="00A85D89" w:rsidP="00A85D8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bCs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Evaluating Text4baby through a health literacy lens, 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>Georgia Alliance for Health Literacy, Atlanta, GA</w:t>
            </w:r>
          </w:p>
        </w:tc>
      </w:tr>
      <w:tr w:rsidR="000D38A6" w:rsidRPr="00291493" w14:paraId="31BC38B8" w14:textId="77777777" w:rsidTr="00E72137">
        <w:tc>
          <w:tcPr>
            <w:tcW w:w="480" w:type="pct"/>
          </w:tcPr>
          <w:p w14:paraId="20A2EF33" w14:textId="77777777" w:rsidR="000D38A6" w:rsidRPr="00291493" w:rsidRDefault="000D38A6" w:rsidP="00A85D89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5BF2A08" w14:textId="77777777" w:rsidR="000D38A6" w:rsidRPr="00291493" w:rsidRDefault="000D38A6" w:rsidP="00A85D8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D38A6" w:rsidRPr="00291493" w14:paraId="7E28E1B7" w14:textId="77777777" w:rsidTr="00E72137">
        <w:tc>
          <w:tcPr>
            <w:tcW w:w="480" w:type="pct"/>
          </w:tcPr>
          <w:p w14:paraId="1CD8AD15" w14:textId="77777777" w:rsidR="000D38A6" w:rsidRPr="00291493" w:rsidRDefault="000D38A6" w:rsidP="00A85D89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4520" w:type="pct"/>
          </w:tcPr>
          <w:p w14:paraId="3F74C7FC" w14:textId="77777777" w:rsidR="000D38A6" w:rsidRPr="00291493" w:rsidRDefault="000D38A6" w:rsidP="00A85D8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r w:rsidRPr="00291493">
              <w:rPr>
                <w:rFonts w:ascii="Arial" w:hAnsi="Arial" w:cs="Arial"/>
                <w:bCs/>
                <w:sz w:val="22"/>
                <w:szCs w:val="22"/>
              </w:rPr>
              <w:t>National Public Radio, Texting and prenatal care interview with “Public Health Minute” series</w:t>
            </w:r>
          </w:p>
        </w:tc>
      </w:tr>
      <w:tr w:rsidR="00BB22C8" w:rsidRPr="00291493" w14:paraId="4A9B1B5C" w14:textId="77777777" w:rsidTr="00E72137">
        <w:tc>
          <w:tcPr>
            <w:tcW w:w="480" w:type="pct"/>
          </w:tcPr>
          <w:p w14:paraId="01681B27" w14:textId="77777777" w:rsidR="00BB22C8" w:rsidRPr="00291493" w:rsidRDefault="00BB22C8" w:rsidP="00A85D89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1E6496A" w14:textId="77777777" w:rsidR="00BB22C8" w:rsidRPr="00291493" w:rsidRDefault="00BB22C8" w:rsidP="00A85D8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B22C8" w:rsidRPr="00291493" w14:paraId="35B521B0" w14:textId="77777777" w:rsidTr="00E72137">
        <w:tc>
          <w:tcPr>
            <w:tcW w:w="480" w:type="pct"/>
          </w:tcPr>
          <w:p w14:paraId="3B757213" w14:textId="77777777" w:rsidR="00BB22C8" w:rsidRPr="00291493" w:rsidRDefault="00BB22C8" w:rsidP="00BB22C8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4520" w:type="pct"/>
          </w:tcPr>
          <w:p w14:paraId="23A61660" w14:textId="77777777" w:rsidR="00BB22C8" w:rsidRPr="00291493" w:rsidRDefault="00BB22C8" w:rsidP="00BB22C8">
            <w:pPr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, Kay C. </w:t>
            </w:r>
            <w:r w:rsidR="00F417A2" w:rsidRPr="00291493">
              <w:rPr>
                <w:rFonts w:ascii="Arial" w:hAnsi="Arial" w:cs="Arial"/>
                <w:i/>
                <w:sz w:val="22"/>
                <w:szCs w:val="22"/>
              </w:rPr>
              <w:t>Creating intersections for policy, practice, research, and community collaboration: A state-based e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xample. </w:t>
            </w:r>
            <w:r w:rsidRPr="0029149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Nutrition and </w:t>
            </w:r>
            <w:r w:rsidRPr="00291493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Obesity Policy Research and Evaluation Network</w:t>
            </w:r>
            <w:r w:rsidRPr="0029149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(</w:t>
            </w:r>
            <w:r w:rsidRPr="00291493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NOPREN</w:t>
            </w:r>
            <w:r w:rsidRPr="0029149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)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working group on school wellness (invited webinar)</w:t>
            </w:r>
          </w:p>
        </w:tc>
      </w:tr>
      <w:tr w:rsidR="00594635" w:rsidRPr="00291493" w14:paraId="23DAB574" w14:textId="77777777" w:rsidTr="00E72137">
        <w:tc>
          <w:tcPr>
            <w:tcW w:w="480" w:type="pct"/>
          </w:tcPr>
          <w:p w14:paraId="00DA3B5A" w14:textId="77777777" w:rsidR="00594635" w:rsidRPr="00291493" w:rsidRDefault="00594635" w:rsidP="00BB22C8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F239A13" w14:textId="77777777" w:rsidR="00594635" w:rsidRPr="00291493" w:rsidRDefault="00594635" w:rsidP="00BB22C8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635" w:rsidRPr="00291493" w14:paraId="525009CC" w14:textId="77777777" w:rsidTr="00E72137">
        <w:tc>
          <w:tcPr>
            <w:tcW w:w="480" w:type="pct"/>
          </w:tcPr>
          <w:p w14:paraId="186FED53" w14:textId="77777777" w:rsidR="00594635" w:rsidRPr="00291493" w:rsidRDefault="00594635" w:rsidP="00BB22C8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18F035E3" w14:textId="77777777" w:rsidR="00594635" w:rsidRPr="00291493" w:rsidRDefault="00594635" w:rsidP="00BB22C8">
            <w:pPr>
              <w:ind w:left="-9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WIC &amp; Head Start-A Recipe for a Healthy Life Project Evaluation Process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WIC and Head Start Staff, Washington, DC. </w:t>
            </w:r>
          </w:p>
        </w:tc>
      </w:tr>
      <w:tr w:rsidR="00E72137" w:rsidRPr="00291493" w14:paraId="4CEEDDEE" w14:textId="77777777" w:rsidTr="00E72137">
        <w:tc>
          <w:tcPr>
            <w:tcW w:w="480" w:type="pct"/>
          </w:tcPr>
          <w:p w14:paraId="6394CA1F" w14:textId="77777777" w:rsidR="00E72137" w:rsidRPr="00291493" w:rsidRDefault="00E72137" w:rsidP="00BB22C8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E1B007F" w14:textId="77777777" w:rsidR="00E72137" w:rsidRPr="00291493" w:rsidRDefault="00E72137" w:rsidP="00BB22C8">
            <w:pPr>
              <w:ind w:left="-9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72137" w:rsidRPr="00291493" w14:paraId="3E580A89" w14:textId="77777777" w:rsidTr="00E72137">
        <w:tc>
          <w:tcPr>
            <w:tcW w:w="480" w:type="pct"/>
          </w:tcPr>
          <w:p w14:paraId="02C4CC7B" w14:textId="77777777" w:rsidR="00E72137" w:rsidRPr="00291493" w:rsidRDefault="00E72137" w:rsidP="00E72137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4520" w:type="pct"/>
          </w:tcPr>
          <w:p w14:paraId="52E53611" w14:textId="77777777" w:rsidR="00E72137" w:rsidRPr="00291493" w:rsidRDefault="00E72137" w:rsidP="00E72137">
            <w:pPr>
              <w:ind w:left="-9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WIC &amp; Head Start-A Recipe for a Healthy Life Project Evaluation Process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WIC and Head Start Staff, Washington, DC. </w:t>
            </w:r>
          </w:p>
        </w:tc>
      </w:tr>
      <w:tr w:rsidR="00E72137" w:rsidRPr="00291493" w14:paraId="2DB4ADC1" w14:textId="77777777" w:rsidTr="00E72137">
        <w:tc>
          <w:tcPr>
            <w:tcW w:w="480" w:type="pct"/>
          </w:tcPr>
          <w:p w14:paraId="52990AE0" w14:textId="77777777" w:rsidR="00E72137" w:rsidRPr="00291493" w:rsidRDefault="00E72137" w:rsidP="00E72137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4431CCC" w14:textId="77777777" w:rsidR="00E72137" w:rsidRPr="00291493" w:rsidRDefault="00E72137" w:rsidP="00E72137">
            <w:pPr>
              <w:ind w:left="-9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72137" w:rsidRPr="00291493" w14:paraId="3272365A" w14:textId="77777777" w:rsidTr="00E72137">
        <w:tc>
          <w:tcPr>
            <w:tcW w:w="480" w:type="pct"/>
          </w:tcPr>
          <w:p w14:paraId="077A9152" w14:textId="77777777" w:rsidR="00E72137" w:rsidRPr="00291493" w:rsidRDefault="00E72137" w:rsidP="00E72137">
            <w:pPr>
              <w:rPr>
                <w:rFonts w:ascii="Arial" w:hAnsi="Arial" w:cs="Arial"/>
              </w:rPr>
            </w:pP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4520" w:type="pct"/>
          </w:tcPr>
          <w:p w14:paraId="04259FDB" w14:textId="77777777" w:rsidR="00E72137" w:rsidRPr="00291493" w:rsidRDefault="00E72137" w:rsidP="00E72137">
            <w:pPr>
              <w:ind w:left="-107"/>
              <w:rPr>
                <w:rFonts w:ascii="Arial" w:hAnsi="Arial" w:cs="Arial"/>
              </w:rPr>
            </w:pPr>
            <w:r w:rsidRPr="0029149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Emory Research Administration. </w:t>
            </w:r>
            <w:r w:rsidRPr="0029149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Research Activities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>, Atlanta, Georgia</w:t>
            </w:r>
          </w:p>
        </w:tc>
      </w:tr>
    </w:tbl>
    <w:p w14:paraId="629BF176" w14:textId="77777777" w:rsidR="004436A9" w:rsidRPr="00291493" w:rsidRDefault="004436A9" w:rsidP="00C97E43">
      <w:pPr>
        <w:rPr>
          <w:rFonts w:ascii="Arial" w:hAnsi="Arial" w:cs="Arial"/>
          <w:b/>
          <w:color w:val="000000" w:themeColor="text1"/>
          <w:sz w:val="22"/>
          <w:szCs w:val="22"/>
          <w:highlight w:val="cyan"/>
        </w:rPr>
      </w:pPr>
    </w:p>
    <w:p w14:paraId="138B22BF" w14:textId="77777777" w:rsidR="004436A9" w:rsidRPr="00291493" w:rsidRDefault="004436A9" w:rsidP="00C97E43">
      <w:pPr>
        <w:rPr>
          <w:rFonts w:ascii="Arial" w:hAnsi="Arial" w:cs="Arial"/>
          <w:b/>
        </w:rPr>
      </w:pPr>
      <w:r w:rsidRPr="00291493">
        <w:rPr>
          <w:rFonts w:ascii="Arial" w:hAnsi="Arial" w:cs="Arial"/>
          <w:b/>
        </w:rPr>
        <w:t>Oral Presentations:</w:t>
      </w:r>
    </w:p>
    <w:tbl>
      <w:tblPr>
        <w:tblpPr w:leftFromText="180" w:rightFromText="180" w:vertAnchor="text" w:horzAnchor="margin" w:tblpY="21"/>
        <w:tblW w:w="5000" w:type="pct"/>
        <w:tblLook w:val="04A0" w:firstRow="1" w:lastRow="0" w:firstColumn="1" w:lastColumn="0" w:noHBand="0" w:noVBand="1"/>
      </w:tblPr>
      <w:tblGrid>
        <w:gridCol w:w="899"/>
        <w:gridCol w:w="8461"/>
      </w:tblGrid>
      <w:tr w:rsidR="00735A05" w:rsidRPr="00291493" w14:paraId="7EE7936A" w14:textId="77777777" w:rsidTr="00E72137">
        <w:tc>
          <w:tcPr>
            <w:tcW w:w="480" w:type="pct"/>
          </w:tcPr>
          <w:p w14:paraId="5BC0BBEC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1985</w:t>
            </w:r>
          </w:p>
        </w:tc>
        <w:tc>
          <w:tcPr>
            <w:tcW w:w="4520" w:type="pct"/>
          </w:tcPr>
          <w:p w14:paraId="0BF631F7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Enhanced employee seat belt use through normative intervention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, American Public Health Association, Washington, DC. </w:t>
            </w:r>
          </w:p>
        </w:tc>
      </w:tr>
      <w:tr w:rsidR="00735A05" w:rsidRPr="00291493" w14:paraId="4131B1AB" w14:textId="77777777" w:rsidTr="00E72137">
        <w:tc>
          <w:tcPr>
            <w:tcW w:w="480" w:type="pct"/>
          </w:tcPr>
          <w:p w14:paraId="150F3CAD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497735F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-108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91493" w14:paraId="37783825" w14:textId="77777777" w:rsidTr="00E72137">
        <w:tc>
          <w:tcPr>
            <w:tcW w:w="480" w:type="pct"/>
          </w:tcPr>
          <w:p w14:paraId="2A79C2C4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1989</w:t>
            </w:r>
          </w:p>
        </w:tc>
        <w:tc>
          <w:tcPr>
            <w:tcW w:w="4520" w:type="pct"/>
          </w:tcPr>
          <w:p w14:paraId="1C31A449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Comparing the CDC HRA with the Carter Center Healthy People HRA: Which one more accurately predicts mortality?</w:t>
            </w:r>
            <w:r w:rsidRPr="00291493">
              <w:rPr>
                <w:rFonts w:ascii="Arial" w:hAnsi="Arial" w:cs="Arial"/>
                <w:sz w:val="22"/>
                <w:szCs w:val="22"/>
              </w:rPr>
              <w:t>, Society of Prospective Medicine, Indianapolis,  Indiana.</w:t>
            </w:r>
          </w:p>
        </w:tc>
      </w:tr>
      <w:tr w:rsidR="00735A05" w:rsidRPr="00291493" w14:paraId="790B2BFC" w14:textId="77777777" w:rsidTr="00E72137">
        <w:tc>
          <w:tcPr>
            <w:tcW w:w="480" w:type="pct"/>
          </w:tcPr>
          <w:p w14:paraId="1A0EC30D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35D9ADF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-108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91493" w14:paraId="05B71055" w14:textId="77777777" w:rsidTr="00E72137">
        <w:tc>
          <w:tcPr>
            <w:tcW w:w="480" w:type="pct"/>
          </w:tcPr>
          <w:p w14:paraId="3CA34D9F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1989</w:t>
            </w:r>
          </w:p>
        </w:tc>
        <w:tc>
          <w:tcPr>
            <w:tcW w:w="4520" w:type="pct"/>
          </w:tcPr>
          <w:p w14:paraId="5FE595F7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JA.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Comparing the Centers for Disease Control Health Risk Appraisal Program (CDC/HRA) with the Carter Center HRA: Which one more accurately predicts mortality?</w:t>
            </w:r>
            <w:r w:rsidRPr="00291493">
              <w:rPr>
                <w:rFonts w:ascii="Arial" w:hAnsi="Arial" w:cs="Arial"/>
                <w:sz w:val="22"/>
                <w:szCs w:val="22"/>
              </w:rPr>
              <w:t>, American Public Health Association, Chicago, Illinois.</w:t>
            </w:r>
          </w:p>
        </w:tc>
      </w:tr>
      <w:tr w:rsidR="00735A05" w:rsidRPr="00291493" w14:paraId="219E8482" w14:textId="77777777" w:rsidTr="00E72137">
        <w:tc>
          <w:tcPr>
            <w:tcW w:w="480" w:type="pct"/>
          </w:tcPr>
          <w:p w14:paraId="5AFA3A0F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C923F98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91493" w14:paraId="7598691B" w14:textId="77777777" w:rsidTr="00E72137">
        <w:tc>
          <w:tcPr>
            <w:tcW w:w="480" w:type="pct"/>
          </w:tcPr>
          <w:p w14:paraId="594E4458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1992</w:t>
            </w:r>
          </w:p>
        </w:tc>
        <w:tc>
          <w:tcPr>
            <w:tcW w:w="4520" w:type="pct"/>
          </w:tcPr>
          <w:p w14:paraId="2AA0CAFF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Women, race and depression: The role of marriage and socioeconomic status</w:t>
            </w:r>
            <w:r w:rsidRPr="00291493">
              <w:rPr>
                <w:rFonts w:ascii="Arial" w:hAnsi="Arial" w:cs="Arial"/>
                <w:sz w:val="22"/>
                <w:szCs w:val="22"/>
              </w:rPr>
              <w:t>, American Public Health Association, Washington, DC.</w:t>
            </w:r>
          </w:p>
        </w:tc>
      </w:tr>
      <w:tr w:rsidR="00735A05" w:rsidRPr="00291493" w14:paraId="31E47E95" w14:textId="77777777" w:rsidTr="00E72137">
        <w:tc>
          <w:tcPr>
            <w:tcW w:w="480" w:type="pct"/>
          </w:tcPr>
          <w:p w14:paraId="73053428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9AECC68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91493" w14:paraId="26E6AA6D" w14:textId="77777777" w:rsidTr="00E72137">
        <w:tc>
          <w:tcPr>
            <w:tcW w:w="480" w:type="pct"/>
          </w:tcPr>
          <w:p w14:paraId="25D8FAF0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1993</w:t>
            </w:r>
          </w:p>
        </w:tc>
        <w:tc>
          <w:tcPr>
            <w:tcW w:w="4520" w:type="pct"/>
          </w:tcPr>
          <w:p w14:paraId="101F96BE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Measurement of socioeconomic status in new mothers</w:t>
            </w:r>
            <w:r w:rsidRPr="00291493">
              <w:rPr>
                <w:rFonts w:ascii="Arial" w:hAnsi="Arial" w:cs="Arial"/>
                <w:sz w:val="22"/>
                <w:szCs w:val="22"/>
              </w:rPr>
              <w:t>, Division of Reproductive Health seminar, Centers for Disease Control and Prevention, Atlanta, Georgia.</w:t>
            </w:r>
          </w:p>
        </w:tc>
      </w:tr>
      <w:tr w:rsidR="00735A05" w:rsidRPr="00291493" w14:paraId="52163FE6" w14:textId="77777777" w:rsidTr="00E72137">
        <w:tc>
          <w:tcPr>
            <w:tcW w:w="480" w:type="pct"/>
          </w:tcPr>
          <w:p w14:paraId="7A24E24C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40A817B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91493" w14:paraId="6A93587B" w14:textId="77777777" w:rsidTr="00E72137">
        <w:tc>
          <w:tcPr>
            <w:tcW w:w="480" w:type="pct"/>
          </w:tcPr>
          <w:p w14:paraId="3A9E29E8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1993</w:t>
            </w:r>
          </w:p>
        </w:tc>
        <w:tc>
          <w:tcPr>
            <w:tcW w:w="4520" w:type="pct"/>
          </w:tcPr>
          <w:p w14:paraId="60BA6A78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JA.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Measurement of socioeconomic status in new mothers</w:t>
            </w:r>
            <w:r w:rsidRPr="00291493">
              <w:rPr>
                <w:rFonts w:ascii="Arial" w:hAnsi="Arial" w:cs="Arial"/>
                <w:sz w:val="22"/>
                <w:szCs w:val="22"/>
              </w:rPr>
              <w:t>, Society for Epidemiologic Research, Keystone, Colorado.</w:t>
            </w:r>
          </w:p>
        </w:tc>
      </w:tr>
      <w:tr w:rsidR="00735A05" w:rsidRPr="00291493" w14:paraId="7A060B9B" w14:textId="77777777" w:rsidTr="00E72137">
        <w:tc>
          <w:tcPr>
            <w:tcW w:w="480" w:type="pct"/>
          </w:tcPr>
          <w:p w14:paraId="31B64D30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9BBF07F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91493" w14:paraId="6711241E" w14:textId="77777777" w:rsidTr="00E72137">
        <w:tc>
          <w:tcPr>
            <w:tcW w:w="480" w:type="pct"/>
          </w:tcPr>
          <w:p w14:paraId="54F8207C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1993</w:t>
            </w:r>
          </w:p>
        </w:tc>
        <w:tc>
          <w:tcPr>
            <w:tcW w:w="4520" w:type="pct"/>
          </w:tcPr>
          <w:p w14:paraId="4E031388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Epiglottitis among presumptive Sudden Infant Death Syndrome</w:t>
            </w:r>
            <w:r w:rsidRPr="00291493">
              <w:rPr>
                <w:rFonts w:ascii="Arial" w:hAnsi="Arial" w:cs="Arial"/>
                <w:sz w:val="22"/>
                <w:szCs w:val="22"/>
              </w:rPr>
              <w:t>, Division of Reproductive Health seminar, Centers for Disease Control and Prevention, Atlanta, Georgia.</w:t>
            </w:r>
          </w:p>
        </w:tc>
      </w:tr>
      <w:tr w:rsidR="00735A05" w:rsidRPr="00291493" w14:paraId="3CA4F3E6" w14:textId="77777777" w:rsidTr="00E72137">
        <w:tc>
          <w:tcPr>
            <w:tcW w:w="480" w:type="pct"/>
          </w:tcPr>
          <w:p w14:paraId="17A37954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5724A9A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91493" w14:paraId="1A5ABE27" w14:textId="77777777" w:rsidTr="00E72137">
        <w:tc>
          <w:tcPr>
            <w:tcW w:w="480" w:type="pct"/>
          </w:tcPr>
          <w:p w14:paraId="1F2DA56F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1994</w:t>
            </w:r>
          </w:p>
        </w:tc>
        <w:tc>
          <w:tcPr>
            <w:tcW w:w="4520" w:type="pct"/>
          </w:tcPr>
          <w:p w14:paraId="353055DD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Fetal deaths and birth defects...the missing link</w:t>
            </w:r>
            <w:r w:rsidRPr="00291493">
              <w:rPr>
                <w:rFonts w:ascii="Arial" w:hAnsi="Arial" w:cs="Arial"/>
                <w:sz w:val="22"/>
                <w:szCs w:val="22"/>
              </w:rPr>
              <w:t>, Division of Birth Defects and Developmental Disabilities and Division of Reproductive Health seminar, Centers for Disease Control and Prevention, Atlanta, Georgia.</w:t>
            </w:r>
          </w:p>
        </w:tc>
      </w:tr>
      <w:tr w:rsidR="00735A05" w:rsidRPr="00291493" w14:paraId="25A3B03B" w14:textId="77777777" w:rsidTr="00E72137">
        <w:tc>
          <w:tcPr>
            <w:tcW w:w="480" w:type="pct"/>
          </w:tcPr>
          <w:p w14:paraId="263DA0DB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550BE5D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91493" w14:paraId="478E04C4" w14:textId="77777777" w:rsidTr="00E72137">
        <w:tc>
          <w:tcPr>
            <w:tcW w:w="480" w:type="pct"/>
          </w:tcPr>
          <w:p w14:paraId="13AC94FD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1994</w:t>
            </w:r>
          </w:p>
        </w:tc>
        <w:tc>
          <w:tcPr>
            <w:tcW w:w="4520" w:type="pct"/>
          </w:tcPr>
          <w:p w14:paraId="5EDC614F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Relationship between pregnancy intendedness and physical violence</w:t>
            </w:r>
            <w:r w:rsidRPr="00291493">
              <w:rPr>
                <w:rFonts w:ascii="Arial" w:hAnsi="Arial" w:cs="Arial"/>
                <w:sz w:val="22"/>
                <w:szCs w:val="22"/>
              </w:rPr>
              <w:t>, Epidemic Intelligence Service Conference, Atlanta, Georgia.</w:t>
            </w:r>
          </w:p>
        </w:tc>
      </w:tr>
      <w:tr w:rsidR="00735A05" w:rsidRPr="00291493" w14:paraId="5CADCE27" w14:textId="77777777" w:rsidTr="00E72137">
        <w:tc>
          <w:tcPr>
            <w:tcW w:w="480" w:type="pct"/>
          </w:tcPr>
          <w:p w14:paraId="2E59B0B7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1DD2A55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91493" w14:paraId="65820A9A" w14:textId="77777777" w:rsidTr="00E72137">
        <w:tc>
          <w:tcPr>
            <w:tcW w:w="480" w:type="pct"/>
          </w:tcPr>
          <w:p w14:paraId="12CA8EC1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1994</w:t>
            </w:r>
          </w:p>
        </w:tc>
        <w:tc>
          <w:tcPr>
            <w:tcW w:w="4520" w:type="pct"/>
          </w:tcPr>
          <w:p w14:paraId="7FD33AC1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Race, women and depression: The role of marriage and socioeconomic status</w:t>
            </w:r>
            <w:r w:rsidRPr="00291493">
              <w:rPr>
                <w:rFonts w:ascii="Arial" w:hAnsi="Arial" w:cs="Arial"/>
                <w:sz w:val="22"/>
                <w:szCs w:val="22"/>
              </w:rPr>
              <w:t>, American Psychological Association, Washington, DC.</w:t>
            </w:r>
          </w:p>
        </w:tc>
      </w:tr>
      <w:tr w:rsidR="00735A05" w:rsidRPr="00291493" w14:paraId="54534653" w14:textId="77777777" w:rsidTr="00E72137">
        <w:tc>
          <w:tcPr>
            <w:tcW w:w="480" w:type="pct"/>
          </w:tcPr>
          <w:p w14:paraId="48DDA5F7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A34BD68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91493" w14:paraId="70337448" w14:textId="77777777" w:rsidTr="00E72137">
        <w:tc>
          <w:tcPr>
            <w:tcW w:w="480" w:type="pct"/>
          </w:tcPr>
          <w:p w14:paraId="19BDCE9F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1994</w:t>
            </w:r>
          </w:p>
        </w:tc>
        <w:tc>
          <w:tcPr>
            <w:tcW w:w="4520" w:type="pct"/>
          </w:tcPr>
          <w:p w14:paraId="21AC75E4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Conducting outcomes research within a provider setting, </w:t>
            </w:r>
            <w:r w:rsidRPr="00291493">
              <w:rPr>
                <w:rFonts w:ascii="Arial" w:hAnsi="Arial" w:cs="Arial"/>
                <w:sz w:val="22"/>
                <w:szCs w:val="22"/>
              </w:rPr>
              <w:t>Georgia Hospital Association, Atlanta, Georgia.</w:t>
            </w:r>
          </w:p>
        </w:tc>
      </w:tr>
      <w:tr w:rsidR="00735A05" w:rsidRPr="00291493" w14:paraId="7A6A80A3" w14:textId="77777777" w:rsidTr="00E72137">
        <w:tc>
          <w:tcPr>
            <w:tcW w:w="480" w:type="pct"/>
          </w:tcPr>
          <w:p w14:paraId="0100E0CD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9BCC8A7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91493" w14:paraId="54FD5EDF" w14:textId="77777777" w:rsidTr="00E72137">
        <w:tc>
          <w:tcPr>
            <w:tcW w:w="480" w:type="pct"/>
          </w:tcPr>
          <w:p w14:paraId="62D5EDFA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126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1994</w:t>
            </w:r>
          </w:p>
        </w:tc>
        <w:tc>
          <w:tcPr>
            <w:tcW w:w="4520" w:type="pct"/>
          </w:tcPr>
          <w:p w14:paraId="441782AF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126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Relationship between pregnancy intendedness and physical violence</w:t>
            </w:r>
            <w:r w:rsidRPr="00291493">
              <w:rPr>
                <w:rFonts w:ascii="Arial" w:hAnsi="Arial" w:cs="Arial"/>
                <w:sz w:val="22"/>
                <w:szCs w:val="22"/>
              </w:rPr>
              <w:t>, National Association of Women’s Health Professionals, Atlanta, Georgia.</w:t>
            </w:r>
          </w:p>
        </w:tc>
      </w:tr>
      <w:tr w:rsidR="00735A05" w:rsidRPr="00291493" w14:paraId="2A6D8DEB" w14:textId="77777777" w:rsidTr="00E72137">
        <w:tc>
          <w:tcPr>
            <w:tcW w:w="480" w:type="pct"/>
          </w:tcPr>
          <w:p w14:paraId="172D6F0D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509F7A0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91493" w14:paraId="7D6A9B95" w14:textId="77777777" w:rsidTr="00E72137">
        <w:tc>
          <w:tcPr>
            <w:tcW w:w="480" w:type="pct"/>
          </w:tcPr>
          <w:p w14:paraId="47EA2D36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135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1995</w:t>
            </w:r>
          </w:p>
        </w:tc>
        <w:tc>
          <w:tcPr>
            <w:tcW w:w="4520" w:type="pct"/>
          </w:tcPr>
          <w:p w14:paraId="7DD55D56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135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HMO health services research/model presentations</w:t>
            </w:r>
            <w:r w:rsidRPr="00291493">
              <w:rPr>
                <w:rFonts w:ascii="Arial" w:hAnsi="Arial" w:cs="Arial"/>
                <w:sz w:val="22"/>
                <w:szCs w:val="22"/>
              </w:rPr>
              <w:t>, Agency for Health Care Policy and Group Health Association of American Conference, Coronado, California.</w:t>
            </w:r>
          </w:p>
        </w:tc>
      </w:tr>
      <w:tr w:rsidR="00735A05" w:rsidRPr="00291493" w14:paraId="106EDFEF" w14:textId="77777777" w:rsidTr="00E72137">
        <w:tc>
          <w:tcPr>
            <w:tcW w:w="480" w:type="pct"/>
          </w:tcPr>
          <w:p w14:paraId="7DDFA055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716CACD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91493" w14:paraId="74114A02" w14:textId="77777777" w:rsidTr="00E72137">
        <w:tc>
          <w:tcPr>
            <w:tcW w:w="480" w:type="pct"/>
          </w:tcPr>
          <w:p w14:paraId="089195EA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1995</w:t>
            </w:r>
          </w:p>
        </w:tc>
        <w:tc>
          <w:tcPr>
            <w:tcW w:w="4520" w:type="pct"/>
          </w:tcPr>
          <w:p w14:paraId="5430ED6D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Coping with managed care:  Planned change or changed plans for health, </w:t>
            </w:r>
            <w:r w:rsidRPr="00291493">
              <w:rPr>
                <w:rFonts w:ascii="Arial" w:hAnsi="Arial" w:cs="Arial"/>
                <w:sz w:val="22"/>
                <w:szCs w:val="22"/>
              </w:rPr>
              <w:t>American Public Health Association, San Diego, California.</w:t>
            </w:r>
          </w:p>
        </w:tc>
      </w:tr>
      <w:tr w:rsidR="00735A05" w:rsidRPr="00291493" w14:paraId="54B099EA" w14:textId="77777777" w:rsidTr="00E72137">
        <w:tc>
          <w:tcPr>
            <w:tcW w:w="480" w:type="pct"/>
          </w:tcPr>
          <w:p w14:paraId="56511FA4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137CC98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91493" w14:paraId="0F9A8203" w14:textId="77777777" w:rsidTr="00E72137">
        <w:tc>
          <w:tcPr>
            <w:tcW w:w="480" w:type="pct"/>
          </w:tcPr>
          <w:p w14:paraId="160D96C7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1996</w:t>
            </w:r>
          </w:p>
        </w:tc>
        <w:tc>
          <w:tcPr>
            <w:tcW w:w="4520" w:type="pct"/>
          </w:tcPr>
          <w:p w14:paraId="225E1D65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Using research to inform public policy: A case study on short maternity stays</w:t>
            </w:r>
            <w:r w:rsidRPr="00291493">
              <w:rPr>
                <w:rFonts w:ascii="Arial" w:hAnsi="Arial" w:cs="Arial"/>
                <w:sz w:val="22"/>
                <w:szCs w:val="22"/>
              </w:rPr>
              <w:t>. Agency for Health Care Policy and Group Health Association of American Conference, San Diego, California.</w:t>
            </w:r>
          </w:p>
        </w:tc>
      </w:tr>
      <w:tr w:rsidR="00735A05" w:rsidRPr="00291493" w14:paraId="30995DBA" w14:textId="77777777" w:rsidTr="00E72137">
        <w:tc>
          <w:tcPr>
            <w:tcW w:w="480" w:type="pct"/>
          </w:tcPr>
          <w:p w14:paraId="357A6A28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4475BCC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91493" w14:paraId="65414B44" w14:textId="77777777" w:rsidTr="00E72137">
        <w:tc>
          <w:tcPr>
            <w:tcW w:w="480" w:type="pct"/>
          </w:tcPr>
          <w:p w14:paraId="06AD8064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1997</w:t>
            </w:r>
          </w:p>
        </w:tc>
        <w:tc>
          <w:tcPr>
            <w:tcW w:w="4520" w:type="pct"/>
          </w:tcPr>
          <w:p w14:paraId="49232B4F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-108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The effect of a managed behavioral health care carve-out on cost and utilization of services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American Public Health Association, Indianapolis, Indiana. </w:t>
            </w:r>
          </w:p>
        </w:tc>
      </w:tr>
      <w:tr w:rsidR="00735A05" w:rsidRPr="00291493" w14:paraId="2157BDBD" w14:textId="77777777" w:rsidTr="00E72137">
        <w:tc>
          <w:tcPr>
            <w:tcW w:w="480" w:type="pct"/>
          </w:tcPr>
          <w:p w14:paraId="14F15A2E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A1D4E76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-108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91493" w14:paraId="02E723EC" w14:textId="77777777" w:rsidTr="00E72137">
        <w:tc>
          <w:tcPr>
            <w:tcW w:w="480" w:type="pct"/>
          </w:tcPr>
          <w:p w14:paraId="3E16D054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1998</w:t>
            </w:r>
          </w:p>
        </w:tc>
        <w:tc>
          <w:tcPr>
            <w:tcW w:w="4520" w:type="pct"/>
          </w:tcPr>
          <w:p w14:paraId="0C430A19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-108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Maternity length of stay.  </w:t>
            </w:r>
            <w:r w:rsidRPr="00291493">
              <w:rPr>
                <w:rFonts w:ascii="Arial" w:hAnsi="Arial" w:cs="Arial"/>
                <w:sz w:val="22"/>
                <w:szCs w:val="22"/>
              </w:rPr>
              <w:t>Maternity Health Care Conference, Atlanta, Georgia.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735A05" w:rsidRPr="00291493" w14:paraId="36B9AB0A" w14:textId="77777777" w:rsidTr="00E72137">
        <w:tc>
          <w:tcPr>
            <w:tcW w:w="480" w:type="pct"/>
          </w:tcPr>
          <w:p w14:paraId="7859C91B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7850FBE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-108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91493" w14:paraId="5ED19853" w14:textId="77777777" w:rsidTr="00E72137">
        <w:tc>
          <w:tcPr>
            <w:tcW w:w="480" w:type="pct"/>
          </w:tcPr>
          <w:p w14:paraId="0BE36F42" w14:textId="77777777" w:rsidR="00735A05" w:rsidRPr="00291493" w:rsidRDefault="00735A05" w:rsidP="00735A05">
            <w:pPr>
              <w:tabs>
                <w:tab w:val="left" w:pos="99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4520" w:type="pct"/>
          </w:tcPr>
          <w:p w14:paraId="2F2FFB8A" w14:textId="77777777" w:rsidR="00735A05" w:rsidRPr="00291493" w:rsidRDefault="00735A05" w:rsidP="00735A05">
            <w:pPr>
              <w:tabs>
                <w:tab w:val="left" w:pos="-108"/>
                <w:tab w:val="left" w:pos="99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color w:val="000000"/>
                <w:sz w:val="22"/>
                <w:szCs w:val="22"/>
              </w:rPr>
              <w:t>Health literacy: Implications for patients and health educators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.  Georgia Public Health Association, Atlanta, Georgia.</w:t>
            </w:r>
          </w:p>
        </w:tc>
      </w:tr>
      <w:tr w:rsidR="00735A05" w:rsidRPr="00291493" w14:paraId="3D873388" w14:textId="77777777" w:rsidTr="00E72137">
        <w:tc>
          <w:tcPr>
            <w:tcW w:w="480" w:type="pct"/>
          </w:tcPr>
          <w:p w14:paraId="29CD9506" w14:textId="77777777" w:rsidR="00735A05" w:rsidRPr="00291493" w:rsidRDefault="00735A05" w:rsidP="00735A05">
            <w:pPr>
              <w:tabs>
                <w:tab w:val="left" w:pos="9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EDADE19" w14:textId="77777777" w:rsidR="00735A05" w:rsidRPr="00291493" w:rsidRDefault="00735A05" w:rsidP="00735A05">
            <w:pPr>
              <w:tabs>
                <w:tab w:val="left" w:pos="-108"/>
                <w:tab w:val="left" w:pos="99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91493" w14:paraId="2A2E3764" w14:textId="77777777" w:rsidTr="00E72137">
        <w:tc>
          <w:tcPr>
            <w:tcW w:w="480" w:type="pct"/>
          </w:tcPr>
          <w:p w14:paraId="06D0C911" w14:textId="77777777" w:rsidR="00735A05" w:rsidRPr="00291493" w:rsidRDefault="00735A05" w:rsidP="00735A05">
            <w:pPr>
              <w:tabs>
                <w:tab w:val="left" w:pos="990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1999</w:t>
            </w:r>
          </w:p>
        </w:tc>
        <w:tc>
          <w:tcPr>
            <w:tcW w:w="4520" w:type="pct"/>
          </w:tcPr>
          <w:p w14:paraId="12BE50CB" w14:textId="77777777" w:rsidR="00735A05" w:rsidRPr="00291493" w:rsidRDefault="00735A05" w:rsidP="00735A05">
            <w:pPr>
              <w:tabs>
                <w:tab w:val="left" w:pos="-108"/>
                <w:tab w:val="left" w:pos="990"/>
              </w:tabs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Violence against women, family planning and pregnancy. 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National Conference on Violence and Reproductive Health: Science, Prevention, and Action, Atlanta, Georgia.</w:t>
            </w:r>
          </w:p>
        </w:tc>
      </w:tr>
      <w:tr w:rsidR="00735A05" w:rsidRPr="00291493" w14:paraId="3D71D5D1" w14:textId="77777777" w:rsidTr="00E72137">
        <w:tc>
          <w:tcPr>
            <w:tcW w:w="480" w:type="pct"/>
          </w:tcPr>
          <w:p w14:paraId="4A0FC148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976CBB5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-108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91493" w14:paraId="2D26C5A6" w14:textId="77777777" w:rsidTr="00E72137">
        <w:tc>
          <w:tcPr>
            <w:tcW w:w="480" w:type="pct"/>
          </w:tcPr>
          <w:p w14:paraId="53247E74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4520" w:type="pct"/>
          </w:tcPr>
          <w:p w14:paraId="3A140594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-108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A multivariate analysis of factors associated with depression:  Evaluating the role of health literacy as a potential contributor. </w:t>
            </w:r>
            <w:r w:rsidRPr="00291493">
              <w:rPr>
                <w:rFonts w:ascii="Arial" w:hAnsi="Arial" w:cs="Arial"/>
                <w:sz w:val="22"/>
                <w:szCs w:val="22"/>
              </w:rPr>
              <w:t>HMO Research Network, Atlanta, Georgia.</w:t>
            </w:r>
          </w:p>
        </w:tc>
      </w:tr>
      <w:tr w:rsidR="00735A05" w:rsidRPr="00291493" w14:paraId="1A7E4B55" w14:textId="77777777" w:rsidTr="00E72137">
        <w:tc>
          <w:tcPr>
            <w:tcW w:w="480" w:type="pct"/>
          </w:tcPr>
          <w:p w14:paraId="437944B3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E4D673D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-108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91493" w14:paraId="0DA13862" w14:textId="77777777" w:rsidTr="00E72137">
        <w:tc>
          <w:tcPr>
            <w:tcW w:w="480" w:type="pct"/>
          </w:tcPr>
          <w:p w14:paraId="7A1CA9E2" w14:textId="77777777" w:rsidR="00735A05" w:rsidRPr="00291493" w:rsidRDefault="00735A05" w:rsidP="00735A05">
            <w:pPr>
              <w:tabs>
                <w:tab w:val="left" w:pos="360"/>
                <w:tab w:val="left" w:pos="720"/>
                <w:tab w:val="left" w:pos="1004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4520" w:type="pct"/>
          </w:tcPr>
          <w:p w14:paraId="38AE312C" w14:textId="77777777" w:rsidR="00735A05" w:rsidRPr="00291493" w:rsidRDefault="00735A05" w:rsidP="00735A05">
            <w:pPr>
              <w:tabs>
                <w:tab w:val="left" w:pos="-108"/>
                <w:tab w:val="left" w:pos="360"/>
                <w:tab w:val="left" w:pos="720"/>
                <w:tab w:val="left" w:pos="1004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ind w:left="-108"/>
              <w:rPr>
                <w:rFonts w:ascii="Arial" w:hAnsi="Arial" w:cs="Arial"/>
                <w:i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Douching habits among women enrolled in Prudential HealthCare in Memphis, Tennessee</w:t>
            </w:r>
            <w:r w:rsidRPr="00291493">
              <w:rPr>
                <w:rFonts w:ascii="Arial" w:hAnsi="Arial" w:cs="Arial"/>
                <w:sz w:val="22"/>
                <w:szCs w:val="22"/>
              </w:rPr>
              <w:t>. Building Bridges, Atlanta, Georgia.</w:t>
            </w:r>
          </w:p>
        </w:tc>
      </w:tr>
      <w:tr w:rsidR="00735A05" w:rsidRPr="00291493" w14:paraId="23AE5C5C" w14:textId="77777777" w:rsidTr="00E72137">
        <w:tc>
          <w:tcPr>
            <w:tcW w:w="480" w:type="pct"/>
          </w:tcPr>
          <w:p w14:paraId="7CFCC171" w14:textId="77777777" w:rsidR="00735A05" w:rsidRPr="00291493" w:rsidRDefault="00735A05" w:rsidP="00735A05">
            <w:pPr>
              <w:tabs>
                <w:tab w:val="left" w:pos="360"/>
                <w:tab w:val="left" w:pos="720"/>
                <w:tab w:val="left" w:pos="1004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520" w:type="pct"/>
          </w:tcPr>
          <w:p w14:paraId="079614F3" w14:textId="77777777" w:rsidR="00735A05" w:rsidRPr="00291493" w:rsidRDefault="00735A05" w:rsidP="00735A05">
            <w:pPr>
              <w:tabs>
                <w:tab w:val="left" w:pos="-108"/>
                <w:tab w:val="left" w:pos="360"/>
                <w:tab w:val="left" w:pos="720"/>
                <w:tab w:val="left" w:pos="1004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91493" w14:paraId="75905DD8" w14:textId="77777777" w:rsidTr="00E72137">
        <w:tc>
          <w:tcPr>
            <w:tcW w:w="480" w:type="pct"/>
          </w:tcPr>
          <w:p w14:paraId="731A0418" w14:textId="77777777" w:rsidR="00735A05" w:rsidRPr="00291493" w:rsidRDefault="00735A05" w:rsidP="00735A05">
            <w:pPr>
              <w:tabs>
                <w:tab w:val="left" w:pos="360"/>
                <w:tab w:val="left" w:pos="720"/>
                <w:tab w:val="left" w:pos="1004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4520" w:type="pct"/>
          </w:tcPr>
          <w:p w14:paraId="481C0248" w14:textId="77777777" w:rsidR="00735A05" w:rsidRPr="00291493" w:rsidRDefault="00735A05" w:rsidP="00735A05">
            <w:pPr>
              <w:tabs>
                <w:tab w:val="left" w:pos="-108"/>
                <w:tab w:val="left" w:pos="360"/>
                <w:tab w:val="left" w:pos="720"/>
                <w:tab w:val="left" w:pos="1004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ind w:left="-108"/>
              <w:rPr>
                <w:rFonts w:ascii="Arial" w:hAnsi="Arial" w:cs="Arial"/>
                <w:i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Douching habits among women enrolled in Prudential HealthCare in Memphis, Tennessee</w:t>
            </w:r>
            <w:r w:rsidRPr="00291493">
              <w:rPr>
                <w:rFonts w:ascii="Arial" w:hAnsi="Arial" w:cs="Arial"/>
                <w:sz w:val="22"/>
                <w:szCs w:val="22"/>
              </w:rPr>
              <w:t>. HMO Research Network, Atlanta, Georgia.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735A05" w:rsidRPr="00291493" w14:paraId="5202A92D" w14:textId="77777777" w:rsidTr="00E72137">
        <w:tc>
          <w:tcPr>
            <w:tcW w:w="480" w:type="pct"/>
          </w:tcPr>
          <w:p w14:paraId="3E6D1191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947C94E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-108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91493" w14:paraId="6329B99E" w14:textId="77777777" w:rsidTr="00E72137">
        <w:tc>
          <w:tcPr>
            <w:tcW w:w="480" w:type="pct"/>
          </w:tcPr>
          <w:p w14:paraId="4B20F64B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4520" w:type="pct"/>
          </w:tcPr>
          <w:p w14:paraId="4A957802" w14:textId="77777777" w:rsidR="00735A05" w:rsidRPr="00291493" w:rsidRDefault="00735A05" w:rsidP="00735A05">
            <w:pPr>
              <w:tabs>
                <w:tab w:val="left" w:pos="-1440"/>
                <w:tab w:val="left" w:pos="-720"/>
                <w:tab w:val="left" w:pos="-108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Antenatal hospitalizations among managed care enrollees</w:t>
            </w:r>
            <w:r w:rsidRPr="00291493">
              <w:rPr>
                <w:rFonts w:ascii="Arial" w:hAnsi="Arial" w:cs="Arial"/>
                <w:sz w:val="22"/>
                <w:szCs w:val="22"/>
              </w:rPr>
              <w:t>. HMO Research Network, Atlanta, Georgia.</w:t>
            </w:r>
          </w:p>
        </w:tc>
      </w:tr>
      <w:tr w:rsidR="00735A05" w:rsidRPr="00291493" w14:paraId="66B58F0C" w14:textId="77777777" w:rsidTr="00E72137">
        <w:tc>
          <w:tcPr>
            <w:tcW w:w="480" w:type="pct"/>
          </w:tcPr>
          <w:p w14:paraId="52C2DAE2" w14:textId="77777777" w:rsidR="00735A05" w:rsidRPr="00291493" w:rsidRDefault="00735A05" w:rsidP="00735A05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520" w:type="pct"/>
          </w:tcPr>
          <w:p w14:paraId="1853ECF1" w14:textId="77777777" w:rsidR="00735A05" w:rsidRPr="00291493" w:rsidRDefault="00735A05" w:rsidP="00735A05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35A05" w:rsidRPr="00291493" w14:paraId="17B7EA37" w14:textId="77777777" w:rsidTr="00E72137">
        <w:tc>
          <w:tcPr>
            <w:tcW w:w="480" w:type="pct"/>
          </w:tcPr>
          <w:p w14:paraId="5E3DB3B9" w14:textId="77777777" w:rsidR="00735A05" w:rsidRPr="00291493" w:rsidRDefault="00735A05" w:rsidP="00735A05">
            <w:pPr>
              <w:tabs>
                <w:tab w:val="left" w:pos="990"/>
              </w:tabs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00249D6C" w14:textId="77777777" w:rsidR="00735A05" w:rsidRPr="00291493" w:rsidRDefault="00735A05" w:rsidP="00735A05">
            <w:pPr>
              <w:tabs>
                <w:tab w:val="left" w:pos="71"/>
                <w:tab w:val="left" w:pos="720"/>
                <w:tab w:val="left" w:pos="1440"/>
              </w:tabs>
              <w:ind w:left="-109"/>
              <w:rPr>
                <w:rFonts w:ascii="Arial" w:hAnsi="Arial" w:cs="Arial"/>
                <w:bCs/>
                <w:sz w:val="22"/>
                <w:szCs w:val="22"/>
              </w:rPr>
            </w:pP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Jacobson KL, </w:t>
            </w:r>
            <w:r w:rsidRPr="00291493">
              <w:rPr>
                <w:rFonts w:ascii="Arial" w:hAnsi="Arial" w:cs="Arial"/>
                <w:b/>
                <w:bCs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, McMorris KJ*, Blake S, Kripalani S. 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Pharmacy Intervention for Limited Literacy: The PILL Study. </w:t>
            </w:r>
            <w:r w:rsidRPr="00291493">
              <w:rPr>
                <w:rFonts w:ascii="Arial" w:hAnsi="Arial" w:cs="Arial"/>
                <w:sz w:val="22"/>
                <w:szCs w:val="22"/>
              </w:rPr>
              <w:t>Effective Health Communication Program Research Seminar Series, Vanderbilt University, Nashville, Tennessee.</w:t>
            </w:r>
          </w:p>
        </w:tc>
      </w:tr>
      <w:tr w:rsidR="00735A05" w:rsidRPr="00291493" w14:paraId="0C1DF14E" w14:textId="77777777" w:rsidTr="00E72137">
        <w:tc>
          <w:tcPr>
            <w:tcW w:w="480" w:type="pct"/>
          </w:tcPr>
          <w:p w14:paraId="05A0F962" w14:textId="77777777" w:rsidR="00735A05" w:rsidRPr="00291493" w:rsidRDefault="00735A05" w:rsidP="00735A0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B8BC554" w14:textId="77777777" w:rsidR="00735A05" w:rsidRPr="00291493" w:rsidRDefault="00735A05" w:rsidP="00735A05">
            <w:pPr>
              <w:tabs>
                <w:tab w:val="left" w:pos="71"/>
                <w:tab w:val="left" w:pos="720"/>
                <w:tab w:val="left" w:pos="1440"/>
              </w:tabs>
              <w:ind w:left="-109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35A05" w:rsidRPr="00291493" w14:paraId="03353AF5" w14:textId="77777777" w:rsidTr="00E72137">
        <w:tc>
          <w:tcPr>
            <w:tcW w:w="480" w:type="pct"/>
          </w:tcPr>
          <w:p w14:paraId="73BEF570" w14:textId="77777777" w:rsidR="00735A05" w:rsidRPr="00291493" w:rsidRDefault="00735A05" w:rsidP="00735A0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7FDAAD3F" w14:textId="77777777" w:rsidR="00735A05" w:rsidRPr="00291493" w:rsidRDefault="00735A05" w:rsidP="00735A05">
            <w:pPr>
              <w:pStyle w:val="BodyText"/>
              <w:tabs>
                <w:tab w:val="left" w:pos="-1440"/>
                <w:tab w:val="left" w:pos="-720"/>
                <w:tab w:val="left" w:pos="71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9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, Beditz K, Pisano S, Carreon R. </w:t>
            </w:r>
            <w:r w:rsidRPr="00291493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>Improving health literacy friendliness of health plans.</w:t>
            </w:r>
            <w:r w:rsidRPr="00291493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 Health Literacy Annual Research Meeting, Washington, DC.</w:t>
            </w:r>
          </w:p>
        </w:tc>
      </w:tr>
      <w:tr w:rsidR="00735A05" w:rsidRPr="00291493" w14:paraId="011DDDFD" w14:textId="77777777" w:rsidTr="00E72137">
        <w:tc>
          <w:tcPr>
            <w:tcW w:w="480" w:type="pct"/>
          </w:tcPr>
          <w:p w14:paraId="2C23803A" w14:textId="77777777" w:rsidR="00735A05" w:rsidRPr="00291493" w:rsidRDefault="00735A05" w:rsidP="00735A0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68FB05E4" w14:textId="77777777" w:rsidR="00735A05" w:rsidRPr="00291493" w:rsidRDefault="00735A05" w:rsidP="00735A05">
            <w:pPr>
              <w:tabs>
                <w:tab w:val="left" w:pos="71"/>
                <w:tab w:val="left" w:pos="720"/>
                <w:tab w:val="left" w:pos="1440"/>
              </w:tabs>
              <w:ind w:left="-10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5A05" w:rsidRPr="00291493" w14:paraId="38B7D1FD" w14:textId="77777777" w:rsidTr="00E72137">
        <w:tc>
          <w:tcPr>
            <w:tcW w:w="480" w:type="pct"/>
          </w:tcPr>
          <w:p w14:paraId="71D9E46F" w14:textId="77777777" w:rsidR="00735A05" w:rsidRPr="00291493" w:rsidRDefault="00735A05" w:rsidP="00735A0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4F1D7900" w14:textId="77777777" w:rsidR="00735A05" w:rsidRPr="00291493" w:rsidRDefault="00735A05" w:rsidP="00735A05">
            <w:pPr>
              <w:tabs>
                <w:tab w:val="left" w:pos="71"/>
              </w:tabs>
              <w:ind w:left="-109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color w:val="000000"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, Ours L, Robison S, Baur C, Brooks C</w:t>
            </w:r>
            <w:r w:rsidRPr="002914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color w:val="000000"/>
                <w:sz w:val="22"/>
                <w:szCs w:val="22"/>
              </w:rPr>
              <w:t>Health literacy for the public health professional: A new web-based training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.  Society of Public Health Educators, Philadelphia, Pennsylvania.</w:t>
            </w:r>
          </w:p>
        </w:tc>
      </w:tr>
      <w:tr w:rsidR="00735A05" w:rsidRPr="00291493" w14:paraId="25166664" w14:textId="77777777" w:rsidTr="00E72137">
        <w:tc>
          <w:tcPr>
            <w:tcW w:w="480" w:type="pct"/>
          </w:tcPr>
          <w:p w14:paraId="7EFF9A58" w14:textId="77777777" w:rsidR="00735A05" w:rsidRPr="00291493" w:rsidRDefault="00735A05" w:rsidP="00735A0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ED10E17" w14:textId="77777777" w:rsidR="00735A05" w:rsidRPr="00291493" w:rsidRDefault="00735A05" w:rsidP="00735A05">
            <w:pPr>
              <w:tabs>
                <w:tab w:val="left" w:pos="71"/>
              </w:tabs>
              <w:ind w:left="-10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5A05" w:rsidRPr="00291493" w14:paraId="0C3BC1EF" w14:textId="77777777" w:rsidTr="00E72137">
        <w:tc>
          <w:tcPr>
            <w:tcW w:w="480" w:type="pct"/>
          </w:tcPr>
          <w:p w14:paraId="6762E297" w14:textId="77777777" w:rsidR="00735A05" w:rsidRPr="00291493" w:rsidRDefault="00735A05" w:rsidP="00735A0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2010</w:t>
            </w:r>
          </w:p>
        </w:tc>
        <w:tc>
          <w:tcPr>
            <w:tcW w:w="4520" w:type="pct"/>
          </w:tcPr>
          <w:p w14:paraId="579BBA02" w14:textId="77777777" w:rsidR="00735A05" w:rsidRPr="00291493" w:rsidRDefault="00735A05" w:rsidP="00735A05">
            <w:pPr>
              <w:ind w:left="-109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, Stallings T*, Miller A*, Foard E*.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WIC farmer’s markets’ influence on fruit and vegetable consumption: Preliminary results.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Division of Physical Activity and Nutrition, National Center for Chronic Disease Prevention and Health Promotion, Centers for Disease Control and Prevention, Atlanta, Georgia.</w:t>
            </w:r>
          </w:p>
        </w:tc>
      </w:tr>
      <w:tr w:rsidR="002B0508" w:rsidRPr="00291493" w14:paraId="434F47EE" w14:textId="77777777" w:rsidTr="00E72137">
        <w:tc>
          <w:tcPr>
            <w:tcW w:w="480" w:type="pct"/>
          </w:tcPr>
          <w:p w14:paraId="6B8BB42E" w14:textId="77777777" w:rsidR="002B0508" w:rsidRPr="00291493" w:rsidRDefault="002B0508" w:rsidP="00735A0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698C380D" w14:textId="77777777" w:rsidR="002B0508" w:rsidRPr="00291493" w:rsidRDefault="002B0508" w:rsidP="00735A05">
            <w:pPr>
              <w:ind w:left="-10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0508" w:rsidRPr="00291493" w14:paraId="72AD521E" w14:textId="77777777" w:rsidTr="00E72137">
        <w:tc>
          <w:tcPr>
            <w:tcW w:w="480" w:type="pct"/>
          </w:tcPr>
          <w:p w14:paraId="53873CF1" w14:textId="77777777" w:rsidR="002B0508" w:rsidRPr="00291493" w:rsidRDefault="002B0508" w:rsidP="00735A0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4520" w:type="pct"/>
          </w:tcPr>
          <w:p w14:paraId="0639CE55" w14:textId="77777777" w:rsidR="002B0508" w:rsidRPr="00291493" w:rsidRDefault="002B0508" w:rsidP="00005239">
            <w:pPr>
              <w:ind w:left="-10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Yang PK, </w:t>
            </w:r>
            <w:r w:rsidRPr="0029149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Gazmararian JA,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Lavender A, Bayakly R, Rubin D. </w:t>
            </w:r>
            <w:r w:rsidRPr="0029149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The Association Between Health Literacy and Healthcare Utilization – Results from the 2015 Georgia Behavioral Risk Factor Surveillance Systems.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Oral presentation at: State of the Public’s Health Conference; October 28, 2016; Athens, G</w:t>
            </w:r>
            <w:r w:rsidR="00E76F4B"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>eorgia</w:t>
            </w:r>
          </w:p>
        </w:tc>
      </w:tr>
      <w:tr w:rsidR="00005239" w:rsidRPr="00291493" w14:paraId="3957C328" w14:textId="77777777" w:rsidTr="00E72137">
        <w:tc>
          <w:tcPr>
            <w:tcW w:w="480" w:type="pct"/>
          </w:tcPr>
          <w:p w14:paraId="7E342E6C" w14:textId="77777777" w:rsidR="00005239" w:rsidRPr="00291493" w:rsidRDefault="00005239" w:rsidP="00735A0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2E5EA3C" w14:textId="77777777" w:rsidR="00005239" w:rsidRPr="00291493" w:rsidRDefault="00005239" w:rsidP="00005239">
            <w:pPr>
              <w:ind w:left="-1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05239" w:rsidRPr="00291493" w14:paraId="3ED6D707" w14:textId="77777777" w:rsidTr="00E72137">
        <w:tc>
          <w:tcPr>
            <w:tcW w:w="480" w:type="pct"/>
          </w:tcPr>
          <w:p w14:paraId="76E6BAAE" w14:textId="77777777" w:rsidR="00005239" w:rsidRPr="00291493" w:rsidRDefault="00005239" w:rsidP="00005239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0C94ADA9" w14:textId="77777777" w:rsidR="00005239" w:rsidRPr="00291493" w:rsidRDefault="00005239" w:rsidP="00005239">
            <w:pPr>
              <w:ind w:left="-1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Alexander NM, Kamal M, Wilkerson A, </w:t>
            </w:r>
            <w:r w:rsidRPr="0029149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Gazmararian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9149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J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McCraken C, George R. </w:t>
            </w:r>
            <w:r w:rsidRPr="0029149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Examining Health Literacy and Numeracy in Adolescent Renal Transplant Recipients (TRANQUIL Study).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Society of Pediatric Psychology conference, Portland, OR</w:t>
            </w:r>
          </w:p>
        </w:tc>
      </w:tr>
      <w:tr w:rsidR="00005239" w:rsidRPr="00291493" w14:paraId="62E5DB07" w14:textId="77777777" w:rsidTr="00E72137">
        <w:tc>
          <w:tcPr>
            <w:tcW w:w="480" w:type="pct"/>
          </w:tcPr>
          <w:p w14:paraId="53040EF1" w14:textId="77777777" w:rsidR="00005239" w:rsidRPr="00291493" w:rsidRDefault="00005239" w:rsidP="00735A0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DBE26DD" w14:textId="77777777" w:rsidR="00005239" w:rsidRPr="00291493" w:rsidRDefault="00005239" w:rsidP="00005239">
            <w:pPr>
              <w:ind w:left="-1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05239" w:rsidRPr="00291493" w14:paraId="2BFE82CC" w14:textId="77777777" w:rsidTr="00E72137">
        <w:tc>
          <w:tcPr>
            <w:tcW w:w="480" w:type="pct"/>
          </w:tcPr>
          <w:p w14:paraId="27108737" w14:textId="77777777" w:rsidR="00005239" w:rsidRPr="00291493" w:rsidRDefault="00005239" w:rsidP="00735A0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4520" w:type="pct"/>
          </w:tcPr>
          <w:p w14:paraId="4020237F" w14:textId="77777777" w:rsidR="00005239" w:rsidRPr="00291493" w:rsidRDefault="00005239" w:rsidP="00005239">
            <w:pPr>
              <w:ind w:left="-1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Welsh J, Lange S, Palmer W, Walsh S, Farrah K, </w:t>
            </w:r>
            <w:r w:rsidRPr="0029149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Brief Training in Motivationall Interviewing for Pediatricians: Impact on Weight-Related Counseling. 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>Obesity Society Conference, Las Vegas, NV.</w:t>
            </w:r>
          </w:p>
        </w:tc>
      </w:tr>
      <w:tr w:rsidR="00005239" w:rsidRPr="00291493" w14:paraId="177ACC78" w14:textId="77777777" w:rsidTr="00E72137">
        <w:tc>
          <w:tcPr>
            <w:tcW w:w="480" w:type="pct"/>
          </w:tcPr>
          <w:p w14:paraId="5DECA6C5" w14:textId="77777777" w:rsidR="00005239" w:rsidRPr="00291493" w:rsidRDefault="00005239" w:rsidP="00735A0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AC6CB86" w14:textId="77777777" w:rsidR="00005239" w:rsidRPr="00291493" w:rsidRDefault="00005239" w:rsidP="00005239">
            <w:pPr>
              <w:ind w:left="-1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05239" w:rsidRPr="00291493" w14:paraId="35DEEAF1" w14:textId="77777777" w:rsidTr="00E72137">
        <w:tc>
          <w:tcPr>
            <w:tcW w:w="480" w:type="pct"/>
          </w:tcPr>
          <w:p w14:paraId="5D02C393" w14:textId="77777777" w:rsidR="00005239" w:rsidRPr="00291493" w:rsidRDefault="00005239" w:rsidP="00735A0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4520" w:type="pct"/>
          </w:tcPr>
          <w:p w14:paraId="4E15D025" w14:textId="77777777" w:rsidR="00005239" w:rsidRPr="00291493" w:rsidRDefault="00005239" w:rsidP="00005239">
            <w:pPr>
              <w:ind w:left="-1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Stevenson E, Kay C, </w:t>
            </w:r>
            <w:r w:rsidRPr="0029149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Working Together to Impact the Future of Young Children: Partnering with Teachers, Families and Staff to Measure Policy, Systems and Behavior Change.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SOPHE Conference, Salt Lake City, NV</w:t>
            </w:r>
          </w:p>
        </w:tc>
      </w:tr>
    </w:tbl>
    <w:p w14:paraId="43E7EEAD" w14:textId="77777777" w:rsidR="00AD54C3" w:rsidRPr="00291493" w:rsidRDefault="00AD54C3" w:rsidP="00C97E43">
      <w:pPr>
        <w:rPr>
          <w:rFonts w:ascii="Arial" w:hAnsi="Arial" w:cs="Arial"/>
          <w:b/>
          <w:sz w:val="22"/>
          <w:szCs w:val="22"/>
          <w:highlight w:val="cyan"/>
        </w:rPr>
      </w:pPr>
    </w:p>
    <w:p w14:paraId="33BC357F" w14:textId="77777777" w:rsidR="00197C30" w:rsidRPr="00291493" w:rsidRDefault="004436A9" w:rsidP="00C97E43">
      <w:pPr>
        <w:rPr>
          <w:rFonts w:ascii="Arial" w:hAnsi="Arial" w:cs="Arial"/>
          <w:b/>
        </w:rPr>
      </w:pPr>
      <w:r w:rsidRPr="00291493">
        <w:rPr>
          <w:rFonts w:ascii="Arial" w:hAnsi="Arial" w:cs="Arial"/>
          <w:b/>
        </w:rPr>
        <w:t xml:space="preserve">Poster </w:t>
      </w:r>
      <w:r w:rsidR="00197C30" w:rsidRPr="00291493">
        <w:rPr>
          <w:rFonts w:ascii="Arial" w:hAnsi="Arial" w:cs="Arial"/>
          <w:b/>
        </w:rPr>
        <w:t>Presentations:</w:t>
      </w:r>
    </w:p>
    <w:tbl>
      <w:tblPr>
        <w:tblpPr w:leftFromText="180" w:rightFromText="180" w:vertAnchor="text" w:horzAnchor="margin" w:tblpY="21"/>
        <w:tblW w:w="5000" w:type="pct"/>
        <w:tblLook w:val="04A0" w:firstRow="1" w:lastRow="0" w:firstColumn="1" w:lastColumn="0" w:noHBand="0" w:noVBand="1"/>
      </w:tblPr>
      <w:tblGrid>
        <w:gridCol w:w="899"/>
        <w:gridCol w:w="8461"/>
      </w:tblGrid>
      <w:tr w:rsidR="00197C30" w:rsidRPr="00291493" w14:paraId="70B5D792" w14:textId="77777777" w:rsidTr="007A140C">
        <w:tc>
          <w:tcPr>
            <w:tcW w:w="480" w:type="pct"/>
          </w:tcPr>
          <w:p w14:paraId="565D0A06" w14:textId="77777777" w:rsidR="00197C30" w:rsidRPr="00291493" w:rsidRDefault="00197C30" w:rsidP="00901A13">
            <w:pPr>
              <w:tabs>
                <w:tab w:val="left" w:pos="990"/>
                <w:tab w:val="left" w:pos="14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4520" w:type="pct"/>
          </w:tcPr>
          <w:p w14:paraId="4A566D8F" w14:textId="77777777" w:rsidR="00197C30" w:rsidRPr="00291493" w:rsidRDefault="00197C30" w:rsidP="008D63BA">
            <w:pPr>
              <w:tabs>
                <w:tab w:val="left" w:pos="-108"/>
                <w:tab w:val="left" w:pos="990"/>
                <w:tab w:val="left" w:pos="1440"/>
              </w:tabs>
              <w:ind w:left="-108"/>
              <w:rPr>
                <w:rFonts w:ascii="Arial" w:hAnsi="Arial" w:cs="Arial"/>
                <w:noProof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 xml:space="preserve">Howard DH, </w:t>
            </w:r>
            <w:r w:rsidRPr="00291493">
              <w:rPr>
                <w:rFonts w:ascii="Arial" w:hAnsi="Arial" w:cs="Arial"/>
                <w:b/>
                <w:color w:val="000000"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 xml:space="preserve">, Parker RM. </w:t>
            </w:r>
            <w:r w:rsidRPr="0029149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The </w:t>
            </w:r>
            <w:r w:rsidR="008D63BA" w:rsidRPr="0029149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 w:rsidRPr="0029149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mpact of </w:t>
            </w:r>
            <w:r w:rsidR="008D63BA" w:rsidRPr="0029149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</w:t>
            </w:r>
            <w:r w:rsidRPr="0029149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ow </w:t>
            </w:r>
            <w:r w:rsidR="008D63BA" w:rsidRPr="0029149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</w:t>
            </w:r>
            <w:r w:rsidRPr="0029149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ealth </w:t>
            </w:r>
            <w:r w:rsidR="008D63BA" w:rsidRPr="0029149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</w:t>
            </w:r>
            <w:r w:rsidRPr="0029149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iteracy on </w:t>
            </w:r>
            <w:r w:rsidR="008D63BA" w:rsidRPr="0029149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</w:t>
            </w:r>
            <w:r w:rsidRPr="0029149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edical </w:t>
            </w:r>
            <w:r w:rsidR="008D63BA" w:rsidRPr="0029149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</w:t>
            </w:r>
            <w:r w:rsidRPr="0029149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osts</w:t>
            </w:r>
            <w:r w:rsidRPr="00291493">
              <w:rPr>
                <w:rFonts w:ascii="Arial" w:hAnsi="Arial" w:cs="Arial"/>
                <w:noProof/>
                <w:sz w:val="22"/>
                <w:szCs w:val="22"/>
              </w:rPr>
              <w:t>.  AcademyHealth’s annual research meeting, San Diego, California.</w:t>
            </w:r>
          </w:p>
        </w:tc>
      </w:tr>
      <w:tr w:rsidR="00197C30" w:rsidRPr="00291493" w14:paraId="4A2EC67A" w14:textId="77777777" w:rsidTr="007A140C">
        <w:tc>
          <w:tcPr>
            <w:tcW w:w="480" w:type="pct"/>
          </w:tcPr>
          <w:p w14:paraId="0B1BE6F7" w14:textId="77777777" w:rsidR="00197C30" w:rsidRPr="00291493" w:rsidRDefault="00197C30" w:rsidP="00901A13">
            <w:pPr>
              <w:tabs>
                <w:tab w:val="left" w:pos="990"/>
                <w:tab w:val="left" w:pos="1440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20" w:type="pct"/>
          </w:tcPr>
          <w:p w14:paraId="48784D00" w14:textId="77777777" w:rsidR="00197C30" w:rsidRPr="00291493" w:rsidRDefault="00197C30" w:rsidP="00901A13">
            <w:pPr>
              <w:tabs>
                <w:tab w:val="left" w:pos="-108"/>
                <w:tab w:val="left" w:pos="990"/>
                <w:tab w:val="left" w:pos="1440"/>
              </w:tabs>
              <w:ind w:left="-10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97C30" w:rsidRPr="00291493" w14:paraId="18D4A058" w14:textId="77777777" w:rsidTr="007A140C">
        <w:tc>
          <w:tcPr>
            <w:tcW w:w="480" w:type="pct"/>
          </w:tcPr>
          <w:p w14:paraId="7F81091D" w14:textId="77777777" w:rsidR="00197C30" w:rsidRPr="00291493" w:rsidRDefault="00197C30" w:rsidP="00901A13">
            <w:pPr>
              <w:tabs>
                <w:tab w:val="left" w:pos="990"/>
                <w:tab w:val="left" w:pos="1440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291493">
              <w:rPr>
                <w:rFonts w:ascii="Arial" w:hAnsi="Arial" w:cs="Arial"/>
                <w:noProof/>
                <w:sz w:val="22"/>
                <w:szCs w:val="22"/>
              </w:rPr>
              <w:t>2004</w:t>
            </w:r>
          </w:p>
        </w:tc>
        <w:tc>
          <w:tcPr>
            <w:tcW w:w="4520" w:type="pct"/>
          </w:tcPr>
          <w:p w14:paraId="144792BA" w14:textId="77777777" w:rsidR="00197C30" w:rsidRPr="00291493" w:rsidRDefault="00197C30" w:rsidP="008D63BA">
            <w:pPr>
              <w:tabs>
                <w:tab w:val="left" w:pos="-108"/>
                <w:tab w:val="left" w:pos="990"/>
                <w:tab w:val="left" w:pos="144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 xml:space="preserve">Paasche-Orlow MK, </w:t>
            </w:r>
            <w:r w:rsidRPr="00291493">
              <w:rPr>
                <w:rFonts w:ascii="Arial" w:hAnsi="Arial" w:cs="Arial"/>
                <w:b/>
                <w:noProof/>
                <w:sz w:val="22"/>
                <w:szCs w:val="22"/>
                <w:lang w:val="sv-SE"/>
              </w:rPr>
              <w:t>Gazmararian JA</w:t>
            </w:r>
            <w:r w:rsidRPr="00291493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, Parker RM</w:t>
            </w:r>
            <w:r w:rsidRPr="00291493">
              <w:rPr>
                <w:rFonts w:ascii="Arial" w:hAnsi="Arial" w:cs="Arial"/>
                <w:sz w:val="22"/>
                <w:szCs w:val="22"/>
                <w:lang w:val="sv-SE"/>
              </w:rPr>
              <w:t xml:space="preserve">.  </w:t>
            </w:r>
            <w:r w:rsidRPr="0029149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</w:t>
            </w:r>
            <w:r w:rsidR="008D63BA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Pr="0029149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revalence of </w:t>
            </w:r>
            <w:r w:rsidR="008D63BA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l</w:t>
            </w:r>
            <w:r w:rsidRPr="0029149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ow </w:t>
            </w:r>
            <w:r w:rsidR="008D63BA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h</w:t>
            </w:r>
            <w:r w:rsidRPr="0029149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ealth </w:t>
            </w:r>
            <w:r w:rsidR="008D63BA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l</w:t>
            </w:r>
            <w:r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iteracy</w:t>
            </w:r>
            <w:r w:rsidRPr="00291493">
              <w:rPr>
                <w:rFonts w:ascii="Arial" w:hAnsi="Arial" w:cs="Arial"/>
                <w:sz w:val="22"/>
                <w:szCs w:val="22"/>
              </w:rPr>
              <w:t>.  Academy Health’s annual research meeting, San Diego, California.</w:t>
            </w:r>
          </w:p>
        </w:tc>
      </w:tr>
      <w:tr w:rsidR="00197C30" w:rsidRPr="00291493" w14:paraId="7F0775C1" w14:textId="77777777" w:rsidTr="007A140C">
        <w:tc>
          <w:tcPr>
            <w:tcW w:w="480" w:type="pct"/>
          </w:tcPr>
          <w:p w14:paraId="30182158" w14:textId="77777777" w:rsidR="00197C30" w:rsidRPr="00291493" w:rsidRDefault="00197C30" w:rsidP="00901A13">
            <w:pPr>
              <w:tabs>
                <w:tab w:val="left" w:pos="990"/>
                <w:tab w:val="left" w:pos="1440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20" w:type="pct"/>
          </w:tcPr>
          <w:p w14:paraId="28C3EA7D" w14:textId="77777777" w:rsidR="00197C30" w:rsidRPr="00291493" w:rsidRDefault="00197C30" w:rsidP="00901A13">
            <w:pPr>
              <w:tabs>
                <w:tab w:val="left" w:pos="-108"/>
                <w:tab w:val="left" w:pos="990"/>
                <w:tab w:val="left" w:pos="1440"/>
              </w:tabs>
              <w:ind w:left="-10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97C30" w:rsidRPr="00291493" w14:paraId="27000516" w14:textId="77777777" w:rsidTr="007A140C">
        <w:tc>
          <w:tcPr>
            <w:tcW w:w="480" w:type="pct"/>
          </w:tcPr>
          <w:p w14:paraId="5C3D5DBB" w14:textId="77777777" w:rsidR="00197C30" w:rsidRPr="00291493" w:rsidRDefault="00197C30" w:rsidP="00901A13">
            <w:pPr>
              <w:tabs>
                <w:tab w:val="left" w:pos="990"/>
                <w:tab w:val="left" w:pos="1440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291493">
              <w:rPr>
                <w:rFonts w:ascii="Arial" w:hAnsi="Arial" w:cs="Arial"/>
                <w:noProof/>
                <w:sz w:val="22"/>
                <w:szCs w:val="22"/>
              </w:rPr>
              <w:t>2004</w:t>
            </w:r>
          </w:p>
        </w:tc>
        <w:tc>
          <w:tcPr>
            <w:tcW w:w="4520" w:type="pct"/>
          </w:tcPr>
          <w:p w14:paraId="3941A913" w14:textId="77777777" w:rsidR="00197C30" w:rsidRPr="00291493" w:rsidRDefault="00197C30" w:rsidP="008D63BA">
            <w:pPr>
              <w:tabs>
                <w:tab w:val="left" w:pos="-108"/>
                <w:tab w:val="left" w:pos="990"/>
                <w:tab w:val="left" w:pos="144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 xml:space="preserve">Paasche-Orlow MK, </w:t>
            </w:r>
            <w:r w:rsidRPr="00291493">
              <w:rPr>
                <w:rFonts w:ascii="Arial" w:hAnsi="Arial" w:cs="Arial"/>
                <w:b/>
                <w:noProof/>
                <w:sz w:val="22"/>
                <w:szCs w:val="22"/>
                <w:lang w:val="sv-SE"/>
              </w:rPr>
              <w:t>Gazmararian JA</w:t>
            </w:r>
            <w:r w:rsidRPr="00291493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, Parker RM</w:t>
            </w:r>
            <w:r w:rsidRPr="00291493">
              <w:rPr>
                <w:rFonts w:ascii="Arial" w:hAnsi="Arial" w:cs="Arial"/>
                <w:sz w:val="22"/>
                <w:szCs w:val="22"/>
                <w:lang w:val="sv-SE"/>
              </w:rPr>
              <w:t xml:space="preserve">.  </w:t>
            </w:r>
            <w:r w:rsidRPr="0029149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</w:t>
            </w:r>
            <w:r w:rsidR="008D63BA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Pr="0029149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revalence of </w:t>
            </w:r>
            <w:r w:rsidR="008D63BA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l</w:t>
            </w:r>
            <w:r w:rsidRPr="0029149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ow </w:t>
            </w:r>
            <w:r w:rsidR="008D63BA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h</w:t>
            </w:r>
            <w:r w:rsidRPr="0029149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ealth </w:t>
            </w:r>
            <w:r w:rsidR="008D63BA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l</w:t>
            </w:r>
            <w:r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iteracy</w:t>
            </w:r>
            <w:r w:rsidRPr="00291493">
              <w:rPr>
                <w:rFonts w:ascii="Arial" w:hAnsi="Arial" w:cs="Arial"/>
                <w:sz w:val="22"/>
                <w:szCs w:val="22"/>
              </w:rPr>
              <w:t>.  Society of General Internal Medicine annual meeting, Chicago, Illinois.</w:t>
            </w:r>
          </w:p>
        </w:tc>
      </w:tr>
      <w:tr w:rsidR="00197C30" w:rsidRPr="00291493" w14:paraId="701A1FD2" w14:textId="77777777" w:rsidTr="007A140C">
        <w:tc>
          <w:tcPr>
            <w:tcW w:w="480" w:type="pct"/>
          </w:tcPr>
          <w:p w14:paraId="46CFE5E6" w14:textId="77777777" w:rsidR="00197C30" w:rsidRPr="00291493" w:rsidRDefault="00197C30" w:rsidP="00901A13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0B37848" w14:textId="77777777" w:rsidR="00197C30" w:rsidRPr="00291493" w:rsidRDefault="00197C30" w:rsidP="00901A13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97C30" w:rsidRPr="00291493" w14:paraId="14AC9316" w14:textId="77777777" w:rsidTr="007A140C">
        <w:tc>
          <w:tcPr>
            <w:tcW w:w="480" w:type="pct"/>
          </w:tcPr>
          <w:p w14:paraId="3543A7F0" w14:textId="77777777" w:rsidR="00197C30" w:rsidRPr="00291493" w:rsidRDefault="00197C30" w:rsidP="00901A13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sz w:val="22"/>
                <w:szCs w:val="22"/>
              </w:rPr>
              <w:t>2005</w:t>
            </w:r>
          </w:p>
        </w:tc>
        <w:tc>
          <w:tcPr>
            <w:tcW w:w="4520" w:type="pct"/>
          </w:tcPr>
          <w:p w14:paraId="7F8E6458" w14:textId="77777777" w:rsidR="00197C30" w:rsidRPr="00291493" w:rsidRDefault="00197C30" w:rsidP="008D63BA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sz w:val="22"/>
                <w:szCs w:val="22"/>
                <w:lang w:val="fi-FI"/>
              </w:rPr>
              <w:t>Lee S</w:t>
            </w:r>
            <w:r w:rsidR="007A140C" w:rsidRPr="00291493">
              <w:rPr>
                <w:rFonts w:ascii="Arial" w:hAnsi="Arial" w:cs="Arial"/>
                <w:b w:val="0"/>
                <w:sz w:val="22"/>
                <w:szCs w:val="22"/>
                <w:lang w:val="fi-FI"/>
              </w:rPr>
              <w:t>*</w:t>
            </w:r>
            <w:r w:rsidRPr="00291493">
              <w:rPr>
                <w:rFonts w:ascii="Arial" w:hAnsi="Arial" w:cs="Arial"/>
                <w:b w:val="0"/>
                <w:sz w:val="22"/>
                <w:szCs w:val="22"/>
                <w:lang w:val="fi-FI"/>
              </w:rPr>
              <w:t xml:space="preserve">, </w:t>
            </w:r>
            <w:r w:rsidRPr="00291493">
              <w:rPr>
                <w:rFonts w:ascii="Arial" w:hAnsi="Arial" w:cs="Arial"/>
                <w:sz w:val="22"/>
                <w:szCs w:val="22"/>
                <w:lang w:val="fi-FI"/>
              </w:rPr>
              <w:t>Gazmararian JA</w:t>
            </w:r>
            <w:r w:rsidRPr="00291493">
              <w:rPr>
                <w:rFonts w:ascii="Arial" w:hAnsi="Arial" w:cs="Arial"/>
                <w:b w:val="0"/>
                <w:sz w:val="22"/>
                <w:szCs w:val="22"/>
                <w:lang w:val="fi-FI"/>
              </w:rPr>
              <w:t xml:space="preserve">. Arozullah AM. </w:t>
            </w:r>
            <w:r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Functional </w:t>
            </w:r>
            <w:r w:rsidR="008D63BA"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>h</w:t>
            </w:r>
            <w:r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ealth </w:t>
            </w:r>
            <w:r w:rsidR="008D63BA"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>l</w:t>
            </w:r>
            <w:r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iteracy and </w:t>
            </w:r>
            <w:r w:rsidR="008D63BA"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>h</w:t>
            </w:r>
            <w:r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elp </w:t>
            </w:r>
            <w:r w:rsidR="008D63BA"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>s</w:t>
            </w:r>
            <w:r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eeking and </w:t>
            </w:r>
            <w:r w:rsidR="008D63BA"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>r</w:t>
            </w:r>
            <w:r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eceiving </w:t>
            </w:r>
            <w:r w:rsidR="008D63BA"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>b</w:t>
            </w:r>
            <w:r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ehavior </w:t>
            </w:r>
            <w:r w:rsidR="008D63BA"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>a</w:t>
            </w:r>
            <w:r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mong </w:t>
            </w:r>
            <w:r w:rsidR="008D63BA"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>m</w:t>
            </w:r>
            <w:r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edicate </w:t>
            </w:r>
            <w:r w:rsidR="008D63BA"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>m</w:t>
            </w:r>
            <w:r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anaged </w:t>
            </w:r>
            <w:r w:rsidR="008D63BA"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>c</w:t>
            </w:r>
            <w:r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are </w:t>
            </w:r>
            <w:r w:rsidR="008D63BA"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>e</w:t>
            </w:r>
            <w:r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>nrollees.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91493">
              <w:rPr>
                <w:rFonts w:ascii="Arial" w:hAnsi="Arial" w:cs="Arial"/>
                <w:b w:val="0"/>
                <w:sz w:val="22"/>
                <w:szCs w:val="22"/>
              </w:rPr>
              <w:t>Academy Health’s annual meeting, Boston, Massachusetts.</w:t>
            </w:r>
          </w:p>
        </w:tc>
      </w:tr>
      <w:tr w:rsidR="00197C30" w:rsidRPr="00291493" w14:paraId="71F15C97" w14:textId="77777777" w:rsidTr="007A140C">
        <w:tc>
          <w:tcPr>
            <w:tcW w:w="480" w:type="pct"/>
          </w:tcPr>
          <w:p w14:paraId="3B936412" w14:textId="77777777" w:rsidR="00197C30" w:rsidRPr="00291493" w:rsidRDefault="00197C30" w:rsidP="00901A13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072DF68" w14:textId="77777777" w:rsidR="00197C30" w:rsidRPr="00291493" w:rsidRDefault="00197C30" w:rsidP="00901A13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97C30" w:rsidRPr="00291493" w14:paraId="54D99517" w14:textId="77777777" w:rsidTr="007A140C">
        <w:tc>
          <w:tcPr>
            <w:tcW w:w="480" w:type="pct"/>
          </w:tcPr>
          <w:p w14:paraId="5379F574" w14:textId="77777777" w:rsidR="00197C30" w:rsidRPr="00291493" w:rsidRDefault="00197C30" w:rsidP="00901A13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sz w:val="22"/>
                <w:szCs w:val="22"/>
                <w:lang w:val="de-DE"/>
              </w:rPr>
            </w:pPr>
            <w:r w:rsidRPr="00291493">
              <w:rPr>
                <w:rFonts w:ascii="Arial" w:hAnsi="Arial" w:cs="Arial"/>
                <w:b w:val="0"/>
                <w:sz w:val="22"/>
                <w:szCs w:val="22"/>
                <w:lang w:val="de-DE"/>
              </w:rPr>
              <w:t>2005</w:t>
            </w:r>
          </w:p>
        </w:tc>
        <w:tc>
          <w:tcPr>
            <w:tcW w:w="4520" w:type="pct"/>
          </w:tcPr>
          <w:p w14:paraId="08CA52DD" w14:textId="77777777" w:rsidR="00197C30" w:rsidRPr="00291493" w:rsidRDefault="00197C30" w:rsidP="008D63BA">
            <w:pPr>
              <w:tabs>
                <w:tab w:val="left" w:pos="1980"/>
              </w:tabs>
              <w:ind w:left="-108"/>
              <w:rPr>
                <w:rFonts w:ascii="Arial" w:hAnsi="Arial" w:cs="Arial"/>
                <w:bCs/>
                <w:sz w:val="22"/>
                <w:szCs w:val="22"/>
              </w:rPr>
            </w:pPr>
            <w:r w:rsidRPr="00291493">
              <w:rPr>
                <w:rFonts w:ascii="Arial" w:hAnsi="Arial" w:cs="Arial"/>
                <w:bCs/>
                <w:sz w:val="22"/>
                <w:szCs w:val="22"/>
                <w:lang w:val="de-DE"/>
              </w:rPr>
              <w:t>Miller M</w:t>
            </w:r>
            <w:r w:rsidR="007A140C" w:rsidRPr="00291493">
              <w:rPr>
                <w:rFonts w:ascii="Arial" w:hAnsi="Arial" w:cs="Arial"/>
                <w:bCs/>
                <w:sz w:val="22"/>
                <w:szCs w:val="22"/>
                <w:lang w:val="de-DE"/>
              </w:rPr>
              <w:t>*</w:t>
            </w:r>
            <w:r w:rsidRPr="00291493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, Degenholtz H, </w:t>
            </w:r>
            <w:r w:rsidRPr="00291493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Gazmararian J</w:t>
            </w:r>
            <w:r w:rsidRPr="00291493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, Lin C, Ricci E, Sereika S. 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The </w:t>
            </w:r>
            <w:r w:rsidR="008D63BA" w:rsidRPr="00291493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r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elationship </w:t>
            </w:r>
            <w:r w:rsidR="008D63BA" w:rsidRPr="00291493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b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etween a </w:t>
            </w:r>
            <w:r w:rsidR="008D63BA" w:rsidRPr="00291493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s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ynthetic </w:t>
            </w:r>
            <w:r w:rsidR="008D63BA" w:rsidRPr="00291493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e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stimate of </w:t>
            </w:r>
            <w:r w:rsidR="008D63BA" w:rsidRPr="00291493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f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unctional </w:t>
            </w:r>
            <w:r w:rsidR="008D63BA" w:rsidRPr="00291493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h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ealth </w:t>
            </w:r>
            <w:r w:rsidR="008D63BA" w:rsidRPr="00291493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l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iteracy and Influenza </w:t>
            </w:r>
            <w:r w:rsidR="008D63BA" w:rsidRPr="00291493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v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accination in a </w:t>
            </w:r>
            <w:r w:rsidR="008D63BA" w:rsidRPr="00291493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n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ational </w:t>
            </w:r>
            <w:r w:rsidR="008D63BA" w:rsidRPr="00291493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s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ample of </w:t>
            </w:r>
            <w:r w:rsidR="008D63BA" w:rsidRPr="00291493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e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lderly</w:t>
            </w:r>
            <w:r w:rsidRPr="00291493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. 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>Annual Meeting and Exposition of the American Pharmacists Association, Orlando, Florida.</w:t>
            </w:r>
          </w:p>
        </w:tc>
      </w:tr>
      <w:tr w:rsidR="00197C30" w:rsidRPr="00291493" w14:paraId="604EBC5C" w14:textId="77777777" w:rsidTr="007A140C">
        <w:tc>
          <w:tcPr>
            <w:tcW w:w="480" w:type="pct"/>
          </w:tcPr>
          <w:p w14:paraId="3A398506" w14:textId="77777777" w:rsidR="00197C30" w:rsidRPr="00291493" w:rsidRDefault="00197C30" w:rsidP="00901A13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BB0FFB6" w14:textId="77777777" w:rsidR="00197C30" w:rsidRPr="00291493" w:rsidRDefault="00197C30" w:rsidP="00901A1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97C30" w:rsidRPr="00291493" w14:paraId="49B9E08B" w14:textId="77777777" w:rsidTr="007A140C">
        <w:tc>
          <w:tcPr>
            <w:tcW w:w="480" w:type="pct"/>
          </w:tcPr>
          <w:p w14:paraId="479D0E0E" w14:textId="77777777" w:rsidR="00197C30" w:rsidRPr="00291493" w:rsidRDefault="00197C30" w:rsidP="00901A13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sz w:val="22"/>
                <w:szCs w:val="22"/>
              </w:rPr>
              <w:t>2007</w:t>
            </w:r>
          </w:p>
        </w:tc>
        <w:tc>
          <w:tcPr>
            <w:tcW w:w="4520" w:type="pct"/>
          </w:tcPr>
          <w:p w14:paraId="6F3119DB" w14:textId="77777777" w:rsidR="00197C30" w:rsidRPr="00291493" w:rsidRDefault="00197C30" w:rsidP="00735A05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b w:val="0"/>
                <w:sz w:val="22"/>
                <w:szCs w:val="22"/>
              </w:rPr>
              <w:t xml:space="preserve">, Newsome K, Elon L, Jacobson K, Schild L. </w:t>
            </w:r>
            <w:r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Thirty minutes during the workday to exercise: What do supervisors think? </w:t>
            </w:r>
            <w:r w:rsidRPr="00291493">
              <w:rPr>
                <w:rFonts w:ascii="Arial" w:hAnsi="Arial" w:cs="Arial"/>
                <w:b w:val="0"/>
                <w:sz w:val="22"/>
                <w:szCs w:val="22"/>
              </w:rPr>
              <w:t>Centers for Disease Control and Prevention Health Protection Research Initiative Grantee Meeting, Bethesda, Maryland.</w:t>
            </w:r>
          </w:p>
        </w:tc>
      </w:tr>
      <w:tr w:rsidR="00197C30" w:rsidRPr="00291493" w14:paraId="481214BB" w14:textId="77777777" w:rsidTr="007A140C">
        <w:tc>
          <w:tcPr>
            <w:tcW w:w="480" w:type="pct"/>
          </w:tcPr>
          <w:p w14:paraId="7AE8033E" w14:textId="77777777" w:rsidR="00197C30" w:rsidRPr="00291493" w:rsidRDefault="00197C30" w:rsidP="00901A13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520" w:type="pct"/>
          </w:tcPr>
          <w:p w14:paraId="31D15E0E" w14:textId="77777777" w:rsidR="00197C30" w:rsidRPr="00291493" w:rsidRDefault="00197C30" w:rsidP="00901A13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97C30" w:rsidRPr="00291493" w14:paraId="50A654F3" w14:textId="77777777" w:rsidTr="007A140C">
        <w:trPr>
          <w:trHeight w:hRule="exact" w:val="1080"/>
        </w:trPr>
        <w:tc>
          <w:tcPr>
            <w:tcW w:w="480" w:type="pct"/>
          </w:tcPr>
          <w:p w14:paraId="78B21502" w14:textId="77777777" w:rsidR="00197C30" w:rsidRPr="00291493" w:rsidRDefault="00197C30" w:rsidP="00901A13">
            <w:pPr>
              <w:tabs>
                <w:tab w:val="left" w:pos="990"/>
              </w:tabs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4520" w:type="pct"/>
          </w:tcPr>
          <w:p w14:paraId="62DCEE14" w14:textId="77777777" w:rsidR="00197C30" w:rsidRPr="00291493" w:rsidRDefault="00197C30" w:rsidP="00735A05">
            <w:pPr>
              <w:tabs>
                <w:tab w:val="left" w:pos="-108"/>
                <w:tab w:val="left" w:pos="990"/>
              </w:tabs>
              <w:spacing w:after="240"/>
              <w:ind w:left="-108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Pazol K</w:t>
            </w:r>
            <w:r w:rsidR="007A140C" w:rsidRPr="00291493">
              <w:rPr>
                <w:rFonts w:ascii="Arial" w:hAnsi="Arial" w:cs="Arial"/>
                <w:sz w:val="22"/>
                <w:szCs w:val="22"/>
              </w:rPr>
              <w:t>*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>, Prill MM</w:t>
            </w:r>
            <w:r w:rsidR="007A140C" w:rsidRPr="00291493">
              <w:rPr>
                <w:rFonts w:ascii="Arial" w:hAnsi="Arial" w:cs="Arial"/>
                <w:sz w:val="22"/>
                <w:szCs w:val="22"/>
              </w:rPr>
              <w:t>*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, O’Malley EM, Jelks D, Coleman MS, Hinman AR, Orenstein WA.  </w:t>
            </w:r>
            <w:r w:rsidRPr="00291493">
              <w:rPr>
                <w:rFonts w:ascii="Arial" w:eastAsia="SimSun" w:hAnsi="Arial" w:cs="Arial"/>
                <w:i/>
                <w:sz w:val="22"/>
                <w:szCs w:val="22"/>
                <w:lang w:eastAsia="zh-CN"/>
              </w:rPr>
              <w:t xml:space="preserve">Characteristics and attitudes of private pediatric practices in Georgia: </w:t>
            </w:r>
            <w:r w:rsidR="00BC1EC2" w:rsidRPr="00291493">
              <w:rPr>
                <w:rFonts w:ascii="Arial" w:eastAsia="SimSun" w:hAnsi="Arial" w:cs="Arial"/>
                <w:i/>
                <w:sz w:val="22"/>
                <w:szCs w:val="22"/>
                <w:lang w:eastAsia="zh-CN"/>
              </w:rPr>
              <w:t>A</w:t>
            </w:r>
            <w:r w:rsidRPr="00291493">
              <w:rPr>
                <w:rFonts w:ascii="Arial" w:eastAsia="SimSun" w:hAnsi="Arial" w:cs="Arial"/>
                <w:i/>
                <w:sz w:val="22"/>
                <w:szCs w:val="22"/>
                <w:lang w:eastAsia="zh-CN"/>
              </w:rPr>
              <w:t>ssociation with influenza immunization efforts.</w:t>
            </w:r>
            <w:r w:rsidRPr="00291493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  </w:t>
            </w:r>
            <w:r w:rsidRPr="00291493">
              <w:rPr>
                <w:rFonts w:ascii="Arial" w:eastAsia="SimSun" w:hAnsi="Arial" w:cs="Arial"/>
                <w:iCs/>
                <w:sz w:val="22"/>
                <w:szCs w:val="22"/>
                <w:lang w:eastAsia="zh-CN"/>
              </w:rPr>
              <w:t>42nd National Immunization Conference, Atlanta, Georgia.</w:t>
            </w:r>
          </w:p>
        </w:tc>
      </w:tr>
      <w:tr w:rsidR="00197C30" w:rsidRPr="00291493" w14:paraId="4FBB4EF1" w14:textId="77777777" w:rsidTr="007A140C">
        <w:trPr>
          <w:trHeight w:hRule="exact" w:val="259"/>
        </w:trPr>
        <w:tc>
          <w:tcPr>
            <w:tcW w:w="480" w:type="pct"/>
          </w:tcPr>
          <w:p w14:paraId="1815C665" w14:textId="77777777" w:rsidR="00197C30" w:rsidRPr="00291493" w:rsidRDefault="00197C30" w:rsidP="00901A13">
            <w:pPr>
              <w:tabs>
                <w:tab w:val="left" w:pos="990"/>
              </w:tabs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h1"/>
            <w:bookmarkEnd w:id="1"/>
          </w:p>
        </w:tc>
        <w:tc>
          <w:tcPr>
            <w:tcW w:w="4520" w:type="pct"/>
          </w:tcPr>
          <w:p w14:paraId="1668DB8C" w14:textId="77777777" w:rsidR="00197C30" w:rsidRPr="00291493" w:rsidRDefault="00197C30" w:rsidP="00901A13">
            <w:pPr>
              <w:tabs>
                <w:tab w:val="left" w:pos="-108"/>
                <w:tab w:val="left" w:pos="990"/>
              </w:tabs>
              <w:spacing w:after="24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C30" w:rsidRPr="00291493" w14:paraId="0944AFA0" w14:textId="77777777" w:rsidTr="007A140C">
        <w:trPr>
          <w:trHeight w:val="504"/>
        </w:trPr>
        <w:tc>
          <w:tcPr>
            <w:tcW w:w="480" w:type="pct"/>
          </w:tcPr>
          <w:p w14:paraId="5FD05F85" w14:textId="77777777" w:rsidR="00197C30" w:rsidRPr="00291493" w:rsidRDefault="00197C30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2008</w:t>
            </w:r>
          </w:p>
          <w:p w14:paraId="57ED67B4" w14:textId="77777777" w:rsidR="00197C30" w:rsidRPr="00291493" w:rsidRDefault="00197C30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9B03DEE" w14:textId="77777777" w:rsidR="00197C30" w:rsidRPr="00291493" w:rsidRDefault="00197C30" w:rsidP="00901A13">
            <w:pPr>
              <w:tabs>
                <w:tab w:val="left" w:pos="71"/>
                <w:tab w:val="left" w:pos="720"/>
                <w:tab w:val="left" w:pos="1440"/>
              </w:tabs>
              <w:ind w:left="-109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Jacobson KL, </w:t>
            </w:r>
            <w:r w:rsidRPr="00291493">
              <w:rPr>
                <w:rFonts w:ascii="Arial" w:hAnsi="Arial" w:cs="Arial"/>
                <w:b/>
                <w:bCs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>, Kripalani S, McMorris KJ</w:t>
            </w:r>
            <w:r w:rsidR="007A140C" w:rsidRPr="00291493">
              <w:rPr>
                <w:rFonts w:ascii="Arial" w:hAnsi="Arial" w:cs="Arial"/>
                <w:bCs/>
                <w:sz w:val="22"/>
                <w:szCs w:val="22"/>
              </w:rPr>
              <w:t>*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, Blake S. 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PILL: Pharmacy Intervention for Limited Literacy.  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>AHRQ Annual Conference, Washington, DC.</w:t>
            </w:r>
          </w:p>
        </w:tc>
      </w:tr>
      <w:tr w:rsidR="00197C30" w:rsidRPr="00291493" w14:paraId="049D7C65" w14:textId="77777777" w:rsidTr="007A140C">
        <w:trPr>
          <w:trHeight w:val="260"/>
        </w:trPr>
        <w:tc>
          <w:tcPr>
            <w:tcW w:w="480" w:type="pct"/>
          </w:tcPr>
          <w:p w14:paraId="2B1250A3" w14:textId="77777777" w:rsidR="00197C30" w:rsidRPr="00291493" w:rsidRDefault="00197C30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8AC49F0" w14:textId="77777777" w:rsidR="00197C30" w:rsidRPr="00291493" w:rsidRDefault="00197C30" w:rsidP="00901A13">
            <w:pPr>
              <w:tabs>
                <w:tab w:val="left" w:pos="-19"/>
                <w:tab w:val="left" w:pos="71"/>
                <w:tab w:val="left" w:pos="720"/>
                <w:tab w:val="left" w:pos="1440"/>
              </w:tabs>
              <w:ind w:left="-18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197C30" w:rsidRPr="00291493" w14:paraId="1B213372" w14:textId="77777777" w:rsidTr="007A140C">
        <w:trPr>
          <w:trHeight w:val="1025"/>
        </w:trPr>
        <w:tc>
          <w:tcPr>
            <w:tcW w:w="480" w:type="pct"/>
          </w:tcPr>
          <w:p w14:paraId="28B9DA14" w14:textId="77777777" w:rsidR="00197C30" w:rsidRPr="00291493" w:rsidRDefault="00197C30" w:rsidP="00901A13">
            <w:pPr>
              <w:tabs>
                <w:tab w:val="left" w:pos="990"/>
              </w:tabs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7CEFEB42" w14:textId="77777777" w:rsidR="00197C30" w:rsidRPr="00291493" w:rsidRDefault="00DD7AAA" w:rsidP="00735A05">
            <w:pPr>
              <w:tabs>
                <w:tab w:val="left" w:pos="-90"/>
                <w:tab w:val="left" w:pos="810"/>
              </w:tabs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Kripalani S, </w:t>
            </w: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, Jacobson KL, Pan Y, Schmotzer B.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Effect of a pharmacy-based health literacy intervention on medication refill adherence in an inner-city health system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Poster at Society of Hospital Medicine annual meeting, Chicago, May 2009. Oral </w:t>
            </w:r>
            <w:r w:rsidR="00735A05" w:rsidRPr="00291493">
              <w:rPr>
                <w:rFonts w:ascii="Arial" w:hAnsi="Arial" w:cs="Arial"/>
                <w:sz w:val="22"/>
                <w:szCs w:val="22"/>
              </w:rPr>
              <w:t>presentation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at International Conference on Communication in Healthcare, Miami, October 2009.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197C30" w:rsidRPr="00291493" w14:paraId="1AE61AD0" w14:textId="77777777" w:rsidTr="007A140C">
        <w:trPr>
          <w:trHeight w:hRule="exact" w:val="259"/>
        </w:trPr>
        <w:tc>
          <w:tcPr>
            <w:tcW w:w="480" w:type="pct"/>
          </w:tcPr>
          <w:p w14:paraId="63BF689D" w14:textId="77777777" w:rsidR="00197C30" w:rsidRPr="00291493" w:rsidRDefault="00197C30" w:rsidP="00901A13">
            <w:pPr>
              <w:tabs>
                <w:tab w:val="left" w:pos="990"/>
              </w:tabs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11D44D3" w14:textId="77777777" w:rsidR="00197C30" w:rsidRPr="00291493" w:rsidRDefault="00197C30" w:rsidP="007A140C">
            <w:pPr>
              <w:tabs>
                <w:tab w:val="left" w:pos="7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97C30" w:rsidRPr="00291493" w14:paraId="38EE9A35" w14:textId="77777777" w:rsidTr="007A140C">
        <w:tc>
          <w:tcPr>
            <w:tcW w:w="480" w:type="pct"/>
          </w:tcPr>
          <w:p w14:paraId="089F4DF8" w14:textId="77777777" w:rsidR="00197C30" w:rsidRPr="00291493" w:rsidRDefault="00197C30" w:rsidP="00901A13">
            <w:pPr>
              <w:tabs>
                <w:tab w:val="left" w:pos="990"/>
              </w:tabs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627EE39B" w14:textId="77777777" w:rsidR="00197C30" w:rsidRPr="00291493" w:rsidRDefault="00197C30" w:rsidP="00735A05">
            <w:pPr>
              <w:tabs>
                <w:tab w:val="left" w:pos="71"/>
              </w:tabs>
              <w:ind w:left="-109"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Ours L, </w:t>
            </w: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, Robison S, Baur C.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Health </w:t>
            </w:r>
            <w:r w:rsidR="00242E74" w:rsidRPr="00291493">
              <w:rPr>
                <w:rFonts w:ascii="Arial" w:hAnsi="Arial" w:cs="Arial"/>
                <w:i/>
                <w:sz w:val="22"/>
                <w:szCs w:val="22"/>
              </w:rPr>
              <w:t>l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iteracy </w:t>
            </w:r>
            <w:r w:rsidR="00242E74" w:rsidRPr="00291493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kills for </w:t>
            </w:r>
            <w:r w:rsidR="00242E74" w:rsidRPr="00291493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rofessionals – A </w:t>
            </w:r>
            <w:r w:rsidR="00242E74" w:rsidRPr="00291493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ew </w:t>
            </w:r>
            <w:r w:rsidR="00242E74" w:rsidRPr="00291493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eb-</w:t>
            </w:r>
            <w:r w:rsidR="00242E74" w:rsidRPr="00291493"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ased </w:t>
            </w:r>
            <w:r w:rsidR="00242E74" w:rsidRPr="00291493">
              <w:rPr>
                <w:rFonts w:ascii="Arial" w:hAnsi="Arial" w:cs="Arial"/>
                <w:i/>
                <w:sz w:val="22"/>
                <w:szCs w:val="22"/>
              </w:rPr>
              <w:t>t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raining</w:t>
            </w:r>
            <w:r w:rsidRPr="00291493">
              <w:rPr>
                <w:rFonts w:ascii="Arial" w:hAnsi="Arial" w:cs="Arial"/>
                <w:sz w:val="22"/>
                <w:szCs w:val="22"/>
              </w:rPr>
              <w:t>.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 National Conference on Health Communication, Marketing, and Media, Atlanta, Georgia.</w:t>
            </w:r>
          </w:p>
        </w:tc>
      </w:tr>
      <w:tr w:rsidR="004F119B" w:rsidRPr="00291493" w14:paraId="5EC89C19" w14:textId="77777777" w:rsidTr="007A140C">
        <w:tc>
          <w:tcPr>
            <w:tcW w:w="480" w:type="pct"/>
          </w:tcPr>
          <w:p w14:paraId="349EC87C" w14:textId="77777777" w:rsidR="004F119B" w:rsidRPr="00291493" w:rsidRDefault="004F119B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A7DFFBC" w14:textId="77777777" w:rsidR="004F119B" w:rsidRPr="00291493" w:rsidRDefault="004F119B" w:rsidP="00901A13">
            <w:pPr>
              <w:pStyle w:val="BodyText"/>
              <w:tabs>
                <w:tab w:val="left" w:pos="-1440"/>
                <w:tab w:val="left" w:pos="-720"/>
                <w:tab w:val="left" w:pos="71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9"/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197C30" w:rsidRPr="00291493" w14:paraId="42365E01" w14:textId="77777777" w:rsidTr="007A140C">
        <w:tc>
          <w:tcPr>
            <w:tcW w:w="480" w:type="pct"/>
          </w:tcPr>
          <w:p w14:paraId="51194BE3" w14:textId="77777777" w:rsidR="00197C30" w:rsidRPr="00291493" w:rsidRDefault="00197C30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52813761" w14:textId="77777777" w:rsidR="00197C30" w:rsidRPr="00291493" w:rsidRDefault="00197C30" w:rsidP="00242E74">
            <w:pPr>
              <w:pStyle w:val="BodyText"/>
              <w:tabs>
                <w:tab w:val="left" w:pos="-1440"/>
                <w:tab w:val="left" w:pos="-720"/>
                <w:tab w:val="left" w:pos="71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9"/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</w:pPr>
            <w:r w:rsidRPr="00291493">
              <w:rPr>
                <w:rFonts w:ascii="Arial" w:eastAsia="SimSun" w:hAnsi="Arial" w:cs="Arial"/>
                <w:b w:val="0"/>
                <w:bCs/>
                <w:color w:val="000000"/>
                <w:sz w:val="22"/>
                <w:szCs w:val="22"/>
                <w:lang w:eastAsia="zh-CN"/>
              </w:rPr>
              <w:t>Miller A</w:t>
            </w:r>
            <w:r w:rsidR="007A140C" w:rsidRPr="00291493">
              <w:rPr>
                <w:rFonts w:ascii="Arial" w:eastAsia="SimSun" w:hAnsi="Arial" w:cs="Arial"/>
                <w:b w:val="0"/>
                <w:bCs/>
                <w:color w:val="000000"/>
                <w:sz w:val="22"/>
                <w:szCs w:val="22"/>
                <w:lang w:eastAsia="zh-CN"/>
              </w:rPr>
              <w:t>*</w:t>
            </w:r>
            <w:r w:rsidRPr="00291493">
              <w:rPr>
                <w:rFonts w:ascii="Arial" w:eastAsia="SimSun" w:hAnsi="Arial" w:cs="Arial"/>
                <w:b w:val="0"/>
                <w:bCs/>
                <w:color w:val="000000"/>
                <w:sz w:val="22"/>
                <w:szCs w:val="22"/>
                <w:lang w:eastAsia="zh-CN"/>
              </w:rPr>
              <w:t>, Stallings T</w:t>
            </w:r>
            <w:r w:rsidR="007A140C" w:rsidRPr="00291493">
              <w:rPr>
                <w:rFonts w:ascii="Arial" w:eastAsia="SimSun" w:hAnsi="Arial" w:cs="Arial"/>
                <w:b w:val="0"/>
                <w:bCs/>
                <w:color w:val="000000"/>
                <w:sz w:val="22"/>
                <w:szCs w:val="22"/>
                <w:lang w:eastAsia="zh-CN"/>
              </w:rPr>
              <w:t>*</w:t>
            </w:r>
            <w:r w:rsidRPr="00291493">
              <w:rPr>
                <w:rFonts w:ascii="Arial" w:eastAsia="SimSun" w:hAnsi="Arial" w:cs="Arial"/>
                <w:b w:val="0"/>
                <w:bCs/>
                <w:color w:val="000000"/>
                <w:sz w:val="22"/>
                <w:szCs w:val="22"/>
                <w:lang w:eastAsia="zh-CN"/>
              </w:rPr>
              <w:t xml:space="preserve">, Newsome K, </w:t>
            </w:r>
            <w:r w:rsidRPr="00291493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eastAsia="zh-CN"/>
              </w:rPr>
              <w:t>Gazmararian JA</w:t>
            </w:r>
            <w:r w:rsidRPr="00291493">
              <w:rPr>
                <w:rFonts w:ascii="Arial" w:eastAsia="SimSun" w:hAnsi="Arial" w:cs="Arial"/>
                <w:b w:val="0"/>
                <w:bCs/>
                <w:color w:val="000000"/>
                <w:sz w:val="22"/>
                <w:szCs w:val="22"/>
                <w:lang w:eastAsia="zh-CN"/>
              </w:rPr>
              <w:t xml:space="preserve">.  </w:t>
            </w:r>
            <w:r w:rsidRPr="00291493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 xml:space="preserve">The </w:t>
            </w:r>
            <w:r w:rsidR="00242E74" w:rsidRPr="00291493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>i</w:t>
            </w:r>
            <w:r w:rsidRPr="00291493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 xml:space="preserve">mpact of </w:t>
            </w:r>
            <w:r w:rsidR="00242E74" w:rsidRPr="00291493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>f</w:t>
            </w:r>
            <w:r w:rsidRPr="00291493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 xml:space="preserve">armer’s </w:t>
            </w:r>
            <w:r w:rsidR="00242E74" w:rsidRPr="00291493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>m</w:t>
            </w:r>
            <w:r w:rsidRPr="00291493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 xml:space="preserve">arket </w:t>
            </w:r>
            <w:r w:rsidR="00242E74" w:rsidRPr="00291493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>v</w:t>
            </w:r>
            <w:r w:rsidRPr="00291493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 xml:space="preserve">ouchers on </w:t>
            </w:r>
            <w:r w:rsidR="00242E74" w:rsidRPr="00291493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>f</w:t>
            </w:r>
            <w:r w:rsidRPr="00291493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 xml:space="preserve">ruit and </w:t>
            </w:r>
            <w:r w:rsidR="00242E74" w:rsidRPr="00291493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>v</w:t>
            </w:r>
            <w:r w:rsidRPr="00291493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 xml:space="preserve">egetable </w:t>
            </w:r>
            <w:r w:rsidR="00242E74" w:rsidRPr="00291493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>c</w:t>
            </w:r>
            <w:r w:rsidRPr="00291493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 xml:space="preserve">onsumption of WIC </w:t>
            </w:r>
            <w:r w:rsidR="00242E74" w:rsidRPr="00291493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>p</w:t>
            </w:r>
            <w:r w:rsidRPr="00291493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 xml:space="preserve">articipating </w:t>
            </w:r>
            <w:r w:rsidR="00242E74" w:rsidRPr="00291493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>c</w:t>
            </w:r>
            <w:r w:rsidRPr="00291493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 xml:space="preserve">hildren in Georgia. </w:t>
            </w:r>
            <w:r w:rsidRPr="00291493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Georgia Childhood Obesity Conference, Atlanta, Georgia.</w:t>
            </w:r>
          </w:p>
        </w:tc>
      </w:tr>
      <w:tr w:rsidR="000E0BF7" w:rsidRPr="00291493" w14:paraId="11EC61CB" w14:textId="77777777" w:rsidTr="007A140C">
        <w:tc>
          <w:tcPr>
            <w:tcW w:w="480" w:type="pct"/>
          </w:tcPr>
          <w:p w14:paraId="3AC11711" w14:textId="77777777" w:rsidR="000E0BF7" w:rsidRPr="00291493" w:rsidRDefault="000E0BF7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C9EC4B0" w14:textId="77777777" w:rsidR="000E0BF7" w:rsidRPr="00291493" w:rsidRDefault="000E0BF7" w:rsidP="00901A13">
            <w:pPr>
              <w:pStyle w:val="BodyText"/>
              <w:tabs>
                <w:tab w:val="left" w:pos="-1440"/>
                <w:tab w:val="left" w:pos="-720"/>
                <w:tab w:val="left" w:pos="71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9"/>
              <w:rPr>
                <w:rFonts w:ascii="Arial" w:eastAsia="SimSun" w:hAnsi="Arial" w:cs="Arial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197C30" w:rsidRPr="00291493" w14:paraId="025E6421" w14:textId="77777777" w:rsidTr="007A140C">
        <w:tc>
          <w:tcPr>
            <w:tcW w:w="480" w:type="pct"/>
          </w:tcPr>
          <w:p w14:paraId="347051A8" w14:textId="77777777" w:rsidR="00197C30" w:rsidRPr="00291493" w:rsidRDefault="00197C30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2009</w:t>
            </w:r>
          </w:p>
          <w:p w14:paraId="53F97A9D" w14:textId="77777777" w:rsidR="00197C30" w:rsidRPr="00291493" w:rsidRDefault="00197C30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4E1B80C" w14:textId="77777777" w:rsidR="00197C30" w:rsidRPr="00291493" w:rsidRDefault="00197C30" w:rsidP="00735A05">
            <w:pPr>
              <w:tabs>
                <w:tab w:val="left" w:pos="71"/>
                <w:tab w:val="left" w:pos="720"/>
                <w:tab w:val="left" w:pos="1440"/>
              </w:tabs>
              <w:ind w:left="-109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b/>
                <w:color w:val="000000"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, Ours L, Robison S, Baur C, Brooks C</w:t>
            </w:r>
            <w:r w:rsidRPr="002914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 </w:t>
            </w:r>
            <w:r w:rsidRPr="00291493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Health </w:t>
            </w:r>
            <w:r w:rsidR="00242E74" w:rsidRPr="00291493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l</w:t>
            </w:r>
            <w:r w:rsidRPr="00291493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iteracy for </w:t>
            </w:r>
            <w:r w:rsidR="00242E74" w:rsidRPr="00291493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</w:t>
            </w:r>
            <w:r w:rsidRPr="00291493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ublic </w:t>
            </w:r>
            <w:r w:rsidR="00242E74" w:rsidRPr="00291493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h</w:t>
            </w:r>
            <w:r w:rsidRPr="00291493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ealth </w:t>
            </w:r>
            <w:r w:rsidR="00242E74" w:rsidRPr="00291493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</w:t>
            </w:r>
            <w:r w:rsidRPr="00291493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rofessionals.</w:t>
            </w:r>
            <w:r w:rsidRPr="002914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Health Literacy Annual Research Meeting, Washington, DC.</w:t>
            </w:r>
          </w:p>
        </w:tc>
      </w:tr>
      <w:tr w:rsidR="00197C30" w:rsidRPr="00291493" w14:paraId="20E99B0A" w14:textId="77777777" w:rsidTr="007A140C">
        <w:tc>
          <w:tcPr>
            <w:tcW w:w="480" w:type="pct"/>
          </w:tcPr>
          <w:p w14:paraId="7A33E934" w14:textId="77777777" w:rsidR="00197C30" w:rsidRPr="00291493" w:rsidRDefault="00197C30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48657F8" w14:textId="77777777" w:rsidR="00197C30" w:rsidRPr="00291493" w:rsidRDefault="00197C30" w:rsidP="00901A13">
            <w:pPr>
              <w:tabs>
                <w:tab w:val="left" w:pos="71"/>
                <w:tab w:val="left" w:pos="720"/>
                <w:tab w:val="left" w:pos="1440"/>
              </w:tabs>
              <w:ind w:left="-10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0BF7" w:rsidRPr="00291493" w14:paraId="0664C3BA" w14:textId="77777777" w:rsidTr="007A140C">
        <w:tc>
          <w:tcPr>
            <w:tcW w:w="480" w:type="pct"/>
          </w:tcPr>
          <w:p w14:paraId="3CED8F39" w14:textId="77777777" w:rsidR="000E0BF7" w:rsidRPr="00291493" w:rsidRDefault="000E0BF7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20" w:type="pct"/>
          </w:tcPr>
          <w:p w14:paraId="009C4737" w14:textId="77777777" w:rsidR="000E0BF7" w:rsidRPr="00291493" w:rsidRDefault="000E0BF7" w:rsidP="00735A05">
            <w:pPr>
              <w:tabs>
                <w:tab w:val="left" w:pos="-19"/>
              </w:tabs>
              <w:ind w:left="-115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eastAsia="zh-CN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Ours L, </w:t>
            </w: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, Robison S, Baur C.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Health </w:t>
            </w:r>
            <w:r w:rsidR="00242E74" w:rsidRPr="00291493">
              <w:rPr>
                <w:rFonts w:ascii="Arial" w:hAnsi="Arial" w:cs="Arial"/>
                <w:i/>
                <w:sz w:val="22"/>
                <w:szCs w:val="22"/>
              </w:rPr>
              <w:t>l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iteracy </w:t>
            </w:r>
            <w:r w:rsidR="00242E74" w:rsidRPr="00291493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kills for </w:t>
            </w:r>
            <w:r w:rsidR="00242E74" w:rsidRPr="00291493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rofessionals – A </w:t>
            </w:r>
            <w:r w:rsidR="00242E74" w:rsidRPr="00291493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ew </w:t>
            </w:r>
            <w:r w:rsidR="00242E74" w:rsidRPr="00291493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eb-</w:t>
            </w:r>
            <w:r w:rsidR="00242E74" w:rsidRPr="00291493"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ased </w:t>
            </w:r>
            <w:r w:rsidR="00242E74" w:rsidRPr="00291493">
              <w:rPr>
                <w:rFonts w:ascii="Arial" w:hAnsi="Arial" w:cs="Arial"/>
                <w:i/>
                <w:sz w:val="22"/>
                <w:szCs w:val="22"/>
              </w:rPr>
              <w:t>t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raining</w:t>
            </w:r>
            <w:r w:rsidRPr="00291493">
              <w:rPr>
                <w:rFonts w:ascii="Arial" w:hAnsi="Arial" w:cs="Arial"/>
                <w:sz w:val="22"/>
                <w:szCs w:val="22"/>
              </w:rPr>
              <w:t>.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 National Conference on Health Communication, Marketing, and Media, Atlanta, Georgia.</w:t>
            </w:r>
          </w:p>
        </w:tc>
      </w:tr>
      <w:tr w:rsidR="000E0BF7" w:rsidRPr="00291493" w14:paraId="3B72C3BC" w14:textId="77777777" w:rsidTr="007A140C">
        <w:tc>
          <w:tcPr>
            <w:tcW w:w="480" w:type="pct"/>
          </w:tcPr>
          <w:p w14:paraId="62B579A1" w14:textId="77777777" w:rsidR="000E0BF7" w:rsidRPr="00291493" w:rsidRDefault="000E0BF7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670810A0" w14:textId="77777777" w:rsidR="000E0BF7" w:rsidRPr="00291493" w:rsidRDefault="000E0BF7" w:rsidP="000E0BF7">
            <w:pPr>
              <w:tabs>
                <w:tab w:val="left" w:pos="71"/>
              </w:tabs>
              <w:ind w:left="-115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197C30" w:rsidRPr="00291493" w14:paraId="3E7D3D66" w14:textId="77777777" w:rsidTr="007A140C">
        <w:tc>
          <w:tcPr>
            <w:tcW w:w="480" w:type="pct"/>
          </w:tcPr>
          <w:p w14:paraId="3CCBD592" w14:textId="77777777" w:rsidR="00197C30" w:rsidRPr="00291493" w:rsidRDefault="00197C30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2010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520" w:type="pct"/>
          </w:tcPr>
          <w:p w14:paraId="72CD0672" w14:textId="77777777" w:rsidR="00197C30" w:rsidRPr="00291493" w:rsidRDefault="00197C30" w:rsidP="00901A13">
            <w:pPr>
              <w:ind w:left="-109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eastAsia="zh-CN"/>
              </w:rPr>
            </w:pP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Stallings TL</w:t>
            </w:r>
            <w:r w:rsidR="007A140C" w:rsidRPr="00291493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291493">
              <w:rPr>
                <w:rFonts w:ascii="Arial" w:hAnsi="Arial" w:cs="Arial"/>
                <w:b/>
                <w:color w:val="000000"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Impact of the Georgia WIC Farmers’ Market Nutrition Program on fruit and vegetable consumption and nutrition knowledge among WIC recipients.</w:t>
            </w:r>
            <w:r w:rsidRPr="002914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Georgia Public Health Association meeting, Athens, Georgia. </w:t>
            </w:r>
          </w:p>
        </w:tc>
      </w:tr>
      <w:tr w:rsidR="00197C30" w:rsidRPr="00291493" w14:paraId="7CEEFCDA" w14:textId="77777777" w:rsidTr="007A140C">
        <w:tc>
          <w:tcPr>
            <w:tcW w:w="480" w:type="pct"/>
          </w:tcPr>
          <w:p w14:paraId="65A940CD" w14:textId="77777777" w:rsidR="00197C30" w:rsidRPr="00291493" w:rsidRDefault="00197C30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927F501" w14:textId="77777777" w:rsidR="00197C30" w:rsidRPr="00291493" w:rsidRDefault="00197C30" w:rsidP="007A140C">
            <w:pPr>
              <w:tabs>
                <w:tab w:val="left" w:pos="71"/>
              </w:tabs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902F14" w:rsidRPr="00291493" w14:paraId="2E5AB5EF" w14:textId="77777777" w:rsidTr="007A140C">
        <w:tc>
          <w:tcPr>
            <w:tcW w:w="480" w:type="pct"/>
          </w:tcPr>
          <w:p w14:paraId="7767410F" w14:textId="77777777" w:rsidR="00902F14" w:rsidRPr="00291493" w:rsidRDefault="00902F14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4520" w:type="pct"/>
          </w:tcPr>
          <w:p w14:paraId="4F37E50B" w14:textId="77777777" w:rsidR="00902F14" w:rsidRPr="00291493" w:rsidRDefault="00902F14" w:rsidP="00422806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  <w:lang w:val="pl-PL"/>
              </w:rPr>
              <w:t>Brzozowski AK</w:t>
            </w:r>
            <w:r w:rsidR="007A140C" w:rsidRPr="00291493">
              <w:rPr>
                <w:rFonts w:ascii="Arial" w:hAnsi="Arial" w:cs="Arial"/>
                <w:sz w:val="22"/>
                <w:szCs w:val="22"/>
                <w:lang w:val="pl-PL"/>
              </w:rPr>
              <w:t>*</w:t>
            </w:r>
            <w:r w:rsidRPr="00291493">
              <w:rPr>
                <w:rFonts w:ascii="Arial" w:hAnsi="Arial" w:cs="Arial"/>
                <w:sz w:val="22"/>
                <w:szCs w:val="22"/>
                <w:lang w:val="pl-PL"/>
              </w:rPr>
              <w:t xml:space="preserve">, Drews-Botsch CD, </w:t>
            </w:r>
            <w:r w:rsidRPr="00291493">
              <w:rPr>
                <w:rFonts w:ascii="Arial" w:hAnsi="Arial" w:cs="Arial"/>
                <w:b/>
                <w:sz w:val="22"/>
                <w:szCs w:val="22"/>
                <w:lang w:val="pl-PL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  <w:lang w:val="pl-PL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Childhood obesity and the National Co</w:t>
            </w:r>
            <w:r w:rsidR="00584DBB" w:rsidRPr="00291493">
              <w:rPr>
                <w:rFonts w:ascii="Arial" w:hAnsi="Arial" w:cs="Arial"/>
                <w:i/>
                <w:sz w:val="22"/>
                <w:szCs w:val="22"/>
              </w:rPr>
              <w:t>llaborative Perinatal Project: A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pplicability to modern populations</w:t>
            </w:r>
            <w:r w:rsidRPr="00291493">
              <w:rPr>
                <w:rFonts w:ascii="Arial" w:hAnsi="Arial" w:cs="Arial"/>
                <w:sz w:val="22"/>
                <w:szCs w:val="22"/>
              </w:rPr>
              <w:t>. 24th Annual Meeting of the Society for Pediatric and Perinatal Epid</w:t>
            </w:r>
            <w:r w:rsidR="004F119B" w:rsidRPr="00291493">
              <w:rPr>
                <w:rFonts w:ascii="Arial" w:hAnsi="Arial" w:cs="Arial"/>
                <w:sz w:val="22"/>
                <w:szCs w:val="22"/>
              </w:rPr>
              <w:t>emiologic Research, Montreal, Quebec</w:t>
            </w:r>
            <w:r w:rsidRPr="00291493">
              <w:rPr>
                <w:rFonts w:ascii="Arial" w:hAnsi="Arial" w:cs="Arial"/>
                <w:sz w:val="22"/>
                <w:szCs w:val="22"/>
              </w:rPr>
              <w:t>.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902F14" w:rsidRPr="00291493" w14:paraId="40C12D91" w14:textId="77777777" w:rsidTr="007A140C">
        <w:tc>
          <w:tcPr>
            <w:tcW w:w="480" w:type="pct"/>
          </w:tcPr>
          <w:p w14:paraId="69024A9E" w14:textId="77777777" w:rsidR="00902F14" w:rsidRPr="00291493" w:rsidRDefault="00902F14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7F58377" w14:textId="77777777" w:rsidR="00902F14" w:rsidRPr="00291493" w:rsidRDefault="00902F14" w:rsidP="00901A13">
            <w:pPr>
              <w:tabs>
                <w:tab w:val="left" w:pos="71"/>
              </w:tabs>
              <w:ind w:left="-109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2F14" w:rsidRPr="00291493" w14:paraId="7B0D37A5" w14:textId="77777777" w:rsidTr="007A140C">
        <w:tc>
          <w:tcPr>
            <w:tcW w:w="480" w:type="pct"/>
          </w:tcPr>
          <w:p w14:paraId="4DFDFC80" w14:textId="77777777" w:rsidR="00902F14" w:rsidRPr="00291493" w:rsidRDefault="00902F14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4520" w:type="pct"/>
          </w:tcPr>
          <w:p w14:paraId="23CC98C3" w14:textId="77777777" w:rsidR="00902F14" w:rsidRPr="00291493" w:rsidRDefault="00902F14" w:rsidP="00422806">
            <w:pPr>
              <w:tabs>
                <w:tab w:val="left" w:pos="71"/>
              </w:tabs>
              <w:ind w:left="-109"/>
              <w:rPr>
                <w:rFonts w:ascii="Arial" w:hAnsi="Arial" w:cs="Arial"/>
                <w:bCs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  <w:lang w:val="pl-PL"/>
              </w:rPr>
              <w:t>Brzozowski AK</w:t>
            </w:r>
            <w:r w:rsidR="007A140C" w:rsidRPr="00291493">
              <w:rPr>
                <w:rFonts w:ascii="Arial" w:hAnsi="Arial" w:cs="Arial"/>
                <w:sz w:val="22"/>
                <w:szCs w:val="22"/>
                <w:lang w:val="pl-PL"/>
              </w:rPr>
              <w:t>*</w:t>
            </w:r>
            <w:r w:rsidRPr="00291493">
              <w:rPr>
                <w:rFonts w:ascii="Arial" w:hAnsi="Arial" w:cs="Arial"/>
                <w:sz w:val="22"/>
                <w:szCs w:val="22"/>
                <w:lang w:val="pl-PL"/>
              </w:rPr>
              <w:t xml:space="preserve">, Drews-Botsch CD, </w:t>
            </w:r>
            <w:r w:rsidRPr="00291493">
              <w:rPr>
                <w:rFonts w:ascii="Arial" w:hAnsi="Arial" w:cs="Arial"/>
                <w:b/>
                <w:sz w:val="22"/>
                <w:szCs w:val="22"/>
                <w:lang w:val="pl-PL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  <w:lang w:val="pl-PL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Does size for gestational age modify the relationship of socioeconomic status and childhood obesity?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3rd North American Congress of Epidemiology, Montreal, Q</w:t>
            </w:r>
            <w:r w:rsidR="004F119B" w:rsidRPr="00291493">
              <w:rPr>
                <w:rFonts w:ascii="Arial" w:hAnsi="Arial" w:cs="Arial"/>
                <w:sz w:val="22"/>
                <w:szCs w:val="22"/>
              </w:rPr>
              <w:t>uebec</w:t>
            </w:r>
          </w:p>
        </w:tc>
      </w:tr>
      <w:tr w:rsidR="00902F14" w:rsidRPr="00291493" w14:paraId="0F7A0D80" w14:textId="77777777" w:rsidTr="007A140C">
        <w:tc>
          <w:tcPr>
            <w:tcW w:w="480" w:type="pct"/>
          </w:tcPr>
          <w:p w14:paraId="451CA7BB" w14:textId="77777777" w:rsidR="00902F14" w:rsidRPr="00291493" w:rsidRDefault="00902F14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75B9542" w14:textId="77777777" w:rsidR="00902F14" w:rsidRPr="00291493" w:rsidRDefault="00902F14" w:rsidP="00901A13">
            <w:pPr>
              <w:tabs>
                <w:tab w:val="left" w:pos="71"/>
              </w:tabs>
              <w:ind w:left="-109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71D8" w:rsidRPr="00291493" w14:paraId="2F28DFCA" w14:textId="77777777" w:rsidTr="007A140C">
        <w:tc>
          <w:tcPr>
            <w:tcW w:w="480" w:type="pct"/>
          </w:tcPr>
          <w:p w14:paraId="5864992D" w14:textId="77777777" w:rsidR="001071D8" w:rsidRPr="00291493" w:rsidRDefault="001071D8" w:rsidP="001071D8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4520" w:type="pct"/>
          </w:tcPr>
          <w:p w14:paraId="26553D99" w14:textId="77777777" w:rsidR="001071D8" w:rsidRPr="00291493" w:rsidRDefault="001071D8" w:rsidP="00422806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9149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Rask KJ, </w:t>
            </w:r>
            <w:r w:rsidRPr="0029149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Kohler SS, Hawley JN, Bogard J, Brown V. 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Addressing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hildhood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besity through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xpansion of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rivate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h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ealth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i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nsurance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overage for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utritional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ounseling in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rimary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are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ettings.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 Academy He</w:t>
            </w:r>
            <w:r w:rsidR="004F119B" w:rsidRPr="00291493">
              <w:rPr>
                <w:rFonts w:ascii="Arial" w:hAnsi="Arial" w:cs="Arial"/>
                <w:bCs/>
                <w:sz w:val="22"/>
                <w:szCs w:val="22"/>
              </w:rPr>
              <w:t>alth Annual Meeting, Seattle, Washington</w:t>
            </w:r>
          </w:p>
        </w:tc>
      </w:tr>
      <w:tr w:rsidR="001071D8" w:rsidRPr="00291493" w14:paraId="1AA4C0B3" w14:textId="77777777" w:rsidTr="007A140C">
        <w:tc>
          <w:tcPr>
            <w:tcW w:w="480" w:type="pct"/>
          </w:tcPr>
          <w:p w14:paraId="4E1E0D9E" w14:textId="77777777" w:rsidR="001071D8" w:rsidRPr="00291493" w:rsidRDefault="001071D8" w:rsidP="001071D8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1FD39F1" w14:textId="77777777" w:rsidR="001071D8" w:rsidRPr="00291493" w:rsidRDefault="001071D8" w:rsidP="001071D8">
            <w:pPr>
              <w:tabs>
                <w:tab w:val="left" w:pos="71"/>
                <w:tab w:val="left" w:pos="990"/>
              </w:tabs>
              <w:ind w:left="-109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71D8" w:rsidRPr="00291493" w14:paraId="22D47449" w14:textId="77777777" w:rsidTr="007A140C">
        <w:tc>
          <w:tcPr>
            <w:tcW w:w="480" w:type="pct"/>
          </w:tcPr>
          <w:p w14:paraId="3D81471A" w14:textId="77777777" w:rsidR="001071D8" w:rsidRPr="00291493" w:rsidRDefault="001071D8" w:rsidP="001071D8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4520" w:type="pct"/>
          </w:tcPr>
          <w:p w14:paraId="23919381" w14:textId="77777777" w:rsidR="001071D8" w:rsidRPr="00291493" w:rsidRDefault="001071D8" w:rsidP="00422806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r w:rsidRPr="0029149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Rask KJ, </w:t>
            </w:r>
            <w:r w:rsidRPr="0029149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Kohler SS, Hawley JN, Bogard J, Brown V. 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Addressing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hildhood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besity through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xpansion of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rivate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h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ealth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i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nsurance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overage for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utritional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ounseling in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rimary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are </w:t>
            </w:r>
            <w:r w:rsidR="00E70883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ettings.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 American Academy of Pediatrics conference, Boston, M</w:t>
            </w:r>
            <w:r w:rsidR="004F119B" w:rsidRPr="00291493">
              <w:rPr>
                <w:rFonts w:ascii="Arial" w:hAnsi="Arial" w:cs="Arial"/>
                <w:bCs/>
                <w:sz w:val="22"/>
                <w:szCs w:val="22"/>
              </w:rPr>
              <w:t>assachusetts</w:t>
            </w:r>
          </w:p>
        </w:tc>
      </w:tr>
      <w:tr w:rsidR="007A140C" w:rsidRPr="00291493" w14:paraId="2DB10DAF" w14:textId="77777777" w:rsidTr="007A140C">
        <w:tc>
          <w:tcPr>
            <w:tcW w:w="480" w:type="pct"/>
          </w:tcPr>
          <w:p w14:paraId="4B7DE5BE" w14:textId="77777777" w:rsidR="007A140C" w:rsidRPr="00291493" w:rsidRDefault="007A140C" w:rsidP="001071D8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7E37FF8" w14:textId="77777777" w:rsidR="007A140C" w:rsidRPr="00291493" w:rsidRDefault="007A140C" w:rsidP="00E70883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A140C" w:rsidRPr="00291493" w14:paraId="149521F0" w14:textId="77777777" w:rsidTr="007A140C">
        <w:tc>
          <w:tcPr>
            <w:tcW w:w="480" w:type="pct"/>
          </w:tcPr>
          <w:p w14:paraId="7C66BC13" w14:textId="77777777" w:rsidR="007A140C" w:rsidRPr="00291493" w:rsidRDefault="007A140C" w:rsidP="007A140C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4520" w:type="pct"/>
          </w:tcPr>
          <w:p w14:paraId="0C4A2C60" w14:textId="77777777" w:rsidR="007A140C" w:rsidRPr="00291493" w:rsidRDefault="007A140C" w:rsidP="00422806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Rask KJ, </w:t>
            </w:r>
            <w:r w:rsidRPr="0029149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Kohler SS, Hawley JN, Bogard J, Brown V. 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Addressing childhood obesity through expansion of private health insurance coverage for nutritional counseling in primary care settings.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 NAPNAP Annual Conference on Pediatric Health Care, San Antonio, Texas</w:t>
            </w:r>
          </w:p>
        </w:tc>
      </w:tr>
      <w:tr w:rsidR="00247F90" w:rsidRPr="00291493" w14:paraId="399C1189" w14:textId="77777777" w:rsidTr="007A6264">
        <w:tc>
          <w:tcPr>
            <w:tcW w:w="480" w:type="pct"/>
          </w:tcPr>
          <w:p w14:paraId="3843BD78" w14:textId="77777777" w:rsidR="00247F90" w:rsidRPr="00291493" w:rsidRDefault="00247F90" w:rsidP="007A1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9C870CC" w14:textId="77777777" w:rsidR="00247F90" w:rsidRPr="00291493" w:rsidRDefault="00247F90" w:rsidP="001071D8">
            <w:pPr>
              <w:pStyle w:val="Default"/>
              <w:tabs>
                <w:tab w:val="left" w:pos="99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47F90" w:rsidRPr="00291493" w14:paraId="0EE9132A" w14:textId="77777777" w:rsidTr="007A6264">
        <w:tc>
          <w:tcPr>
            <w:tcW w:w="480" w:type="pct"/>
          </w:tcPr>
          <w:p w14:paraId="33597CED" w14:textId="77777777" w:rsidR="00247F90" w:rsidRPr="00291493" w:rsidRDefault="00247F90" w:rsidP="001071D8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4520" w:type="pct"/>
          </w:tcPr>
          <w:p w14:paraId="0B1A66DE" w14:textId="77777777" w:rsidR="00247F90" w:rsidRPr="00291493" w:rsidRDefault="00247F90" w:rsidP="00CD2840">
            <w:pPr>
              <w:pStyle w:val="Default"/>
              <w:tabs>
                <w:tab w:val="left" w:pos="810"/>
              </w:tabs>
              <w:ind w:left="-9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  <w:lang w:val="pl-PL"/>
              </w:rPr>
              <w:t>Brzozowski AK</w:t>
            </w:r>
            <w:r w:rsidR="007A140C" w:rsidRPr="00291493">
              <w:rPr>
                <w:rFonts w:ascii="Arial" w:hAnsi="Arial" w:cs="Arial"/>
                <w:sz w:val="22"/>
                <w:szCs w:val="22"/>
                <w:lang w:val="pl-PL"/>
              </w:rPr>
              <w:t>*</w:t>
            </w:r>
            <w:r w:rsidRPr="00291493">
              <w:rPr>
                <w:rFonts w:ascii="Arial" w:hAnsi="Arial" w:cs="Arial"/>
                <w:sz w:val="22"/>
                <w:szCs w:val="22"/>
                <w:lang w:val="pl-PL"/>
              </w:rPr>
              <w:t xml:space="preserve">, Drews-Botsch CD, </w:t>
            </w:r>
            <w:r w:rsidRPr="00291493">
              <w:rPr>
                <w:rFonts w:ascii="Arial" w:hAnsi="Arial" w:cs="Arial"/>
                <w:b/>
                <w:sz w:val="22"/>
                <w:szCs w:val="22"/>
                <w:lang w:val="pl-PL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  <w:lang w:val="pl-PL"/>
              </w:rPr>
              <w:t xml:space="preserve">. 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Childhood obesity and cognitive ability in Atlanta boys</w:t>
            </w:r>
            <w:r w:rsidRPr="00291493">
              <w:rPr>
                <w:rFonts w:ascii="Arial" w:hAnsi="Arial" w:cs="Arial"/>
                <w:sz w:val="22"/>
                <w:szCs w:val="22"/>
              </w:rPr>
              <w:t>, Society for Pediatric Epidemiologic Research, Minneapolis, M</w:t>
            </w:r>
            <w:r w:rsidR="004F119B" w:rsidRPr="00291493">
              <w:rPr>
                <w:rFonts w:ascii="Arial" w:hAnsi="Arial" w:cs="Arial"/>
                <w:sz w:val="22"/>
                <w:szCs w:val="22"/>
              </w:rPr>
              <w:t>innesota</w:t>
            </w:r>
          </w:p>
        </w:tc>
      </w:tr>
      <w:tr w:rsidR="00247F90" w:rsidRPr="00291493" w14:paraId="77C1DD81" w14:textId="77777777" w:rsidTr="007A6264">
        <w:tc>
          <w:tcPr>
            <w:tcW w:w="480" w:type="pct"/>
          </w:tcPr>
          <w:p w14:paraId="1E90F4CC" w14:textId="77777777" w:rsidR="00247F90" w:rsidRPr="00291493" w:rsidRDefault="00247F90" w:rsidP="001071D8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A0BF4FA" w14:textId="77777777" w:rsidR="00247F90" w:rsidRPr="00291493" w:rsidRDefault="00247F90" w:rsidP="00CD2840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47F90" w:rsidRPr="00291493" w14:paraId="4C4C1C1E" w14:textId="77777777" w:rsidTr="007A6264">
        <w:tc>
          <w:tcPr>
            <w:tcW w:w="480" w:type="pct"/>
          </w:tcPr>
          <w:p w14:paraId="635B9107" w14:textId="77777777" w:rsidR="00247F90" w:rsidRPr="00291493" w:rsidRDefault="00247F90" w:rsidP="001071D8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4520" w:type="pct"/>
          </w:tcPr>
          <w:p w14:paraId="4AD79A6D" w14:textId="77777777" w:rsidR="00247F90" w:rsidRPr="00291493" w:rsidRDefault="00247F90" w:rsidP="00CD2840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90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Brzozowski AK</w:t>
            </w:r>
            <w:r w:rsidR="007A140C" w:rsidRPr="00291493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*</w:t>
            </w:r>
            <w:r w:rsidRPr="00291493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 xml:space="preserve">, Drews-Botsch CD, </w:t>
            </w:r>
            <w:r w:rsidRPr="00291493">
              <w:rPr>
                <w:rFonts w:ascii="Arial" w:hAnsi="Arial" w:cs="Arial"/>
                <w:sz w:val="22"/>
                <w:szCs w:val="22"/>
                <w:lang w:val="pl-PL"/>
              </w:rPr>
              <w:t>Gazmararian JA</w:t>
            </w:r>
            <w:r w:rsidRPr="00291493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 xml:space="preserve">. </w:t>
            </w:r>
            <w:r w:rsidRPr="00291493">
              <w:rPr>
                <w:rFonts w:ascii="Arial" w:hAnsi="Arial" w:cs="Arial"/>
                <w:b w:val="0"/>
                <w:i/>
                <w:sz w:val="22"/>
                <w:szCs w:val="22"/>
              </w:rPr>
              <w:t>Different metrics produce different estimates in prevalence of childhood obesity</w:t>
            </w:r>
            <w:r w:rsidRPr="00291493">
              <w:rPr>
                <w:rFonts w:ascii="Arial" w:hAnsi="Arial" w:cs="Arial"/>
                <w:b w:val="0"/>
                <w:sz w:val="22"/>
                <w:szCs w:val="22"/>
              </w:rPr>
              <w:t>, Society of Epidemiologic Research, Minneapolois, M</w:t>
            </w:r>
            <w:r w:rsidR="004F119B" w:rsidRPr="00291493">
              <w:rPr>
                <w:rFonts w:ascii="Arial" w:hAnsi="Arial" w:cs="Arial"/>
                <w:b w:val="0"/>
                <w:sz w:val="22"/>
                <w:szCs w:val="22"/>
              </w:rPr>
              <w:t>innesota</w:t>
            </w:r>
          </w:p>
        </w:tc>
      </w:tr>
      <w:tr w:rsidR="001071D8" w:rsidRPr="00291493" w14:paraId="32EF2464" w14:textId="77777777" w:rsidTr="007A6264">
        <w:tc>
          <w:tcPr>
            <w:tcW w:w="480" w:type="pct"/>
          </w:tcPr>
          <w:p w14:paraId="1EDF808B" w14:textId="77777777" w:rsidR="001071D8" w:rsidRPr="00291493" w:rsidRDefault="001071D8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F531F92" w14:textId="77777777" w:rsidR="001071D8" w:rsidRPr="00291493" w:rsidRDefault="001071D8" w:rsidP="00CD2840">
            <w:pPr>
              <w:tabs>
                <w:tab w:val="left" w:pos="71"/>
              </w:tabs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2F14" w:rsidRPr="00291493" w14:paraId="65226B1B" w14:textId="77777777" w:rsidTr="007A6264">
        <w:tc>
          <w:tcPr>
            <w:tcW w:w="480" w:type="pct"/>
          </w:tcPr>
          <w:p w14:paraId="1B53F004" w14:textId="77777777" w:rsidR="00902F14" w:rsidRPr="00291493" w:rsidRDefault="00902F14" w:rsidP="001A7613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4520" w:type="pct"/>
          </w:tcPr>
          <w:p w14:paraId="7E2B7B34" w14:textId="77777777" w:rsidR="00902F14" w:rsidRPr="00291493" w:rsidRDefault="00902F14" w:rsidP="00CD2840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Merino Y</w:t>
            </w:r>
            <w:r w:rsidR="007A140C" w:rsidRPr="00291493">
              <w:rPr>
                <w:rFonts w:ascii="Arial" w:hAnsi="Arial" w:cs="Arial"/>
                <w:sz w:val="22"/>
                <w:szCs w:val="22"/>
              </w:rPr>
              <w:t>*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, Gaydos LM, Blake S, Dalmida S, </w:t>
            </w: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, Thompson WW. </w:t>
            </w:r>
            <w:r w:rsidR="00214CFD" w:rsidRPr="00291493">
              <w:rPr>
                <w:rFonts w:ascii="Arial" w:hAnsi="Arial" w:cs="Arial"/>
                <w:i/>
                <w:sz w:val="22"/>
                <w:szCs w:val="22"/>
              </w:rPr>
              <w:t>SIDS Prevention: When lack of knowledge isn't the p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roblem</w:t>
            </w:r>
            <w:r w:rsidRPr="00291493">
              <w:rPr>
                <w:rFonts w:ascii="Arial" w:hAnsi="Arial" w:cs="Arial"/>
                <w:sz w:val="22"/>
                <w:szCs w:val="22"/>
              </w:rPr>
              <w:t>, American Public Health Association annual meeting, Washington, DC</w:t>
            </w:r>
          </w:p>
        </w:tc>
      </w:tr>
      <w:tr w:rsidR="00902F14" w:rsidRPr="00291493" w14:paraId="5BAC1F8E" w14:textId="77777777" w:rsidTr="007A6264">
        <w:tc>
          <w:tcPr>
            <w:tcW w:w="480" w:type="pct"/>
          </w:tcPr>
          <w:p w14:paraId="7473D654" w14:textId="77777777" w:rsidR="00902F14" w:rsidRPr="00291493" w:rsidRDefault="00902F14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AF24775" w14:textId="77777777" w:rsidR="00902F14" w:rsidRPr="00291493" w:rsidRDefault="00902F14" w:rsidP="00902F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192" w:rsidRPr="00291493" w14:paraId="44A53916" w14:textId="77777777" w:rsidTr="007A6264">
        <w:tc>
          <w:tcPr>
            <w:tcW w:w="480" w:type="pct"/>
          </w:tcPr>
          <w:p w14:paraId="7543726F" w14:textId="77777777" w:rsidR="00290192" w:rsidRPr="00291493" w:rsidRDefault="00290192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4520" w:type="pct"/>
          </w:tcPr>
          <w:p w14:paraId="378A0316" w14:textId="77777777" w:rsidR="00290192" w:rsidRPr="00291493" w:rsidRDefault="00B65A02" w:rsidP="00214CFD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Lupi J</w:t>
            </w:r>
            <w:r w:rsidR="007A140C" w:rsidRPr="00291493">
              <w:rPr>
                <w:rFonts w:ascii="Arial" w:hAnsi="Arial" w:cs="Arial"/>
                <w:sz w:val="22"/>
                <w:szCs w:val="22"/>
              </w:rPr>
              <w:t>*</w:t>
            </w:r>
            <w:r w:rsidR="00290192" w:rsidRPr="00291493">
              <w:rPr>
                <w:rFonts w:ascii="Arial" w:hAnsi="Arial" w:cs="Arial"/>
                <w:sz w:val="22"/>
                <w:szCs w:val="22"/>
              </w:rPr>
              <w:t>,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Haddad M</w:t>
            </w:r>
            <w:r w:rsidR="007A140C" w:rsidRPr="00291493">
              <w:rPr>
                <w:rFonts w:ascii="Arial" w:hAnsi="Arial" w:cs="Arial"/>
                <w:sz w:val="22"/>
                <w:szCs w:val="22"/>
              </w:rPr>
              <w:t>*</w:t>
            </w:r>
            <w:r w:rsidR="00290192" w:rsidRPr="0029149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90192"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="00290192" w:rsidRPr="00291493">
              <w:rPr>
                <w:rFonts w:ascii="Arial" w:hAnsi="Arial" w:cs="Arial"/>
                <w:sz w:val="22"/>
                <w:szCs w:val="22"/>
              </w:rPr>
              <w:t xml:space="preserve">, Rask KJ, Hawley J, Kohler SS, Bogard J. </w:t>
            </w:r>
            <w:r w:rsidR="00214CFD" w:rsidRPr="00291493">
              <w:rPr>
                <w:rFonts w:ascii="Arial" w:hAnsi="Arial" w:cs="Arial"/>
                <w:i/>
                <w:sz w:val="22"/>
                <w:szCs w:val="22"/>
              </w:rPr>
              <w:t>Parental perspectives on weight management in children: An exploratory pilot s</w:t>
            </w:r>
            <w:r w:rsidR="00290192" w:rsidRPr="00291493">
              <w:rPr>
                <w:rFonts w:ascii="Arial" w:hAnsi="Arial" w:cs="Arial"/>
                <w:i/>
                <w:sz w:val="22"/>
                <w:szCs w:val="22"/>
              </w:rPr>
              <w:t>tudy</w:t>
            </w:r>
            <w:r w:rsidR="00290192" w:rsidRPr="00291493">
              <w:rPr>
                <w:rFonts w:ascii="Arial" w:hAnsi="Arial" w:cs="Arial"/>
                <w:sz w:val="22"/>
                <w:szCs w:val="22"/>
              </w:rPr>
              <w:t>, Morehouse Obesity Conference, Atlanta, Georgia</w:t>
            </w:r>
          </w:p>
        </w:tc>
      </w:tr>
      <w:tr w:rsidR="001525B3" w:rsidRPr="00291493" w14:paraId="3F95299F" w14:textId="77777777" w:rsidTr="007A6264">
        <w:tc>
          <w:tcPr>
            <w:tcW w:w="480" w:type="pct"/>
          </w:tcPr>
          <w:p w14:paraId="118BCF85" w14:textId="77777777" w:rsidR="001525B3" w:rsidRPr="00291493" w:rsidRDefault="001525B3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BA4E294" w14:textId="77777777" w:rsidR="001525B3" w:rsidRPr="00291493" w:rsidRDefault="001525B3" w:rsidP="004C61C1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192" w:rsidRPr="00291493" w14:paraId="6DFE8152" w14:textId="77777777" w:rsidTr="007A6264">
        <w:tc>
          <w:tcPr>
            <w:tcW w:w="480" w:type="pct"/>
          </w:tcPr>
          <w:p w14:paraId="586A9B24" w14:textId="77777777" w:rsidR="00290192" w:rsidRPr="00291493" w:rsidRDefault="00290192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4520" w:type="pct"/>
          </w:tcPr>
          <w:p w14:paraId="0CCEA0E1" w14:textId="77777777" w:rsidR="00290192" w:rsidRPr="00291493" w:rsidRDefault="00290192" w:rsidP="004C61C1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Brzozowski AK</w:t>
            </w:r>
            <w:r w:rsidR="007A140C" w:rsidRPr="00291493">
              <w:rPr>
                <w:rFonts w:ascii="Arial" w:hAnsi="Arial" w:cs="Arial"/>
                <w:sz w:val="22"/>
                <w:szCs w:val="22"/>
              </w:rPr>
              <w:t>*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, Coles CD, Kramer MR, Drews-Botsch CD. </w:t>
            </w:r>
            <w:r w:rsidR="00214CFD" w:rsidRPr="00291493">
              <w:rPr>
                <w:rFonts w:ascii="Arial" w:hAnsi="Arial" w:cs="Arial"/>
                <w:bCs/>
                <w:i/>
                <w:sz w:val="22"/>
                <w:szCs w:val="22"/>
              </w:rPr>
              <w:t>Early childhood obesity and childhood b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</w:rPr>
              <w:t>ehavior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>, Society for Pediatric Epidemiologic Research, Boston, MA</w:t>
            </w:r>
          </w:p>
        </w:tc>
      </w:tr>
      <w:tr w:rsidR="001525B3" w:rsidRPr="00291493" w14:paraId="77EA50A6" w14:textId="77777777" w:rsidTr="007A6264">
        <w:tc>
          <w:tcPr>
            <w:tcW w:w="480" w:type="pct"/>
          </w:tcPr>
          <w:p w14:paraId="57B41FB9" w14:textId="77777777" w:rsidR="001525B3" w:rsidRPr="00291493" w:rsidRDefault="001525B3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431DCA4" w14:textId="77777777" w:rsidR="001525B3" w:rsidRPr="00291493" w:rsidRDefault="001525B3" w:rsidP="00152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192" w:rsidRPr="00291493" w14:paraId="78EFCAE9" w14:textId="77777777" w:rsidTr="007A6264">
        <w:tc>
          <w:tcPr>
            <w:tcW w:w="480" w:type="pct"/>
          </w:tcPr>
          <w:p w14:paraId="7324DEAC" w14:textId="77777777" w:rsidR="00290192" w:rsidRPr="00291493" w:rsidRDefault="00290192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4520" w:type="pct"/>
          </w:tcPr>
          <w:p w14:paraId="687F5BC0" w14:textId="77777777" w:rsidR="00223900" w:rsidRPr="00291493" w:rsidRDefault="00290192" w:rsidP="004C61C1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Cs/>
                <w:sz w:val="22"/>
                <w:szCs w:val="22"/>
              </w:rPr>
              <w:t>Brzozowski AK</w:t>
            </w:r>
            <w:r w:rsidR="007A140C" w:rsidRPr="00291493">
              <w:rPr>
                <w:rFonts w:ascii="Arial" w:hAnsi="Arial" w:cs="Arial"/>
                <w:bCs/>
                <w:sz w:val="22"/>
                <w:szCs w:val="22"/>
              </w:rPr>
              <w:t>*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, Coles CD, </w:t>
            </w:r>
            <w:r w:rsidRPr="00291493">
              <w:rPr>
                <w:rFonts w:ascii="Arial" w:hAnsi="Arial" w:cs="Arial"/>
                <w:b/>
                <w:bCs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, Kramer MA, Drews-Botsch CD. </w:t>
            </w:r>
            <w:r w:rsidR="00214CFD"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Early childhood obesity and cognitive a</w:t>
            </w:r>
            <w:r w:rsidRPr="0029149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bility, </w:t>
            </w:r>
            <w:r w:rsidRPr="00291493">
              <w:rPr>
                <w:rFonts w:ascii="Arial" w:hAnsi="Arial" w:cs="Arial"/>
                <w:bCs/>
                <w:iCs/>
                <w:sz w:val="22"/>
                <w:szCs w:val="22"/>
              </w:rPr>
              <w:t>Society for Pediatric Epidemiologic Research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>, Boston, MA</w:t>
            </w:r>
          </w:p>
        </w:tc>
      </w:tr>
      <w:tr w:rsidR="00223900" w:rsidRPr="00291493" w14:paraId="4C650932" w14:textId="77777777" w:rsidTr="007A6264">
        <w:tc>
          <w:tcPr>
            <w:tcW w:w="480" w:type="pct"/>
          </w:tcPr>
          <w:p w14:paraId="224837A5" w14:textId="77777777" w:rsidR="00223900" w:rsidRPr="00291493" w:rsidRDefault="00223900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78B771A" w14:textId="77777777" w:rsidR="00223900" w:rsidRPr="00291493" w:rsidRDefault="00223900" w:rsidP="004C61C1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E31D3" w:rsidRPr="00291493" w14:paraId="7E2C7F5F" w14:textId="77777777" w:rsidTr="007A6264">
        <w:tc>
          <w:tcPr>
            <w:tcW w:w="480" w:type="pct"/>
          </w:tcPr>
          <w:p w14:paraId="5B1E9A74" w14:textId="77777777" w:rsidR="00CE31D3" w:rsidRPr="00291493" w:rsidRDefault="00CE31D3" w:rsidP="00CE31D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4520" w:type="pct"/>
          </w:tcPr>
          <w:p w14:paraId="4018456F" w14:textId="77777777" w:rsidR="00CE31D3" w:rsidRPr="00291493" w:rsidRDefault="00CE31D3" w:rsidP="00CE31D3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Haardörfer R, Alcantara I, Patil D</w:t>
            </w:r>
            <w:r w:rsidR="007A140C" w:rsidRPr="00291493">
              <w:rPr>
                <w:rFonts w:ascii="Arial" w:hAnsi="Arial" w:cs="Arial"/>
                <w:sz w:val="22"/>
                <w:szCs w:val="22"/>
              </w:rPr>
              <w:t>*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, Hotz J, Kegler M. </w:t>
            </w:r>
            <w:r w:rsidR="00DE3BCB" w:rsidRPr="00291493">
              <w:rPr>
                <w:rFonts w:ascii="Arial" w:hAnsi="Arial" w:cs="Arial"/>
                <w:i/>
                <w:sz w:val="22"/>
                <w:szCs w:val="22"/>
              </w:rPr>
              <w:t>Physical activity profiles of overweight/obese women in r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ural Southwest Georgia.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Annual Meeting of the American Public</w:t>
            </w:r>
            <w:r w:rsidR="00BC15AA" w:rsidRPr="00291493">
              <w:rPr>
                <w:rFonts w:ascii="Arial" w:hAnsi="Arial" w:cs="Arial"/>
                <w:sz w:val="22"/>
                <w:szCs w:val="22"/>
              </w:rPr>
              <w:t xml:space="preserve"> Health Association, Boston, MA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CE31D3" w:rsidRPr="00291493" w14:paraId="0E1EE7DB" w14:textId="77777777" w:rsidTr="007A6264">
        <w:tc>
          <w:tcPr>
            <w:tcW w:w="480" w:type="pct"/>
          </w:tcPr>
          <w:p w14:paraId="0C1F6DBB" w14:textId="77777777" w:rsidR="00CE31D3" w:rsidRPr="00291493" w:rsidRDefault="00CE31D3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CC1491F" w14:textId="77777777" w:rsidR="00CE31D3" w:rsidRPr="00291493" w:rsidRDefault="00CE31D3" w:rsidP="004C61C1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1263B" w:rsidRPr="00291493" w14:paraId="160883AB" w14:textId="77777777" w:rsidTr="007A6264">
        <w:tc>
          <w:tcPr>
            <w:tcW w:w="480" w:type="pct"/>
          </w:tcPr>
          <w:p w14:paraId="52B17BDF" w14:textId="77777777" w:rsidR="00A1263B" w:rsidRPr="00291493" w:rsidRDefault="00A1263B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4520" w:type="pct"/>
          </w:tcPr>
          <w:p w14:paraId="7DEA0681" w14:textId="77777777" w:rsidR="00A1263B" w:rsidRPr="00291493" w:rsidRDefault="00BC15AA" w:rsidP="004C61C1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Cheung PC</w:t>
            </w:r>
            <w:r w:rsidR="007A140C" w:rsidRPr="00291493">
              <w:rPr>
                <w:rFonts w:ascii="Arial" w:hAnsi="Arial" w:cs="Arial"/>
                <w:sz w:val="22"/>
                <w:szCs w:val="22"/>
              </w:rPr>
              <w:t>*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, Meyers AM, Weiss PS, Kay CM, Allensworth DM, </w:t>
            </w: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>. </w:t>
            </w:r>
            <w:r w:rsidR="00DE3BCB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Assessing the relationship between physical activity and academic performance: Balancing rigor and reality in the elementary s</w:t>
            </w:r>
            <w:r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chool environmen</w:t>
            </w:r>
            <w:r w:rsidRPr="00291493">
              <w:rPr>
                <w:rFonts w:ascii="Arial" w:hAnsi="Arial" w:cs="Arial"/>
                <w:sz w:val="22"/>
                <w:szCs w:val="22"/>
              </w:rPr>
              <w:t>t. Southern Obesity Summit, Louisville, KY</w:t>
            </w:r>
          </w:p>
        </w:tc>
      </w:tr>
      <w:tr w:rsidR="00A1263B" w:rsidRPr="00291493" w14:paraId="4668FE72" w14:textId="77777777" w:rsidTr="007A6264">
        <w:tc>
          <w:tcPr>
            <w:tcW w:w="480" w:type="pct"/>
          </w:tcPr>
          <w:p w14:paraId="5FAFF3E3" w14:textId="77777777" w:rsidR="00A1263B" w:rsidRPr="00291493" w:rsidRDefault="00A1263B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C2C3137" w14:textId="77777777" w:rsidR="00A1263B" w:rsidRPr="00291493" w:rsidRDefault="00A1263B" w:rsidP="004C61C1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A1263B" w:rsidRPr="00291493" w14:paraId="704D52F0" w14:textId="77777777" w:rsidTr="007A6264">
        <w:tc>
          <w:tcPr>
            <w:tcW w:w="480" w:type="pct"/>
          </w:tcPr>
          <w:p w14:paraId="44F631CE" w14:textId="77777777" w:rsidR="00A1263B" w:rsidRPr="00291493" w:rsidRDefault="00A1263B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4520" w:type="pct"/>
          </w:tcPr>
          <w:p w14:paraId="33E1963C" w14:textId="77777777" w:rsidR="00A1263B" w:rsidRPr="00291493" w:rsidRDefault="00BC15AA" w:rsidP="004C61C1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>, Cheung PC</w:t>
            </w:r>
            <w:r w:rsidR="007A140C" w:rsidRPr="00291493">
              <w:rPr>
                <w:rFonts w:ascii="Arial" w:hAnsi="Arial" w:cs="Arial"/>
                <w:sz w:val="22"/>
                <w:szCs w:val="22"/>
              </w:rPr>
              <w:t>*</w:t>
            </w:r>
            <w:r w:rsidRPr="00291493">
              <w:rPr>
                <w:rFonts w:ascii="Arial" w:hAnsi="Arial" w:cs="Arial"/>
                <w:sz w:val="22"/>
                <w:szCs w:val="22"/>
              </w:rPr>
              <w:t>, Meyer AM, Weiss PS, Kay CM. </w:t>
            </w:r>
            <w:r w:rsidR="00DA6728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Elementary school physical activity environment d</w:t>
            </w:r>
            <w:r w:rsidRPr="0029149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isparities in Georgia. </w:t>
            </w:r>
            <w:r w:rsidRPr="00291493">
              <w:rPr>
                <w:rFonts w:ascii="Arial" w:hAnsi="Arial" w:cs="Arial"/>
                <w:sz w:val="22"/>
                <w:szCs w:val="22"/>
              </w:rPr>
              <w:t>Annual Conference of National Institutes of Minority Health and Health Disparities, Washington DC</w:t>
            </w:r>
          </w:p>
        </w:tc>
      </w:tr>
      <w:tr w:rsidR="00422806" w:rsidRPr="00291493" w14:paraId="353AB83A" w14:textId="77777777" w:rsidTr="007A6264">
        <w:tc>
          <w:tcPr>
            <w:tcW w:w="480" w:type="pct"/>
          </w:tcPr>
          <w:p w14:paraId="6173A48A" w14:textId="77777777" w:rsidR="00422806" w:rsidRPr="00291493" w:rsidRDefault="00422806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C7C3CF1" w14:textId="77777777" w:rsidR="00422806" w:rsidRPr="00291493" w:rsidRDefault="00422806" w:rsidP="004C61C1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263B" w:rsidRPr="00291493" w14:paraId="18FA7E58" w14:textId="77777777" w:rsidTr="007A6264">
        <w:tc>
          <w:tcPr>
            <w:tcW w:w="480" w:type="pct"/>
          </w:tcPr>
          <w:p w14:paraId="28BA5845" w14:textId="77777777" w:rsidR="00A1263B" w:rsidRPr="00291493" w:rsidRDefault="00A1263B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4520" w:type="pct"/>
          </w:tcPr>
          <w:p w14:paraId="0FD928AF" w14:textId="77777777" w:rsidR="00A1263B" w:rsidRPr="00291493" w:rsidRDefault="00CE31D3" w:rsidP="00CE31D3">
            <w:pPr>
              <w:widowControl w:val="0"/>
              <w:tabs>
                <w:tab w:val="left" w:pos="-9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Haardörfer R, Velusvamy JK, Hotz J, Addison A, </w:t>
            </w: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sz w:val="22"/>
                <w:szCs w:val="22"/>
              </w:rPr>
              <w:t>, Kegler</w:t>
            </w:r>
            <w:r w:rsidR="00A1263B" w:rsidRPr="00291493">
              <w:rPr>
                <w:rFonts w:ascii="Arial" w:hAnsi="Arial" w:cs="Arial"/>
                <w:sz w:val="22"/>
                <w:szCs w:val="22"/>
              </w:rPr>
              <w:t xml:space="preserve"> M. </w:t>
            </w:r>
            <w:r w:rsidR="00A1263B" w:rsidRPr="00291493">
              <w:rPr>
                <w:rFonts w:ascii="Arial" w:hAnsi="Arial" w:cs="Arial"/>
                <w:i/>
                <w:sz w:val="22"/>
                <w:szCs w:val="22"/>
              </w:rPr>
              <w:t>Healthy Homes/He</w:t>
            </w:r>
            <w:r w:rsidR="00DA6728" w:rsidRPr="00291493">
              <w:rPr>
                <w:rFonts w:ascii="Arial" w:hAnsi="Arial" w:cs="Arial"/>
                <w:i/>
                <w:sz w:val="22"/>
                <w:szCs w:val="22"/>
              </w:rPr>
              <w:t>althy Families: Results from a coaching intervention RCT to prevent weight gain in low-income rural w</w:t>
            </w:r>
            <w:r w:rsidR="00A1263B" w:rsidRPr="00291493">
              <w:rPr>
                <w:rFonts w:ascii="Arial" w:hAnsi="Arial" w:cs="Arial"/>
                <w:i/>
                <w:sz w:val="22"/>
                <w:szCs w:val="22"/>
              </w:rPr>
              <w:t>omen</w:t>
            </w:r>
            <w:r w:rsidR="00A1263B" w:rsidRPr="00291493">
              <w:rPr>
                <w:rFonts w:ascii="Arial" w:hAnsi="Arial" w:cs="Arial"/>
                <w:sz w:val="22"/>
                <w:szCs w:val="22"/>
              </w:rPr>
              <w:t>. Annual Meeting of the American Public Health Association, New Orleans, LA.</w:t>
            </w:r>
            <w:r w:rsidR="00A1263B" w:rsidRPr="002914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A1263B" w:rsidRPr="00291493" w14:paraId="2D318600" w14:textId="77777777" w:rsidTr="007A6264">
        <w:tc>
          <w:tcPr>
            <w:tcW w:w="480" w:type="pct"/>
          </w:tcPr>
          <w:p w14:paraId="5CCDB55B" w14:textId="77777777" w:rsidR="00A1263B" w:rsidRPr="00291493" w:rsidRDefault="00A1263B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AB35786" w14:textId="77777777" w:rsidR="00A1263B" w:rsidRPr="00291493" w:rsidRDefault="00A1263B" w:rsidP="004C61C1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1263B" w:rsidRPr="00291493" w14:paraId="653119AA" w14:textId="77777777" w:rsidTr="007A6264">
        <w:tc>
          <w:tcPr>
            <w:tcW w:w="480" w:type="pct"/>
          </w:tcPr>
          <w:p w14:paraId="5FEE6B11" w14:textId="77777777" w:rsidR="00A1263B" w:rsidRPr="00291493" w:rsidRDefault="00A1263B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4520" w:type="pct"/>
          </w:tcPr>
          <w:p w14:paraId="588E4670" w14:textId="77777777" w:rsidR="00A1263B" w:rsidRPr="00291493" w:rsidRDefault="00CE31D3" w:rsidP="00CE31D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Haardörfer R, Kegler M</w:t>
            </w:r>
            <w:r w:rsidR="00A1263B" w:rsidRPr="0029149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1263B" w:rsidRPr="00291493">
              <w:rPr>
                <w:rFonts w:ascii="Arial" w:hAnsi="Arial" w:cs="Arial"/>
                <w:b/>
                <w:sz w:val="22"/>
                <w:szCs w:val="22"/>
              </w:rPr>
              <w:t>Gazm</w:t>
            </w:r>
            <w:r w:rsidRPr="00291493">
              <w:rPr>
                <w:rFonts w:ascii="Arial" w:hAnsi="Arial" w:cs="Arial"/>
                <w:b/>
                <w:sz w:val="22"/>
                <w:szCs w:val="22"/>
              </w:rPr>
              <w:t>ararian J</w:t>
            </w:r>
            <w:r w:rsidRPr="00291493">
              <w:rPr>
                <w:rFonts w:ascii="Arial" w:hAnsi="Arial" w:cs="Arial"/>
                <w:sz w:val="22"/>
                <w:szCs w:val="22"/>
              </w:rPr>
              <w:t>, Reynolds P</w:t>
            </w:r>
            <w:r w:rsidR="00A1263B"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A6728" w:rsidRPr="00291493">
              <w:rPr>
                <w:rFonts w:ascii="Arial" w:hAnsi="Arial" w:cs="Arial"/>
                <w:i/>
                <w:sz w:val="22"/>
                <w:szCs w:val="22"/>
              </w:rPr>
              <w:t>Home environments and physical activity among low-income overweight and obese w</w:t>
            </w:r>
            <w:r w:rsidR="00F417A2" w:rsidRPr="00291493">
              <w:rPr>
                <w:rFonts w:ascii="Arial" w:hAnsi="Arial" w:cs="Arial"/>
                <w:i/>
                <w:sz w:val="22"/>
                <w:szCs w:val="22"/>
              </w:rPr>
              <w:t>omen in S</w:t>
            </w:r>
            <w:r w:rsidR="00A1263B" w:rsidRPr="00291493">
              <w:rPr>
                <w:rFonts w:ascii="Arial" w:hAnsi="Arial" w:cs="Arial"/>
                <w:i/>
                <w:sz w:val="22"/>
                <w:szCs w:val="22"/>
              </w:rPr>
              <w:t>outhwest Georgia.</w:t>
            </w:r>
            <w:r w:rsidR="00A1263B" w:rsidRPr="00291493">
              <w:rPr>
                <w:rFonts w:ascii="Arial" w:hAnsi="Arial" w:cs="Arial"/>
                <w:sz w:val="22"/>
                <w:szCs w:val="22"/>
              </w:rPr>
              <w:t xml:space="preserve"> Annual Meeting of the American Public Health Association, New Orleans, LA.</w:t>
            </w:r>
            <w:r w:rsidR="00A1263B" w:rsidRPr="002914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A1263B" w:rsidRPr="00291493" w14:paraId="2AAF3EFA" w14:textId="77777777" w:rsidTr="007A6264">
        <w:tc>
          <w:tcPr>
            <w:tcW w:w="480" w:type="pct"/>
          </w:tcPr>
          <w:p w14:paraId="27B28CF0" w14:textId="77777777" w:rsidR="00A1263B" w:rsidRPr="00291493" w:rsidRDefault="00A1263B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7D5A889" w14:textId="77777777" w:rsidR="00A1263B" w:rsidRPr="00291493" w:rsidRDefault="00A1263B" w:rsidP="00A126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A1263B" w:rsidRPr="00291493" w14:paraId="3D11E846" w14:textId="77777777" w:rsidTr="007A6264">
        <w:tc>
          <w:tcPr>
            <w:tcW w:w="480" w:type="pct"/>
          </w:tcPr>
          <w:p w14:paraId="200FC0EF" w14:textId="77777777" w:rsidR="00A1263B" w:rsidRPr="00291493" w:rsidRDefault="00A1263B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4520" w:type="pct"/>
          </w:tcPr>
          <w:p w14:paraId="17694893" w14:textId="77777777" w:rsidR="00A1263B" w:rsidRPr="00291493" w:rsidRDefault="00BC15AA" w:rsidP="00BC15AA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Kay CM. Cheung PC</w:t>
            </w:r>
            <w:r w:rsidR="007A140C" w:rsidRPr="00291493">
              <w:rPr>
                <w:rFonts w:ascii="Arial" w:hAnsi="Arial" w:cs="Arial"/>
                <w:sz w:val="22"/>
                <w:szCs w:val="22"/>
              </w:rPr>
              <w:t>*</w:t>
            </w:r>
            <w:r w:rsidRPr="00291493">
              <w:rPr>
                <w:rFonts w:ascii="Arial" w:hAnsi="Arial" w:cs="Arial"/>
                <w:sz w:val="22"/>
                <w:szCs w:val="22"/>
              </w:rPr>
              <w:t>, Meyer AM, Weiss PS, </w:t>
            </w: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>. </w:t>
            </w:r>
            <w:r w:rsidR="00DA6728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Elementary school physical activity e</w:t>
            </w:r>
            <w:r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nvi</w:t>
            </w:r>
            <w:r w:rsidR="00DA6728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ronments in Georgia: Informing programs and p</w:t>
            </w:r>
            <w:r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olicy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Annual Conference of the Active Living Research, San Diego, CA  </w:t>
            </w:r>
          </w:p>
        </w:tc>
      </w:tr>
      <w:tr w:rsidR="00BC15AA" w:rsidRPr="00291493" w14:paraId="79B000AA" w14:textId="77777777" w:rsidTr="007A6264">
        <w:tc>
          <w:tcPr>
            <w:tcW w:w="480" w:type="pct"/>
          </w:tcPr>
          <w:p w14:paraId="73089A19" w14:textId="77777777" w:rsidR="00BC15AA" w:rsidRPr="00291493" w:rsidRDefault="00BC15AA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C0C94AA" w14:textId="77777777" w:rsidR="00BC15AA" w:rsidRPr="00291493" w:rsidRDefault="00BC15AA" w:rsidP="00BC15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15AA" w:rsidRPr="00291493" w14:paraId="76F05B9D" w14:textId="77777777" w:rsidTr="007A6264">
        <w:tc>
          <w:tcPr>
            <w:tcW w:w="480" w:type="pct"/>
          </w:tcPr>
          <w:p w14:paraId="701681D3" w14:textId="77777777" w:rsidR="00BC15AA" w:rsidRPr="00291493" w:rsidRDefault="00BC15AA" w:rsidP="00BC15AA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4520" w:type="pct"/>
          </w:tcPr>
          <w:p w14:paraId="2A7F7676" w14:textId="77777777" w:rsidR="00BC15AA" w:rsidRPr="00291493" w:rsidRDefault="00BC15AA" w:rsidP="00BC15AA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Kay CM. Cheung PC</w:t>
            </w:r>
            <w:r w:rsidR="007A140C" w:rsidRPr="00291493">
              <w:rPr>
                <w:rFonts w:ascii="Arial" w:hAnsi="Arial" w:cs="Arial"/>
                <w:sz w:val="22"/>
                <w:szCs w:val="22"/>
              </w:rPr>
              <w:t>*</w:t>
            </w:r>
            <w:r w:rsidRPr="00291493">
              <w:rPr>
                <w:rFonts w:ascii="Arial" w:hAnsi="Arial" w:cs="Arial"/>
                <w:sz w:val="22"/>
                <w:szCs w:val="22"/>
              </w:rPr>
              <w:t>, Meyer AM, Weiss PS, </w:t>
            </w: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A6728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Validity and feasibility of physical activity monitoring devices in the elementary school c</w:t>
            </w:r>
            <w:r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lassroom. 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 Annual Conference of the Active Living Research, San Diego, CA  </w:t>
            </w:r>
          </w:p>
        </w:tc>
      </w:tr>
      <w:tr w:rsidR="00A1263B" w:rsidRPr="00291493" w14:paraId="343306F1" w14:textId="77777777" w:rsidTr="007A6264">
        <w:tc>
          <w:tcPr>
            <w:tcW w:w="480" w:type="pct"/>
          </w:tcPr>
          <w:p w14:paraId="7DF79290" w14:textId="77777777" w:rsidR="00A1263B" w:rsidRPr="00291493" w:rsidRDefault="00A1263B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DBE9A52" w14:textId="77777777" w:rsidR="00A1263B" w:rsidRPr="00291493" w:rsidRDefault="00A1263B" w:rsidP="00BC15A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A1263B" w:rsidRPr="00291493" w14:paraId="1D580801" w14:textId="77777777" w:rsidTr="007A6264">
        <w:tc>
          <w:tcPr>
            <w:tcW w:w="480" w:type="pct"/>
          </w:tcPr>
          <w:p w14:paraId="249E2C83" w14:textId="77777777" w:rsidR="00A1263B" w:rsidRPr="00291493" w:rsidRDefault="00A1263B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4520" w:type="pct"/>
          </w:tcPr>
          <w:p w14:paraId="631E52B6" w14:textId="77777777" w:rsidR="00A1263B" w:rsidRPr="00291493" w:rsidRDefault="00BC15AA" w:rsidP="00BC15AA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Kay CM, Cheung PC</w:t>
            </w:r>
            <w:r w:rsidR="00CE1144" w:rsidRPr="00291493">
              <w:rPr>
                <w:rFonts w:ascii="Arial" w:hAnsi="Arial" w:cs="Arial"/>
                <w:sz w:val="22"/>
                <w:szCs w:val="22"/>
              </w:rPr>
              <w:t>*</w:t>
            </w:r>
            <w:r w:rsidRPr="00291493">
              <w:rPr>
                <w:rFonts w:ascii="Arial" w:hAnsi="Arial" w:cs="Arial"/>
                <w:sz w:val="22"/>
                <w:szCs w:val="22"/>
              </w:rPr>
              <w:t>, Weiss PS, Meyer AM, Allensworth DM, Fadel AC</w:t>
            </w:r>
            <w:r w:rsidR="00CE1144" w:rsidRPr="00291493">
              <w:rPr>
                <w:rFonts w:ascii="Arial" w:hAnsi="Arial" w:cs="Arial"/>
                <w:sz w:val="22"/>
                <w:szCs w:val="22"/>
              </w:rPr>
              <w:t>*</w:t>
            </w:r>
            <w:r w:rsidRPr="00291493">
              <w:rPr>
                <w:rFonts w:ascii="Arial" w:hAnsi="Arial" w:cs="Arial"/>
                <w:sz w:val="22"/>
                <w:szCs w:val="22"/>
              </w:rPr>
              <w:t>, </w:t>
            </w: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 JA</w:t>
            </w:r>
            <w:r w:rsidRPr="00291493">
              <w:rPr>
                <w:rFonts w:ascii="Arial" w:hAnsi="Arial" w:cs="Arial"/>
                <w:sz w:val="22"/>
                <w:szCs w:val="22"/>
              </w:rPr>
              <w:t>. </w:t>
            </w:r>
            <w:r w:rsidR="00DA6728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Physical activity opportunities across Georgia elementary s</w:t>
            </w:r>
            <w:r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chools</w:t>
            </w:r>
            <w:r w:rsidRPr="00291493">
              <w:rPr>
                <w:rFonts w:ascii="Arial" w:hAnsi="Arial" w:cs="Arial"/>
                <w:sz w:val="22"/>
                <w:szCs w:val="22"/>
              </w:rPr>
              <w:t>. Society of Health and Physical Educators National Convention and Expo, Seattle, WA</w:t>
            </w:r>
            <w:r w:rsidRPr="0029149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BC15AA" w:rsidRPr="00291493" w14:paraId="1324D6B3" w14:textId="77777777" w:rsidTr="007A6264">
        <w:tc>
          <w:tcPr>
            <w:tcW w:w="480" w:type="pct"/>
          </w:tcPr>
          <w:p w14:paraId="5537D9D1" w14:textId="77777777" w:rsidR="00BC15AA" w:rsidRPr="00291493" w:rsidRDefault="00BC15AA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AABFD64" w14:textId="77777777" w:rsidR="00BC15AA" w:rsidRPr="00291493" w:rsidRDefault="00BC15AA" w:rsidP="00BC15AA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15AA" w:rsidRPr="00291493" w14:paraId="0B49EF1D" w14:textId="77777777" w:rsidTr="007A6264">
        <w:tc>
          <w:tcPr>
            <w:tcW w:w="480" w:type="pct"/>
          </w:tcPr>
          <w:p w14:paraId="074D3DB0" w14:textId="77777777" w:rsidR="00BC15AA" w:rsidRPr="00291493" w:rsidRDefault="00BC15AA" w:rsidP="00BC15AA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4520" w:type="pct"/>
          </w:tcPr>
          <w:p w14:paraId="3944464E" w14:textId="77777777" w:rsidR="00BC15AA" w:rsidRPr="00291493" w:rsidRDefault="00BC15AA" w:rsidP="00BC15AA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Kay CM, Cheung PC</w:t>
            </w:r>
            <w:r w:rsidR="00CE1144" w:rsidRPr="00291493">
              <w:rPr>
                <w:rFonts w:ascii="Arial" w:hAnsi="Arial" w:cs="Arial"/>
                <w:sz w:val="22"/>
                <w:szCs w:val="22"/>
              </w:rPr>
              <w:t>*</w:t>
            </w:r>
            <w:r w:rsidRPr="00291493">
              <w:rPr>
                <w:rFonts w:ascii="Arial" w:hAnsi="Arial" w:cs="Arial"/>
                <w:sz w:val="22"/>
                <w:szCs w:val="22"/>
              </w:rPr>
              <w:t>, Weiss PS, Meyer AM, Allensworth DM, Fadel AC</w:t>
            </w:r>
            <w:r w:rsidR="00CE1144" w:rsidRPr="00291493">
              <w:rPr>
                <w:rFonts w:ascii="Arial" w:hAnsi="Arial" w:cs="Arial"/>
                <w:sz w:val="22"/>
                <w:szCs w:val="22"/>
              </w:rPr>
              <w:t>*</w:t>
            </w:r>
            <w:r w:rsidRPr="00291493">
              <w:rPr>
                <w:rFonts w:ascii="Arial" w:hAnsi="Arial" w:cs="Arial"/>
                <w:sz w:val="22"/>
                <w:szCs w:val="22"/>
              </w:rPr>
              <w:t>, </w:t>
            </w: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 JA</w:t>
            </w:r>
            <w:r w:rsidRPr="00291493">
              <w:rPr>
                <w:rFonts w:ascii="Arial" w:hAnsi="Arial" w:cs="Arial"/>
                <w:sz w:val="22"/>
                <w:szCs w:val="22"/>
              </w:rPr>
              <w:t>. </w:t>
            </w:r>
            <w:r w:rsidR="00DA6728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Validation of physical activity measuring devices in c</w:t>
            </w:r>
            <w:r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hildren</w:t>
            </w:r>
            <w:r w:rsidRPr="00291493">
              <w:rPr>
                <w:rFonts w:ascii="Arial" w:hAnsi="Arial" w:cs="Arial"/>
                <w:sz w:val="22"/>
                <w:szCs w:val="22"/>
              </w:rPr>
              <w:t>.  Society of Health and Physical Educators National Convention and Expo, Seattle, WA</w:t>
            </w:r>
          </w:p>
        </w:tc>
      </w:tr>
      <w:tr w:rsidR="00A1263B" w:rsidRPr="00291493" w14:paraId="728753F1" w14:textId="77777777" w:rsidTr="007A6264">
        <w:tc>
          <w:tcPr>
            <w:tcW w:w="480" w:type="pct"/>
          </w:tcPr>
          <w:p w14:paraId="2E66D7AB" w14:textId="77777777" w:rsidR="00A1263B" w:rsidRPr="00291493" w:rsidRDefault="00A1263B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A6C9470" w14:textId="77777777" w:rsidR="00A1263B" w:rsidRPr="00291493" w:rsidRDefault="00A1263B" w:rsidP="00A126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A1263B" w:rsidRPr="00291493" w14:paraId="7E48C1B0" w14:textId="77777777" w:rsidTr="007A6264">
        <w:tc>
          <w:tcPr>
            <w:tcW w:w="480" w:type="pct"/>
          </w:tcPr>
          <w:p w14:paraId="4CAC3ACA" w14:textId="77777777" w:rsidR="00A1263B" w:rsidRPr="00291493" w:rsidRDefault="00A1263B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4520" w:type="pct"/>
          </w:tcPr>
          <w:p w14:paraId="06582324" w14:textId="77777777" w:rsidR="00A1263B" w:rsidRPr="00291493" w:rsidRDefault="0088350A" w:rsidP="00CE31D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 xml:space="preserve">Cheung PC*, Meyer AM, Braun HA*, Ford DA*, Weiss PS, Kay CM, </w:t>
            </w:r>
            <w:r w:rsidRPr="00291493">
              <w:rPr>
                <w:rFonts w:ascii="Arial" w:hAnsi="Arial" w:cs="Arial"/>
                <w:b/>
                <w:iCs/>
                <w:sz w:val="22"/>
                <w:szCs w:val="22"/>
              </w:rPr>
              <w:t>Gazmararian JA.</w:t>
            </w:r>
            <w:r w:rsidRPr="00291493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1B7394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EmPOWERING Schools for impact and c</w:t>
            </w:r>
            <w:r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hange</w:t>
            </w:r>
            <w:r w:rsidRPr="00291493">
              <w:rPr>
                <w:rFonts w:ascii="Arial" w:hAnsi="Arial" w:cs="Arial"/>
                <w:iCs/>
                <w:sz w:val="22"/>
                <w:szCs w:val="22"/>
              </w:rPr>
              <w:t>. 8th Biennial Childhood Obesity Conference, San Diego, CA </w:t>
            </w:r>
          </w:p>
        </w:tc>
      </w:tr>
      <w:tr w:rsidR="0088350A" w:rsidRPr="00291493" w14:paraId="07A723BC" w14:textId="77777777" w:rsidTr="007A6264">
        <w:tc>
          <w:tcPr>
            <w:tcW w:w="480" w:type="pct"/>
          </w:tcPr>
          <w:p w14:paraId="483B842F" w14:textId="77777777" w:rsidR="0088350A" w:rsidRPr="00291493" w:rsidRDefault="0088350A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E4AD3AB" w14:textId="77777777" w:rsidR="0088350A" w:rsidRPr="00291493" w:rsidRDefault="0088350A" w:rsidP="00CE31D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8350A" w:rsidRPr="00291493" w14:paraId="3AFAA7E8" w14:textId="77777777" w:rsidTr="007A6264">
        <w:tc>
          <w:tcPr>
            <w:tcW w:w="480" w:type="pct"/>
          </w:tcPr>
          <w:p w14:paraId="3212AA41" w14:textId="77777777" w:rsidR="0088350A" w:rsidRPr="00291493" w:rsidRDefault="0088350A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4520" w:type="pct"/>
          </w:tcPr>
          <w:p w14:paraId="111A59FB" w14:textId="77777777" w:rsidR="0088350A" w:rsidRPr="00291493" w:rsidRDefault="0088350A" w:rsidP="00CE31D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iCs/>
                <w:sz w:val="22"/>
                <w:szCs w:val="22"/>
              </w:rPr>
            </w:pPr>
            <w:r w:rsidRPr="00291493">
              <w:rPr>
                <w:rFonts w:ascii="Arial" w:hAnsi="Arial" w:cs="Arial"/>
                <w:iCs/>
                <w:sz w:val="22"/>
                <w:szCs w:val="22"/>
              </w:rPr>
              <w:t>Cheung PC*, Kay CM, ​ Weiss PS, Braun HA*, Ford DA*, Meyer AM, Allensworth DM, Fadel AC*, </w:t>
            </w:r>
            <w:r w:rsidRPr="00291493">
              <w:rPr>
                <w:rFonts w:ascii="Arial" w:hAnsi="Arial" w:cs="Arial"/>
                <w:b/>
                <w:iCs/>
                <w:sz w:val="22"/>
                <w:szCs w:val="22"/>
              </w:rPr>
              <w:t>Gazmararian JA</w:t>
            </w:r>
            <w:r w:rsidRPr="00291493">
              <w:rPr>
                <w:rFonts w:ascii="Arial" w:hAnsi="Arial" w:cs="Arial"/>
                <w:iCs/>
                <w:sz w:val="22"/>
                <w:szCs w:val="22"/>
              </w:rPr>
              <w:t>​. </w:t>
            </w:r>
            <w:r w:rsidRPr="0029149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Validation </w:t>
            </w:r>
            <w:r w:rsidR="001B7394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of physical activity measuring eevices in c</w:t>
            </w:r>
            <w:r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hildren</w:t>
            </w:r>
            <w:r w:rsidRPr="00291493">
              <w:rPr>
                <w:rFonts w:ascii="Arial" w:hAnsi="Arial" w:cs="Arial"/>
                <w:iCs/>
                <w:sz w:val="22"/>
                <w:szCs w:val="22"/>
              </w:rPr>
              <w:t>.  Emory University Laney Graduate School STEM Research and Career Symposium, Atlanta, GA.</w:t>
            </w:r>
          </w:p>
        </w:tc>
      </w:tr>
      <w:tr w:rsidR="009920F5" w:rsidRPr="00291493" w14:paraId="27BAE5FC" w14:textId="77777777" w:rsidTr="007A6264">
        <w:tc>
          <w:tcPr>
            <w:tcW w:w="480" w:type="pct"/>
          </w:tcPr>
          <w:p w14:paraId="3D085230" w14:textId="77777777" w:rsidR="009920F5" w:rsidRPr="00291493" w:rsidRDefault="009920F5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345CC4A" w14:textId="77777777" w:rsidR="009920F5" w:rsidRPr="00291493" w:rsidRDefault="009920F5" w:rsidP="00CE31D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77F" w:rsidRPr="00291493" w14:paraId="419482AE" w14:textId="77777777" w:rsidTr="007A6264">
        <w:tc>
          <w:tcPr>
            <w:tcW w:w="480" w:type="pct"/>
          </w:tcPr>
          <w:p w14:paraId="4815C9BE" w14:textId="77777777" w:rsidR="00A4777F" w:rsidRPr="00291493" w:rsidRDefault="009920F5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4520" w:type="pct"/>
          </w:tcPr>
          <w:p w14:paraId="06E95CA9" w14:textId="77777777" w:rsidR="00A4777F" w:rsidRPr="00291493" w:rsidRDefault="009920F5" w:rsidP="00CE31D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Cheung PC*, Franks P, Weiss P, Barrett-Williams S, Kay C, </w:t>
            </w: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B7394" w:rsidRPr="00291493">
              <w:rPr>
                <w:rFonts w:ascii="Arial" w:hAnsi="Arial" w:cs="Arial"/>
                <w:i/>
                <w:sz w:val="22"/>
                <w:szCs w:val="22"/>
              </w:rPr>
              <w:t>Impact of statewide i</w:t>
            </w:r>
            <w:r w:rsidR="00F417A2" w:rsidRPr="00291493">
              <w:rPr>
                <w:rFonts w:ascii="Arial" w:hAnsi="Arial" w:cs="Arial"/>
                <w:i/>
                <w:sz w:val="22"/>
                <w:szCs w:val="22"/>
              </w:rPr>
              <w:t>nitiative o</w:t>
            </w:r>
            <w:r w:rsidR="001B7394" w:rsidRPr="00291493">
              <w:rPr>
                <w:rFonts w:ascii="Arial" w:hAnsi="Arial" w:cs="Arial"/>
                <w:i/>
                <w:sz w:val="22"/>
                <w:szCs w:val="22"/>
              </w:rPr>
              <w:t>n elementary school physical activity opportunities: A quasi-experimental s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tudy.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International Congress on Obesity, Vancouver, Canada</w:t>
            </w:r>
          </w:p>
        </w:tc>
      </w:tr>
      <w:tr w:rsidR="00B53E71" w:rsidRPr="00291493" w14:paraId="7184CCBD" w14:textId="77777777" w:rsidTr="007A6264">
        <w:tc>
          <w:tcPr>
            <w:tcW w:w="480" w:type="pct"/>
          </w:tcPr>
          <w:p w14:paraId="79662B65" w14:textId="77777777" w:rsidR="00B53E71" w:rsidRPr="00291493" w:rsidRDefault="00B53E71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F9BA7E4" w14:textId="77777777" w:rsidR="00B53E71" w:rsidRPr="00291493" w:rsidRDefault="00B53E71" w:rsidP="00CE31D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E71" w:rsidRPr="00291493" w14:paraId="04A2905C" w14:textId="77777777" w:rsidTr="007A6264">
        <w:tc>
          <w:tcPr>
            <w:tcW w:w="480" w:type="pct"/>
          </w:tcPr>
          <w:p w14:paraId="0EAF529E" w14:textId="77777777" w:rsidR="00B53E71" w:rsidRPr="00291493" w:rsidRDefault="00B53E71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4520" w:type="pct"/>
          </w:tcPr>
          <w:p w14:paraId="770136DC" w14:textId="77777777" w:rsidR="00B53E71" w:rsidRPr="00291493" w:rsidRDefault="00B53E71" w:rsidP="005D00A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  <w:lang w:eastAsia="zh-TW"/>
              </w:rPr>
              <w:t>Cheung PC</w:t>
            </w:r>
            <w:r w:rsidR="0088350A" w:rsidRPr="00291493">
              <w:rPr>
                <w:rFonts w:ascii="Arial" w:hAnsi="Arial" w:cs="Arial"/>
                <w:sz w:val="22"/>
                <w:szCs w:val="22"/>
                <w:lang w:eastAsia="zh-TW"/>
              </w:rPr>
              <w:t>*</w:t>
            </w:r>
            <w:r w:rsidRPr="00291493">
              <w:rPr>
                <w:rFonts w:ascii="Arial" w:hAnsi="Arial" w:cs="Arial"/>
                <w:sz w:val="22"/>
                <w:szCs w:val="22"/>
                <w:lang w:eastAsia="zh-TW"/>
              </w:rPr>
              <w:t xml:space="preserve">, Palmer W, Welsh J, </w:t>
            </w:r>
            <w:r w:rsidRPr="00291493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Gazmararian JA.</w:t>
            </w:r>
            <w:r w:rsidRPr="00291493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E861FF" w:rsidRPr="00291493">
              <w:rPr>
                <w:rFonts w:ascii="Arial" w:hAnsi="Arial" w:cs="Arial"/>
                <w:i/>
                <w:sz w:val="22"/>
                <w:szCs w:val="22"/>
                <w:lang w:eastAsia="zh-TW"/>
              </w:rPr>
              <w:t>Impact of a pediatrician maintenance of certification program on weight-based c</w:t>
            </w:r>
            <w:r w:rsidR="005D00A3" w:rsidRPr="00291493">
              <w:rPr>
                <w:rFonts w:ascii="Arial" w:hAnsi="Arial" w:cs="Arial"/>
                <w:i/>
                <w:sz w:val="22"/>
                <w:szCs w:val="22"/>
                <w:lang w:eastAsia="zh-TW"/>
              </w:rPr>
              <w:t>ounseling</w:t>
            </w:r>
            <w:r w:rsidRPr="00291493">
              <w:rPr>
                <w:rFonts w:ascii="Arial" w:hAnsi="Arial" w:cs="Arial"/>
                <w:i/>
                <w:sz w:val="22"/>
                <w:szCs w:val="22"/>
                <w:lang w:eastAsia="zh-TW"/>
              </w:rPr>
              <w:t>.</w:t>
            </w:r>
            <w:r w:rsidRPr="00291493">
              <w:rPr>
                <w:rFonts w:ascii="Arial" w:hAnsi="Arial" w:cs="Arial"/>
                <w:sz w:val="22"/>
                <w:szCs w:val="22"/>
                <w:lang w:eastAsia="zh-TW"/>
              </w:rPr>
              <w:t xml:space="preserve"> Society of Pediatric and Perinatal Research 29</w:t>
            </w:r>
            <w:r w:rsidRPr="00291493">
              <w:rPr>
                <w:rFonts w:ascii="Arial" w:hAnsi="Arial" w:cs="Arial"/>
                <w:sz w:val="22"/>
                <w:szCs w:val="22"/>
                <w:vertAlign w:val="superscript"/>
                <w:lang w:eastAsia="zh-TW"/>
              </w:rPr>
              <w:t>th</w:t>
            </w:r>
            <w:r w:rsidRPr="00291493">
              <w:rPr>
                <w:rFonts w:ascii="Arial" w:hAnsi="Arial" w:cs="Arial"/>
                <w:sz w:val="22"/>
                <w:szCs w:val="22"/>
                <w:lang w:eastAsia="zh-TW"/>
              </w:rPr>
              <w:t xml:space="preserve"> Annual Meeting, Miami, FL</w:t>
            </w:r>
          </w:p>
        </w:tc>
      </w:tr>
      <w:tr w:rsidR="00B53E71" w:rsidRPr="00291493" w14:paraId="0D9BDE8C" w14:textId="77777777" w:rsidTr="007A6264">
        <w:tc>
          <w:tcPr>
            <w:tcW w:w="480" w:type="pct"/>
          </w:tcPr>
          <w:p w14:paraId="6B88C567" w14:textId="77777777" w:rsidR="00B53E71" w:rsidRPr="00291493" w:rsidRDefault="00B53E71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909F228" w14:textId="77777777" w:rsidR="00B53E71" w:rsidRPr="00291493" w:rsidRDefault="00B53E71" w:rsidP="00CE31D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E71" w:rsidRPr="00291493" w14:paraId="38BB7596" w14:textId="77777777" w:rsidTr="007A6264">
        <w:tc>
          <w:tcPr>
            <w:tcW w:w="480" w:type="pct"/>
          </w:tcPr>
          <w:p w14:paraId="2FB557A2" w14:textId="77777777" w:rsidR="00B53E71" w:rsidRPr="00291493" w:rsidRDefault="00B53E71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4520" w:type="pct"/>
          </w:tcPr>
          <w:p w14:paraId="5AEFB339" w14:textId="77777777" w:rsidR="00B53E71" w:rsidRPr="00291493" w:rsidRDefault="0088350A" w:rsidP="00CE31D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Cheung PC*, Franks P, Barrett-Williams 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SL, Weiss PS, Kay CM, </w:t>
            </w:r>
            <w:r w:rsidRPr="0029149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zh-TW"/>
              </w:rPr>
              <w:t>.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E861FF" w:rsidRPr="00291493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eastAsia="zh-TW"/>
              </w:rPr>
              <w:t>Impact of Power Up for 30 on physical activity opportunity changes: A quasi-experimental s</w:t>
            </w:r>
            <w:r w:rsidRPr="00291493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eastAsia="zh-TW"/>
              </w:rPr>
              <w:t>tudy.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  <w:t xml:space="preserve"> 9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eastAsia="zh-TW"/>
              </w:rPr>
              <w:t>th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  <w:t xml:space="preserve"> Annual Dissemination </w:t>
            </w:r>
            <w:r w:rsidRPr="00291493">
              <w:rPr>
                <w:rFonts w:ascii="Arial" w:hAnsi="Arial" w:cs="Arial"/>
                <w:sz w:val="22"/>
                <w:szCs w:val="22"/>
                <w:lang w:eastAsia="zh-TW"/>
              </w:rPr>
              <w:t>and Implementation Conference, Washington DC</w:t>
            </w:r>
          </w:p>
        </w:tc>
      </w:tr>
      <w:tr w:rsidR="00B10420" w:rsidRPr="00291493" w14:paraId="4C31B081" w14:textId="77777777" w:rsidTr="007A6264">
        <w:tc>
          <w:tcPr>
            <w:tcW w:w="480" w:type="pct"/>
          </w:tcPr>
          <w:p w14:paraId="0A9ADA35" w14:textId="77777777" w:rsidR="00B10420" w:rsidRPr="00291493" w:rsidRDefault="00B10420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1B1C724" w14:textId="77777777" w:rsidR="00B10420" w:rsidRPr="00291493" w:rsidRDefault="00B10420" w:rsidP="00CE31D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420" w:rsidRPr="00291493" w14:paraId="36A7B166" w14:textId="77777777" w:rsidTr="007A6264">
        <w:tc>
          <w:tcPr>
            <w:tcW w:w="480" w:type="pct"/>
          </w:tcPr>
          <w:p w14:paraId="294D2B97" w14:textId="77777777" w:rsidR="00B10420" w:rsidRPr="00291493" w:rsidRDefault="00B10420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4520" w:type="pct"/>
          </w:tcPr>
          <w:p w14:paraId="108E1AD2" w14:textId="77777777" w:rsidR="00B10420" w:rsidRPr="00291493" w:rsidRDefault="00B10420" w:rsidP="00B1042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Shore E*, </w:t>
            </w: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861FF" w:rsidRPr="00291493">
              <w:rPr>
                <w:rFonts w:ascii="Arial" w:hAnsi="Arial" w:cs="Arial"/>
                <w:i/>
                <w:sz w:val="22"/>
                <w:szCs w:val="22"/>
              </w:rPr>
              <w:t>Physical activity opportunities in Georgia elementary s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chools.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Department of Epidemiology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 Thesis Poster Presentations</w:t>
            </w:r>
          </w:p>
        </w:tc>
      </w:tr>
      <w:tr w:rsidR="00B10420" w:rsidRPr="00291493" w14:paraId="735A858D" w14:textId="77777777" w:rsidTr="007A6264">
        <w:tc>
          <w:tcPr>
            <w:tcW w:w="480" w:type="pct"/>
          </w:tcPr>
          <w:p w14:paraId="5A4D57FE" w14:textId="77777777" w:rsidR="00B10420" w:rsidRPr="00291493" w:rsidRDefault="00B10420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64357F1E" w14:textId="77777777" w:rsidR="00B10420" w:rsidRPr="00291493" w:rsidRDefault="00B10420" w:rsidP="00CE31D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420" w:rsidRPr="00291493" w14:paraId="507438CD" w14:textId="77777777" w:rsidTr="007A6264">
        <w:tc>
          <w:tcPr>
            <w:tcW w:w="480" w:type="pct"/>
          </w:tcPr>
          <w:p w14:paraId="72C26263" w14:textId="77777777" w:rsidR="00B10420" w:rsidRPr="00291493" w:rsidRDefault="00B10420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4520" w:type="pct"/>
          </w:tcPr>
          <w:p w14:paraId="26456D06" w14:textId="77777777" w:rsidR="00B10420" w:rsidRPr="00291493" w:rsidRDefault="00B10420" w:rsidP="00B1042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Braun H*, </w:t>
            </w: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J.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61FF" w:rsidRPr="00291493">
              <w:rPr>
                <w:rFonts w:ascii="Arial" w:hAnsi="Arial" w:cs="Arial"/>
                <w:i/>
                <w:sz w:val="22"/>
                <w:szCs w:val="22"/>
              </w:rPr>
              <w:t>The effects of a one-year physical activity intervention program on improvements in school related physical activity environment and opportunities, aerobic capacity, and academic p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erformance. </w:t>
            </w:r>
            <w:r w:rsidRPr="00291493">
              <w:rPr>
                <w:rFonts w:ascii="Arial" w:hAnsi="Arial" w:cs="Arial"/>
                <w:sz w:val="22"/>
                <w:szCs w:val="22"/>
              </w:rPr>
              <w:t>Department of Epidemiology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 Thesis Poster Presentations</w:t>
            </w:r>
          </w:p>
        </w:tc>
      </w:tr>
      <w:tr w:rsidR="00B10420" w:rsidRPr="00291493" w14:paraId="5EEF2982" w14:textId="77777777" w:rsidTr="007A6264">
        <w:tc>
          <w:tcPr>
            <w:tcW w:w="480" w:type="pct"/>
          </w:tcPr>
          <w:p w14:paraId="15B3DE1A" w14:textId="77777777" w:rsidR="00B10420" w:rsidRPr="00291493" w:rsidRDefault="00B10420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05C45D1" w14:textId="77777777" w:rsidR="00B10420" w:rsidRPr="00291493" w:rsidRDefault="00B10420" w:rsidP="00CE31D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420" w:rsidRPr="00291493" w14:paraId="0E420752" w14:textId="77777777" w:rsidTr="007A6264">
        <w:tc>
          <w:tcPr>
            <w:tcW w:w="480" w:type="pct"/>
          </w:tcPr>
          <w:p w14:paraId="18183E1D" w14:textId="77777777" w:rsidR="00B10420" w:rsidRPr="00291493" w:rsidRDefault="00B10420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4520" w:type="pct"/>
          </w:tcPr>
          <w:p w14:paraId="7513A8DC" w14:textId="77777777" w:rsidR="00B10420" w:rsidRPr="00291493" w:rsidRDefault="00B10420" w:rsidP="00B1042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Philips E*, </w:t>
            </w: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J.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61FF" w:rsidRPr="00291493">
              <w:rPr>
                <w:rFonts w:ascii="Arial" w:hAnsi="Arial" w:cs="Arial"/>
                <w:i/>
                <w:sz w:val="22"/>
                <w:szCs w:val="22"/>
              </w:rPr>
              <w:t>Medical cannabis and prescription drug monitoring: Implications of new legislation on opioid overdose m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ortality</w:t>
            </w:r>
            <w:r w:rsidRPr="00291493">
              <w:rPr>
                <w:rFonts w:ascii="Arial" w:hAnsi="Arial" w:cs="Arial"/>
                <w:sz w:val="22"/>
                <w:szCs w:val="22"/>
              </w:rPr>
              <w:t>. Department of Epidemiology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 Thesis Poster Presentations</w:t>
            </w:r>
          </w:p>
        </w:tc>
      </w:tr>
      <w:tr w:rsidR="00057544" w:rsidRPr="00291493" w14:paraId="72D4B994" w14:textId="77777777" w:rsidTr="007A6264">
        <w:tc>
          <w:tcPr>
            <w:tcW w:w="480" w:type="pct"/>
          </w:tcPr>
          <w:p w14:paraId="161F90F6" w14:textId="77777777" w:rsidR="00057544" w:rsidRPr="00291493" w:rsidRDefault="00057544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408DB5F" w14:textId="77777777" w:rsidR="00057544" w:rsidRPr="00291493" w:rsidRDefault="00057544" w:rsidP="00CE31D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0A3" w:rsidRPr="00291493" w14:paraId="312D5D1B" w14:textId="77777777" w:rsidTr="007A6264">
        <w:tc>
          <w:tcPr>
            <w:tcW w:w="480" w:type="pct"/>
          </w:tcPr>
          <w:p w14:paraId="65E05C72" w14:textId="77777777" w:rsidR="005D00A3" w:rsidRPr="00291493" w:rsidRDefault="005D00A3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6B478104" w14:textId="77777777" w:rsidR="005D00A3" w:rsidRPr="00291493" w:rsidRDefault="005D00A3" w:rsidP="00CE31D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Franks P, Kay C, Williams S, Allensworth, Hyde E*, </w:t>
            </w: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861FF" w:rsidRPr="00291493">
              <w:rPr>
                <w:rFonts w:ascii="Arial" w:hAnsi="Arial" w:cs="Arial"/>
                <w:i/>
                <w:sz w:val="22"/>
                <w:szCs w:val="22"/>
              </w:rPr>
              <w:t>A Collaborative initiative b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etween a NGO and the State Department of </w:t>
            </w:r>
            <w:r w:rsidR="00E861FF" w:rsidRPr="00291493">
              <w:rPr>
                <w:rFonts w:ascii="Arial" w:hAnsi="Arial" w:cs="Arial"/>
                <w:i/>
                <w:sz w:val="22"/>
                <w:szCs w:val="22"/>
              </w:rPr>
              <w:t>Public Health and Education to reach all s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chools in Georgia</w:t>
            </w:r>
            <w:r w:rsidRPr="00291493">
              <w:rPr>
                <w:rFonts w:ascii="Arial" w:hAnsi="Arial" w:cs="Arial"/>
                <w:sz w:val="22"/>
                <w:szCs w:val="22"/>
              </w:rPr>
              <w:t>. Society of Public Health Education, Denver, CO</w:t>
            </w:r>
          </w:p>
        </w:tc>
      </w:tr>
      <w:tr w:rsidR="005D00A3" w:rsidRPr="00291493" w14:paraId="7521CB84" w14:textId="77777777" w:rsidTr="007A6264">
        <w:tc>
          <w:tcPr>
            <w:tcW w:w="480" w:type="pct"/>
          </w:tcPr>
          <w:p w14:paraId="3459A8F4" w14:textId="77777777" w:rsidR="005D00A3" w:rsidRPr="00291493" w:rsidRDefault="005D00A3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6EB371CE" w14:textId="77777777" w:rsidR="005D00A3" w:rsidRPr="00291493" w:rsidRDefault="005D00A3" w:rsidP="00CE31D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E71" w:rsidRPr="00291493" w14:paraId="7B65F98E" w14:textId="77777777" w:rsidTr="007A6264">
        <w:tc>
          <w:tcPr>
            <w:tcW w:w="480" w:type="pct"/>
          </w:tcPr>
          <w:p w14:paraId="2C898582" w14:textId="77777777" w:rsidR="00B53E71" w:rsidRPr="00291493" w:rsidRDefault="00B53E71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32D39E20" w14:textId="77777777" w:rsidR="00B53E71" w:rsidRPr="00291493" w:rsidRDefault="005D00A3" w:rsidP="00CE31D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Guglielmo D*, </w:t>
            </w: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, Kay C, Hyde E, Franks P, Hartman T. </w:t>
            </w:r>
            <w:r w:rsidR="00864E21" w:rsidRPr="00291493">
              <w:rPr>
                <w:rFonts w:ascii="Arial" w:hAnsi="Arial" w:cs="Arial"/>
                <w:i/>
                <w:sz w:val="22"/>
                <w:szCs w:val="22"/>
              </w:rPr>
              <w:t>An examination of nutrition policies, practices and environments in Georgia SNAP-Ed elementary schools during the 2015-2016 school y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ear.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Georgia Public Health Association meeting, Atlanta, GA</w:t>
            </w:r>
          </w:p>
        </w:tc>
      </w:tr>
      <w:tr w:rsidR="00B53E71" w:rsidRPr="00291493" w14:paraId="6AF96C55" w14:textId="77777777" w:rsidTr="007A6264">
        <w:tc>
          <w:tcPr>
            <w:tcW w:w="480" w:type="pct"/>
          </w:tcPr>
          <w:p w14:paraId="1223A4D0" w14:textId="77777777" w:rsidR="00B53E71" w:rsidRPr="00291493" w:rsidRDefault="00B53E71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C768C83" w14:textId="77777777" w:rsidR="00B53E71" w:rsidRPr="00291493" w:rsidRDefault="00B53E71" w:rsidP="00CE31D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E71" w:rsidRPr="00291493" w14:paraId="65BEFD0C" w14:textId="77777777" w:rsidTr="007A6264">
        <w:tc>
          <w:tcPr>
            <w:tcW w:w="480" w:type="pct"/>
          </w:tcPr>
          <w:p w14:paraId="7DBDE4B3" w14:textId="77777777" w:rsidR="00B53E71" w:rsidRPr="00291493" w:rsidRDefault="00E80DB1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78FB8F8D" w14:textId="77777777" w:rsidR="00B53E71" w:rsidRPr="00291493" w:rsidRDefault="00057544" w:rsidP="00057544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Bettermann E*, Stanhope K*, Davis S, Stevenson E, Kay C, </w:t>
            </w: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J.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4E21" w:rsidRPr="00291493">
              <w:rPr>
                <w:rFonts w:ascii="Arial" w:hAnsi="Arial" w:cs="Arial"/>
                <w:i/>
                <w:sz w:val="22"/>
                <w:szCs w:val="22"/>
              </w:rPr>
              <w:t>Evaluation in the early care and education s</w:t>
            </w:r>
            <w:r w:rsidR="00DD29A5" w:rsidRPr="00291493">
              <w:rPr>
                <w:rFonts w:ascii="Arial" w:hAnsi="Arial" w:cs="Arial"/>
                <w:i/>
                <w:sz w:val="22"/>
                <w:szCs w:val="22"/>
              </w:rPr>
              <w:t>etting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Georgia Public Health Association meeting, Atlanta, GA</w:t>
            </w:r>
          </w:p>
        </w:tc>
      </w:tr>
      <w:tr w:rsidR="00DD29A5" w:rsidRPr="00291493" w14:paraId="75F97481" w14:textId="77777777" w:rsidTr="007A6264">
        <w:tc>
          <w:tcPr>
            <w:tcW w:w="480" w:type="pct"/>
          </w:tcPr>
          <w:p w14:paraId="6AFE93B1" w14:textId="77777777" w:rsidR="00DD29A5" w:rsidRPr="00291493" w:rsidRDefault="00DD29A5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374E171" w14:textId="77777777" w:rsidR="00DD29A5" w:rsidRPr="00291493" w:rsidRDefault="00DD29A5" w:rsidP="003B746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9A5" w:rsidRPr="00291493" w14:paraId="227009D4" w14:textId="77777777" w:rsidTr="007A6264">
        <w:tc>
          <w:tcPr>
            <w:tcW w:w="480" w:type="pct"/>
          </w:tcPr>
          <w:p w14:paraId="7DF76B80" w14:textId="77777777" w:rsidR="00DD29A5" w:rsidRPr="00291493" w:rsidRDefault="00E80DB1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17E40A69" w14:textId="77777777" w:rsidR="00DD29A5" w:rsidRPr="00291493" w:rsidRDefault="00057544" w:rsidP="000575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Yang P*, </w:t>
            </w:r>
            <w:r w:rsidRPr="00291493">
              <w:rPr>
                <w:rFonts w:ascii="Arial" w:hAnsi="Arial" w:cs="Arial"/>
                <w:b/>
                <w:bCs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>, Lavender A, Bayakly R, Rubin D</w:t>
            </w:r>
            <w:r w:rsidR="00DD29A5" w:rsidRPr="0029149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864E21" w:rsidRPr="00291493">
              <w:rPr>
                <w:rFonts w:ascii="Arial" w:hAnsi="Arial" w:cs="Arial"/>
                <w:bCs/>
                <w:i/>
                <w:sz w:val="22"/>
                <w:szCs w:val="22"/>
              </w:rPr>
              <w:t>The association between h</w:t>
            </w:r>
            <w:r w:rsidR="00DD29A5" w:rsidRPr="00291493">
              <w:rPr>
                <w:rFonts w:ascii="Arial" w:hAnsi="Arial" w:cs="Arial"/>
                <w:bCs/>
                <w:i/>
                <w:sz w:val="22"/>
                <w:szCs w:val="22"/>
              </w:rPr>
              <w:t>ealt</w:t>
            </w:r>
            <w:r w:rsidR="00864E21" w:rsidRPr="00291493">
              <w:rPr>
                <w:rFonts w:ascii="Arial" w:hAnsi="Arial" w:cs="Arial"/>
                <w:bCs/>
                <w:i/>
                <w:sz w:val="22"/>
                <w:szCs w:val="22"/>
              </w:rPr>
              <w:t>h literacy and healthcare u</w:t>
            </w:r>
            <w:r w:rsidR="00DD29A5" w:rsidRPr="00291493">
              <w:rPr>
                <w:rFonts w:ascii="Arial" w:hAnsi="Arial" w:cs="Arial"/>
                <w:bCs/>
                <w:i/>
                <w:sz w:val="22"/>
                <w:szCs w:val="22"/>
              </w:rPr>
              <w:t>tilization – Results from the 2015 Georgia Behavioral Risk Factor Surveillance Systems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 Department of Epidemiology</w:t>
            </w:r>
            <w:r w:rsidR="00F417A2" w:rsidRPr="00291493">
              <w:rPr>
                <w:rFonts w:ascii="Arial" w:hAnsi="Arial" w:cs="Arial"/>
                <w:bCs/>
                <w:sz w:val="22"/>
                <w:szCs w:val="22"/>
              </w:rPr>
              <w:t xml:space="preserve"> Thesis Poster Presentations</w:t>
            </w:r>
            <w:r w:rsidR="00DD29A5" w:rsidRPr="002914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DD29A5" w:rsidRPr="00291493" w14:paraId="332E369E" w14:textId="77777777" w:rsidTr="007A6264">
        <w:tc>
          <w:tcPr>
            <w:tcW w:w="480" w:type="pct"/>
          </w:tcPr>
          <w:p w14:paraId="3F35DFE2" w14:textId="77777777" w:rsidR="00DD29A5" w:rsidRPr="00291493" w:rsidRDefault="00DD29A5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0DAC117" w14:textId="77777777" w:rsidR="00DD29A5" w:rsidRPr="00291493" w:rsidRDefault="00DD29A5" w:rsidP="003B746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E71" w:rsidRPr="00291493" w14:paraId="7242E0B5" w14:textId="77777777" w:rsidTr="007A6264">
        <w:tc>
          <w:tcPr>
            <w:tcW w:w="480" w:type="pct"/>
          </w:tcPr>
          <w:p w14:paraId="0EF22C22" w14:textId="77777777" w:rsidR="00B53E71" w:rsidRPr="00291493" w:rsidRDefault="00E80DB1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7B93DAEE" w14:textId="77777777" w:rsidR="00B53E71" w:rsidRPr="00291493" w:rsidRDefault="00057544" w:rsidP="00057544">
            <w:pPr>
              <w:pStyle w:val="Default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Lange S*, </w:t>
            </w:r>
            <w:r w:rsidRPr="0029149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, Hyde E, Williams S, Kay C. </w:t>
            </w:r>
            <w:r w:rsidR="00864E21" w:rsidRPr="0029149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The relationship b</w:t>
            </w:r>
            <w:r w:rsidR="00DD29A5" w:rsidRPr="0029149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etween</w:t>
            </w:r>
            <w:r w:rsidR="00864E21" w:rsidRPr="0029149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school-based physical activity and academic a</w:t>
            </w:r>
            <w:r w:rsidR="00DD29A5" w:rsidRPr="0029149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chievement</w:t>
            </w:r>
            <w:r w:rsidR="00DD29A5" w:rsidRPr="00291493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r w:rsidR="00864E21" w:rsidRPr="0029149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among 4</w:t>
            </w:r>
            <w:r w:rsidR="00864E21" w:rsidRPr="00291493">
              <w:rPr>
                <w:rFonts w:ascii="Arial" w:hAnsi="Arial" w:cs="Arial"/>
                <w:bCs/>
                <w:i/>
                <w:color w:val="auto"/>
                <w:sz w:val="22"/>
                <w:szCs w:val="22"/>
                <w:vertAlign w:val="superscript"/>
              </w:rPr>
              <w:t>th</w:t>
            </w:r>
            <w:r w:rsidR="00864E21" w:rsidRPr="0029149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grade students in Georgia public s</w:t>
            </w:r>
            <w:r w:rsidR="00DD29A5" w:rsidRPr="0029149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chools</w:t>
            </w:r>
            <w:r w:rsidRPr="0029149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.</w:t>
            </w:r>
            <w:r w:rsidRPr="00291493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Department of Epidemiology </w:t>
            </w:r>
            <w:r w:rsidR="00F417A2" w:rsidRPr="00291493">
              <w:rPr>
                <w:rFonts w:ascii="Arial" w:hAnsi="Arial" w:cs="Arial"/>
                <w:bCs/>
                <w:sz w:val="22"/>
                <w:szCs w:val="22"/>
              </w:rPr>
              <w:t>Thesis Poster Presentations</w:t>
            </w:r>
          </w:p>
        </w:tc>
      </w:tr>
      <w:tr w:rsidR="003B7464" w:rsidRPr="00291493" w14:paraId="46608FA2" w14:textId="77777777" w:rsidTr="007A6264">
        <w:tc>
          <w:tcPr>
            <w:tcW w:w="480" w:type="pct"/>
          </w:tcPr>
          <w:p w14:paraId="0AB37086" w14:textId="77777777" w:rsidR="003B7464" w:rsidRPr="00291493" w:rsidRDefault="003B7464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0F08665" w14:textId="77777777" w:rsidR="003B7464" w:rsidRPr="00291493" w:rsidRDefault="003B7464" w:rsidP="003B7464">
            <w:pPr>
              <w:pStyle w:val="Default"/>
              <w:ind w:left="-9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057544" w:rsidRPr="00291493" w14:paraId="095E5778" w14:textId="77777777" w:rsidTr="007A6264">
        <w:tc>
          <w:tcPr>
            <w:tcW w:w="480" w:type="pct"/>
          </w:tcPr>
          <w:p w14:paraId="01730383" w14:textId="77777777" w:rsidR="00057544" w:rsidRPr="00291493" w:rsidRDefault="00057544" w:rsidP="00057544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345A5AE8" w14:textId="77777777" w:rsidR="00057544" w:rsidRPr="00291493" w:rsidRDefault="00057544" w:rsidP="0022784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Celli J*, </w:t>
            </w:r>
            <w:r w:rsidRPr="00291493">
              <w:rPr>
                <w:rFonts w:ascii="Arial" w:hAnsi="Arial" w:cs="Arial"/>
                <w:b/>
                <w:bCs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, Williams D, Kay C. </w:t>
            </w:r>
            <w:r w:rsidR="00864E21" w:rsidRPr="00291493">
              <w:rPr>
                <w:rFonts w:ascii="Arial" w:hAnsi="Arial" w:cs="Arial"/>
                <w:bCs/>
                <w:i/>
                <w:sz w:val="22"/>
                <w:szCs w:val="22"/>
              </w:rPr>
              <w:t>The effect of an elementary s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</w:rPr>
              <w:t>chool-bas</w:t>
            </w:r>
            <w:r w:rsidR="00227840" w:rsidRPr="00291493">
              <w:rPr>
                <w:rFonts w:ascii="Arial" w:hAnsi="Arial" w:cs="Arial"/>
                <w:bCs/>
                <w:i/>
                <w:sz w:val="22"/>
                <w:szCs w:val="22"/>
              </w:rPr>
              <w:t>ed</w:t>
            </w:r>
            <w:r w:rsidR="00864E21" w:rsidRPr="0029149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physical activity intervention on student engagement among fourth g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</w:rPr>
              <w:t>raders in Georgia</w:t>
            </w:r>
            <w:r w:rsidR="00227840" w:rsidRPr="002914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sz w:val="22"/>
                <w:szCs w:val="22"/>
              </w:rPr>
              <w:t>Department of Epidemiology</w:t>
            </w:r>
            <w:r w:rsidR="00F417A2" w:rsidRPr="002914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17A2" w:rsidRPr="00291493">
              <w:rPr>
                <w:rFonts w:ascii="Arial" w:hAnsi="Arial" w:cs="Arial"/>
                <w:bCs/>
                <w:sz w:val="22"/>
                <w:szCs w:val="22"/>
              </w:rPr>
              <w:t>Thesis Poster Presentations</w:t>
            </w:r>
          </w:p>
        </w:tc>
      </w:tr>
      <w:tr w:rsidR="00057544" w:rsidRPr="00291493" w14:paraId="1399364D" w14:textId="77777777" w:rsidTr="007A6264">
        <w:tc>
          <w:tcPr>
            <w:tcW w:w="480" w:type="pct"/>
          </w:tcPr>
          <w:p w14:paraId="034E45C4" w14:textId="77777777" w:rsidR="00057544" w:rsidRPr="00291493" w:rsidRDefault="00057544" w:rsidP="00057544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6CD71DA5" w14:textId="77777777" w:rsidR="00057544" w:rsidRPr="00291493" w:rsidRDefault="00057544" w:rsidP="00057544">
            <w:pPr>
              <w:pStyle w:val="Default"/>
              <w:ind w:left="-9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057544" w:rsidRPr="00291493" w14:paraId="765A53D1" w14:textId="77777777" w:rsidTr="007A6264">
        <w:tc>
          <w:tcPr>
            <w:tcW w:w="480" w:type="pct"/>
          </w:tcPr>
          <w:p w14:paraId="77C4D168" w14:textId="77777777" w:rsidR="00057544" w:rsidRPr="00291493" w:rsidRDefault="00057544" w:rsidP="00057544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54A26DC7" w14:textId="77777777" w:rsidR="00057544" w:rsidRPr="00291493" w:rsidRDefault="00057544" w:rsidP="00057544">
            <w:pPr>
              <w:pStyle w:val="Default"/>
              <w:ind w:left="-9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Hyde E*, </w:t>
            </w:r>
            <w:r w:rsidRPr="00291493">
              <w:rPr>
                <w:rFonts w:ascii="Arial" w:hAnsi="Arial" w:cs="Arial"/>
                <w:b/>
                <w:bCs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bCs/>
                <w:sz w:val="22"/>
                <w:szCs w:val="22"/>
              </w:rPr>
              <w:t xml:space="preserve">, Williams S, Kay C. </w:t>
            </w:r>
            <w:r w:rsidRPr="00291493">
              <w:rPr>
                <w:rFonts w:ascii="Arial" w:hAnsi="Arial" w:cs="Arial"/>
                <w:bCs/>
                <w:i/>
                <w:sz w:val="22"/>
                <w:szCs w:val="22"/>
              </w:rPr>
              <w:t>Analysis of a school-based intervention program on childhood physical activity: Results from 4th grade students in Metro Atlanta public schools</w:t>
            </w:r>
            <w:r w:rsidR="00F417A2" w:rsidRPr="00291493">
              <w:rPr>
                <w:rFonts w:ascii="Arial" w:hAnsi="Arial" w:cs="Arial"/>
                <w:sz w:val="22"/>
                <w:szCs w:val="22"/>
              </w:rPr>
              <w:t>.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Department of Epidemiology</w:t>
            </w:r>
            <w:r w:rsidR="00F417A2" w:rsidRPr="00291493">
              <w:rPr>
                <w:rFonts w:ascii="Arial" w:hAnsi="Arial" w:cs="Arial"/>
                <w:bCs/>
                <w:sz w:val="22"/>
                <w:szCs w:val="22"/>
              </w:rPr>
              <w:t xml:space="preserve"> Thesis Poster Presentations</w:t>
            </w:r>
          </w:p>
        </w:tc>
      </w:tr>
      <w:tr w:rsidR="00057544" w:rsidRPr="00291493" w14:paraId="456C4CC0" w14:textId="77777777" w:rsidTr="007A6264">
        <w:tc>
          <w:tcPr>
            <w:tcW w:w="480" w:type="pct"/>
          </w:tcPr>
          <w:p w14:paraId="024E61AE" w14:textId="77777777" w:rsidR="00057544" w:rsidRPr="00291493" w:rsidRDefault="00057544" w:rsidP="00057544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406014B" w14:textId="77777777" w:rsidR="00057544" w:rsidRPr="00291493" w:rsidRDefault="00057544" w:rsidP="00057544">
            <w:pPr>
              <w:pStyle w:val="Default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53E71" w:rsidRPr="00291493" w14:paraId="6AFE702F" w14:textId="77777777" w:rsidTr="007A6264">
        <w:tc>
          <w:tcPr>
            <w:tcW w:w="480" w:type="pct"/>
          </w:tcPr>
          <w:p w14:paraId="66C93C90" w14:textId="77777777" w:rsidR="00B53E71" w:rsidRPr="00291493" w:rsidRDefault="00E80DB1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51253FD8" w14:textId="77777777" w:rsidR="00B53E71" w:rsidRPr="00291493" w:rsidRDefault="00F417A2" w:rsidP="00B10420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Kamel M, Liverman R, Pirani F, Morris N, </w:t>
            </w: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sz w:val="22"/>
                <w:szCs w:val="22"/>
              </w:rPr>
              <w:t>, George R.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64E21" w:rsidRPr="00291493">
              <w:rPr>
                <w:rFonts w:ascii="Arial" w:hAnsi="Arial" w:cs="Arial"/>
                <w:i/>
                <w:sz w:val="22"/>
                <w:szCs w:val="22"/>
              </w:rPr>
              <w:t>Health literacy- An unaccounted factor in transplant recipients’ adherence and o</w:t>
            </w:r>
            <w:r w:rsidR="00DD29A5" w:rsidRPr="00291493">
              <w:rPr>
                <w:rFonts w:ascii="Arial" w:hAnsi="Arial" w:cs="Arial"/>
                <w:i/>
                <w:sz w:val="22"/>
                <w:szCs w:val="22"/>
              </w:rPr>
              <w:t>utcomes.</w:t>
            </w:r>
            <w:r w:rsidR="00DD29A5" w:rsidRPr="002914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00A3" w:rsidRPr="00291493">
              <w:rPr>
                <w:rFonts w:ascii="Arial" w:hAnsi="Arial" w:cs="Arial"/>
                <w:sz w:val="22"/>
                <w:szCs w:val="22"/>
              </w:rPr>
              <w:t>Southeastern Pediatric Research Conference</w:t>
            </w:r>
          </w:p>
          <w:p w14:paraId="1D0F3203" w14:textId="77777777" w:rsidR="001830E6" w:rsidRPr="00291493" w:rsidRDefault="001830E6" w:rsidP="00B10420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0E6" w:rsidRPr="00291493" w14:paraId="3F654C00" w14:textId="77777777" w:rsidTr="007A6264">
        <w:tc>
          <w:tcPr>
            <w:tcW w:w="480" w:type="pct"/>
          </w:tcPr>
          <w:p w14:paraId="3E22A5C6" w14:textId="77777777" w:rsidR="001830E6" w:rsidRPr="00291493" w:rsidRDefault="001830E6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523E6995" w14:textId="77777777" w:rsidR="001830E6" w:rsidRPr="00291493" w:rsidRDefault="001830E6" w:rsidP="00B10420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Miller S, </w:t>
            </w:r>
            <w:r w:rsidRPr="00291493">
              <w:rPr>
                <w:rFonts w:ascii="Arial" w:hAnsi="Arial" w:cs="Arial"/>
                <w:b/>
                <w:bCs/>
                <w:sz w:val="22"/>
                <w:szCs w:val="22"/>
              </w:rPr>
              <w:t>Gazmararian J.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4E21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WIC Head Start: A r</w:t>
            </w:r>
            <w:r w:rsidR="00227840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ecipe for </w:t>
            </w:r>
            <w:r w:rsidR="00864E21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a healthy l</w:t>
            </w:r>
            <w:r w:rsidR="00386630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ife</w:t>
            </w:r>
            <w:r w:rsidR="00227840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386630" w:rsidRPr="0029149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386630" w:rsidRPr="00291493">
              <w:rPr>
                <w:rFonts w:ascii="Arial" w:hAnsi="Arial" w:cs="Arial"/>
                <w:sz w:val="22"/>
                <w:szCs w:val="22"/>
              </w:rPr>
              <w:t>Annual WIC Special Projects Meeting, Alexandria, VA</w:t>
            </w:r>
            <w:r w:rsidR="00227840" w:rsidRPr="0029149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37386A" w:rsidRPr="00291493" w14:paraId="0BA87797" w14:textId="77777777" w:rsidTr="007A6264">
        <w:tc>
          <w:tcPr>
            <w:tcW w:w="480" w:type="pct"/>
          </w:tcPr>
          <w:p w14:paraId="2C2171CB" w14:textId="77777777" w:rsidR="0037386A" w:rsidRPr="00291493" w:rsidRDefault="0037386A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A1751C3" w14:textId="77777777" w:rsidR="0037386A" w:rsidRPr="00291493" w:rsidRDefault="0037386A" w:rsidP="00B10420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386A" w:rsidRPr="00291493" w14:paraId="4128B1E7" w14:textId="77777777" w:rsidTr="007A6264">
        <w:tc>
          <w:tcPr>
            <w:tcW w:w="480" w:type="pct"/>
          </w:tcPr>
          <w:p w14:paraId="590095D9" w14:textId="77777777" w:rsidR="0037386A" w:rsidRPr="00291493" w:rsidRDefault="0037386A" w:rsidP="0037386A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0681964E" w14:textId="77777777" w:rsidR="0037386A" w:rsidRPr="00291493" w:rsidRDefault="0037386A" w:rsidP="0037386A">
            <w:pPr>
              <w:ind w:left="-11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Lange SL*, </w:t>
            </w:r>
            <w:r w:rsidRPr="0029149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Hyde ET, Williams S, Kay C. </w:t>
            </w:r>
            <w:r w:rsidRPr="0029149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The relationship between school-based physical activity and academic achievement among 4</w:t>
            </w:r>
            <w:r w:rsidRPr="00291493">
              <w:rPr>
                <w:rFonts w:ascii="Arial" w:hAnsi="Arial" w:cs="Arial"/>
                <w:i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29149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 grade students in Georgia public schools. 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>American Public Health Association Annual Meeting, Atlanta, GA.</w:t>
            </w:r>
          </w:p>
          <w:p w14:paraId="346FD41A" w14:textId="77777777" w:rsidR="0037386A" w:rsidRPr="00291493" w:rsidRDefault="0037386A" w:rsidP="0037386A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386A" w:rsidRPr="00291493" w14:paraId="588C64FC" w14:textId="77777777" w:rsidTr="007A6264">
        <w:tc>
          <w:tcPr>
            <w:tcW w:w="480" w:type="pct"/>
          </w:tcPr>
          <w:p w14:paraId="513DB732" w14:textId="77777777" w:rsidR="0037386A" w:rsidRPr="00291493" w:rsidRDefault="0037386A" w:rsidP="0037386A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47A9CF8E" w14:textId="77777777" w:rsidR="0037386A" w:rsidRPr="00291493" w:rsidRDefault="0037386A" w:rsidP="0037386A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 xml:space="preserve">Welsh J, Lange S*, Palmer W, Walsh S, Farrah K, </w:t>
            </w:r>
            <w:r w:rsidRPr="00291493">
              <w:rPr>
                <w:rFonts w:ascii="Arial" w:hAnsi="Arial" w:cs="Arial"/>
                <w:b/>
                <w:color w:val="000000"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color w:val="000000"/>
                <w:sz w:val="22"/>
                <w:szCs w:val="22"/>
              </w:rPr>
              <w:t>Brief training in motivational interviewing for pediatric primary care providers: Impact on weight-related counseling practices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. Academic Pediatric Association’s Quality Improvement and Implementation Science Conference, Toronto, May 2018 (Poster).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7386A" w:rsidRPr="00291493" w14:paraId="3D98468A" w14:textId="77777777" w:rsidTr="007A6264">
        <w:tc>
          <w:tcPr>
            <w:tcW w:w="480" w:type="pct"/>
          </w:tcPr>
          <w:p w14:paraId="1D0AEEB1" w14:textId="77777777" w:rsidR="0037386A" w:rsidRPr="00291493" w:rsidRDefault="0037386A" w:rsidP="0037386A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773B94B" w14:textId="77777777" w:rsidR="0037386A" w:rsidRPr="00291493" w:rsidRDefault="0037386A" w:rsidP="0037386A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386A" w:rsidRPr="00291493" w14:paraId="63890580" w14:textId="77777777" w:rsidTr="007A6264">
        <w:tc>
          <w:tcPr>
            <w:tcW w:w="480" w:type="pct"/>
          </w:tcPr>
          <w:p w14:paraId="15D7033D" w14:textId="77777777" w:rsidR="0037386A" w:rsidRPr="00291493" w:rsidRDefault="0037386A" w:rsidP="0037386A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74A3EC3C" w14:textId="77777777" w:rsidR="0037386A" w:rsidRPr="00291493" w:rsidRDefault="0037386A" w:rsidP="0037386A">
            <w:pPr>
              <w:spacing w:before="100" w:beforeAutospacing="1"/>
              <w:ind w:left="-11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Guglielmo D*,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 xml:space="preserve"> Hartman TJ, Franks P, Kay C, Hyde E*, </w:t>
            </w:r>
            <w:r w:rsidRPr="00291493">
              <w:rPr>
                <w:rFonts w:ascii="Arial" w:hAnsi="Arial" w:cs="Arial"/>
                <w:b/>
                <w:color w:val="000000"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. </w:t>
            </w:r>
            <w:r w:rsidRPr="0029149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Nutrition policies, practices, and environments in Georgia SNAP-Ed elementary schools during the 2015-2016 school year.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 Oral presentation: Georgia Public Health Association Conference; April 12, 2017; Atlanta, GA.</w:t>
            </w:r>
          </w:p>
          <w:p w14:paraId="4FAAB906" w14:textId="77777777" w:rsidR="0037386A" w:rsidRPr="00291493" w:rsidRDefault="0037386A" w:rsidP="0037386A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386A" w:rsidRPr="00291493" w14:paraId="4BF9D94E" w14:textId="77777777" w:rsidTr="007A6264">
        <w:tc>
          <w:tcPr>
            <w:tcW w:w="480" w:type="pct"/>
          </w:tcPr>
          <w:p w14:paraId="1AA4F60A" w14:textId="77777777" w:rsidR="0037386A" w:rsidRPr="00291493" w:rsidRDefault="0037386A" w:rsidP="0037386A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457F9EBF" w14:textId="77777777" w:rsidR="0037386A" w:rsidRPr="00291493" w:rsidRDefault="0037386A" w:rsidP="0037386A">
            <w:pPr>
              <w:ind w:left="-111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Lange SL*, </w:t>
            </w:r>
            <w:r w:rsidRPr="0029149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Hyde ET, Williams S, Kay C. </w:t>
            </w:r>
            <w:r w:rsidRPr="0029149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The relationship between school-based physical activity and academic achievement among 4</w:t>
            </w:r>
            <w:r w:rsidRPr="00291493">
              <w:rPr>
                <w:rFonts w:ascii="Arial" w:hAnsi="Arial" w:cs="Arial"/>
                <w:i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29149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 grade students in Georgia public schools. 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>American Public Health Association Annual Meeting, Atlanta, GA.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830E6" w:rsidRPr="00291493" w14:paraId="38B527B7" w14:textId="77777777" w:rsidTr="007A6264">
        <w:tc>
          <w:tcPr>
            <w:tcW w:w="480" w:type="pct"/>
          </w:tcPr>
          <w:p w14:paraId="4B126FF5" w14:textId="77777777" w:rsidR="001830E6" w:rsidRPr="00291493" w:rsidRDefault="001830E6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D5DF60E" w14:textId="77777777" w:rsidR="001830E6" w:rsidRPr="00291493" w:rsidRDefault="001830E6" w:rsidP="00B10420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06E8" w:rsidRPr="00291493" w14:paraId="6E7C063C" w14:textId="77777777" w:rsidTr="007A6264">
        <w:tc>
          <w:tcPr>
            <w:tcW w:w="480" w:type="pct"/>
          </w:tcPr>
          <w:p w14:paraId="18C16CE7" w14:textId="77777777" w:rsidR="00BA06E8" w:rsidRPr="00291493" w:rsidRDefault="007A7DCD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4520" w:type="pct"/>
          </w:tcPr>
          <w:p w14:paraId="4F7B9017" w14:textId="77777777" w:rsidR="007A7DCD" w:rsidRPr="00291493" w:rsidRDefault="007A7DCD" w:rsidP="007A7DCD">
            <w:pPr>
              <w:ind w:left="-111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 xml:space="preserve">Kamel M, Wilkerson A, McCracken C, Alexander NM, </w:t>
            </w:r>
            <w:r w:rsidRPr="00291493">
              <w:rPr>
                <w:rFonts w:ascii="Arial" w:hAnsi="Arial" w:cs="Arial"/>
                <w:b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sz w:val="22"/>
                <w:szCs w:val="22"/>
              </w:rPr>
              <w:t xml:space="preserve">, George R.  </w:t>
            </w:r>
            <w:r w:rsidR="00864E21" w:rsidRPr="00291493">
              <w:rPr>
                <w:rFonts w:ascii="Arial" w:hAnsi="Arial" w:cs="Arial"/>
                <w:i/>
                <w:sz w:val="22"/>
                <w:szCs w:val="22"/>
              </w:rPr>
              <w:t>Effects of l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iteracy on </w:t>
            </w:r>
            <w:r w:rsidR="00864E21" w:rsidRPr="00291493">
              <w:rPr>
                <w:rFonts w:ascii="Arial" w:hAnsi="Arial" w:cs="Arial"/>
                <w:i/>
                <w:sz w:val="22"/>
                <w:szCs w:val="22"/>
              </w:rPr>
              <w:t>adherence, quality of life and perceptions of medication barriers in pediatric renal transplant r</w:t>
            </w:r>
            <w:r w:rsidRPr="00291493">
              <w:rPr>
                <w:rFonts w:ascii="Arial" w:hAnsi="Arial" w:cs="Arial"/>
                <w:i/>
                <w:sz w:val="22"/>
                <w:szCs w:val="22"/>
              </w:rPr>
              <w:t xml:space="preserve">ecipients. 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 Annual Health Services Research Day, Emory University School of Medicine </w:t>
            </w:r>
          </w:p>
          <w:p w14:paraId="5253A8B5" w14:textId="77777777" w:rsidR="00BA06E8" w:rsidRPr="00291493" w:rsidRDefault="00BA06E8" w:rsidP="00B10420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06E8" w:rsidRPr="00291493" w14:paraId="1C9B7025" w14:textId="77777777" w:rsidTr="007A6264">
        <w:tc>
          <w:tcPr>
            <w:tcW w:w="480" w:type="pct"/>
          </w:tcPr>
          <w:p w14:paraId="27082DE0" w14:textId="77777777" w:rsidR="00BA06E8" w:rsidRPr="00291493" w:rsidRDefault="007C0B41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4520" w:type="pct"/>
          </w:tcPr>
          <w:p w14:paraId="7FD4AA6F" w14:textId="77777777" w:rsidR="00BA06E8" w:rsidRPr="00291493" w:rsidRDefault="007C0B41" w:rsidP="00AE4AE4">
            <w:pPr>
              <w:autoSpaceDE w:val="0"/>
              <w:autoSpaceDN w:val="0"/>
              <w:adjustRightInd w:val="0"/>
              <w:ind w:left="-11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>Fernandez D</w:t>
            </w:r>
            <w:r w:rsidR="00DB0948"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>*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Broadaway A, </w:t>
            </w:r>
            <w:r w:rsidRPr="0029149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Gazmararian JA. </w:t>
            </w:r>
            <w:r w:rsidR="00864E21" w:rsidRPr="0029149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Opioid prescription patterns among pregnant w</w:t>
            </w:r>
            <w:r w:rsidRPr="0029149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omen on Medicaid in Montana </w:t>
            </w:r>
            <w:r w:rsidR="00864E21" w:rsidRPr="0029149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and effect on adverse birth o</w:t>
            </w:r>
            <w:r w:rsidRPr="0029149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utcomes</w:t>
            </w:r>
            <w:r w:rsidRPr="00291493">
              <w:rPr>
                <w:rFonts w:ascii="Arial" w:hAnsi="Arial" w:cs="Arial"/>
                <w:color w:val="000000" w:themeColor="text1"/>
                <w:sz w:val="22"/>
                <w:szCs w:val="22"/>
              </w:rPr>
              <w:t>. Department of Epidemiology Thesis Poster Presentations</w:t>
            </w:r>
          </w:p>
        </w:tc>
      </w:tr>
      <w:tr w:rsidR="00AE4AE4" w:rsidRPr="00291493" w14:paraId="56C60D72" w14:textId="77777777" w:rsidTr="007A6264">
        <w:tc>
          <w:tcPr>
            <w:tcW w:w="480" w:type="pct"/>
          </w:tcPr>
          <w:p w14:paraId="1229ECD3" w14:textId="77777777" w:rsidR="00AE4AE4" w:rsidRPr="00291493" w:rsidRDefault="00AE4AE4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6D6F02A9" w14:textId="77777777" w:rsidR="00AE4AE4" w:rsidRPr="00291493" w:rsidRDefault="00AE4AE4" w:rsidP="00A16CB0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A16CB0" w:rsidRPr="00291493" w14:paraId="0B73D114" w14:textId="77777777" w:rsidTr="007A6264">
        <w:tc>
          <w:tcPr>
            <w:tcW w:w="480" w:type="pct"/>
          </w:tcPr>
          <w:p w14:paraId="06FEB897" w14:textId="77777777" w:rsidR="00A16CB0" w:rsidRPr="00291493" w:rsidRDefault="00A16CB0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4520" w:type="pct"/>
          </w:tcPr>
          <w:p w14:paraId="74FC3B17" w14:textId="77777777" w:rsidR="00A16CB0" w:rsidRPr="00291493" w:rsidRDefault="00A16CB0" w:rsidP="00A16CB0">
            <w:pPr>
              <w:spacing w:before="100" w:beforeAutospacing="1"/>
              <w:ind w:left="-11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Pylant S*, </w:t>
            </w:r>
            <w:r w:rsidRPr="002914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Kovac A*, Abdelhamid S, Garcia D*, May S. </w:t>
            </w:r>
            <w:r w:rsidRPr="0029149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Healthy Beginnings 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 xml:space="preserve">System of Care: Evaluating nurse health navigator efforts. Department of Epidemiology Thesis Poster Presentation. </w:t>
            </w:r>
          </w:p>
        </w:tc>
      </w:tr>
      <w:tr w:rsidR="00E72137" w:rsidRPr="00291493" w14:paraId="4D36D8D3" w14:textId="77777777" w:rsidTr="007A6264">
        <w:tc>
          <w:tcPr>
            <w:tcW w:w="480" w:type="pct"/>
          </w:tcPr>
          <w:p w14:paraId="75289925" w14:textId="77777777" w:rsidR="00E72137" w:rsidRPr="00291493" w:rsidRDefault="00E72137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1881914" w14:textId="77777777" w:rsidR="00E72137" w:rsidRPr="00291493" w:rsidRDefault="00E72137" w:rsidP="00A16CB0">
            <w:pPr>
              <w:spacing w:before="100" w:beforeAutospacing="1"/>
              <w:ind w:left="-11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72137" w:rsidRPr="00291493" w14:paraId="1DDD008B" w14:textId="77777777" w:rsidTr="007A6264">
        <w:tc>
          <w:tcPr>
            <w:tcW w:w="480" w:type="pct"/>
          </w:tcPr>
          <w:p w14:paraId="4C28F835" w14:textId="77777777" w:rsidR="00E72137" w:rsidRPr="00291493" w:rsidRDefault="00E72137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4520" w:type="pct"/>
          </w:tcPr>
          <w:p w14:paraId="5AC6F620" w14:textId="77777777" w:rsidR="00E72137" w:rsidRPr="00291493" w:rsidRDefault="00E72137" w:rsidP="00A16CB0">
            <w:pPr>
              <w:spacing w:before="100" w:beforeAutospacing="1"/>
              <w:ind w:left="-11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Kamel M</w:t>
            </w:r>
            <w:r w:rsidR="002914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*</w:t>
            </w:r>
            <w:r w:rsidRPr="002914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Wilkerson A, McCracken C, Alexander N, </w:t>
            </w:r>
            <w:r w:rsidRPr="002914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George R. </w:t>
            </w:r>
            <w:r w:rsidRPr="00291493">
              <w:rPr>
                <w:rFonts w:ascii="Arial" w:hAnsi="Arial" w:cs="Arial"/>
                <w:i/>
                <w:color w:val="212121"/>
                <w:sz w:val="22"/>
                <w:szCs w:val="22"/>
              </w:rPr>
              <w:t>Effect of Literacy and IQ on Adherence, Quality of Life and Perceptions of Medication Barriers in Pediatric Renal Transplant Recipients</w:t>
            </w:r>
            <w:r w:rsidRPr="00291493">
              <w:rPr>
                <w:rFonts w:ascii="Arial" w:hAnsi="Arial" w:cs="Arial"/>
                <w:color w:val="212121"/>
                <w:sz w:val="22"/>
                <w:szCs w:val="22"/>
              </w:rPr>
              <w:t>.  Poster presentation, Southeastern Pediatric Research Conference: Precision Medicine.</w:t>
            </w:r>
          </w:p>
        </w:tc>
      </w:tr>
      <w:tr w:rsidR="00E72137" w:rsidRPr="00291493" w14:paraId="04A80D05" w14:textId="77777777" w:rsidTr="007A6264">
        <w:tc>
          <w:tcPr>
            <w:tcW w:w="480" w:type="pct"/>
          </w:tcPr>
          <w:p w14:paraId="426AA2F2" w14:textId="77777777" w:rsidR="00E72137" w:rsidRPr="00291493" w:rsidRDefault="00E72137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FF9FE93" w14:textId="77777777" w:rsidR="00E72137" w:rsidRPr="00291493" w:rsidRDefault="00E72137" w:rsidP="00A16CB0">
            <w:pPr>
              <w:spacing w:before="100" w:beforeAutospacing="1"/>
              <w:ind w:left="-11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72137" w:rsidRPr="00291493" w14:paraId="09E2C8D9" w14:textId="77777777" w:rsidTr="007A6264">
        <w:tc>
          <w:tcPr>
            <w:tcW w:w="480" w:type="pct"/>
          </w:tcPr>
          <w:p w14:paraId="3E083476" w14:textId="77777777" w:rsidR="00E72137" w:rsidRPr="00291493" w:rsidRDefault="0052741F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4520" w:type="pct"/>
          </w:tcPr>
          <w:p w14:paraId="5BD15CD2" w14:textId="77777777" w:rsidR="00E72137" w:rsidRPr="00291493" w:rsidRDefault="0052741F" w:rsidP="00A16CB0">
            <w:pPr>
              <w:spacing w:before="100" w:beforeAutospacing="1"/>
              <w:ind w:left="-11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Kamel M</w:t>
            </w:r>
            <w:r w:rsidR="002914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*</w:t>
            </w:r>
            <w:r w:rsidRPr="002914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Wilkerson A, McCracken C, Alexander N, </w:t>
            </w:r>
            <w:r w:rsidRPr="002914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George R. </w:t>
            </w:r>
            <w:r w:rsidRPr="00291493">
              <w:rPr>
                <w:rFonts w:ascii="Arial" w:hAnsi="Arial" w:cs="Arial"/>
                <w:color w:val="212121"/>
                <w:sz w:val="22"/>
                <w:szCs w:val="22"/>
              </w:rPr>
              <w:t xml:space="preserve"> </w:t>
            </w:r>
            <w:r w:rsidRPr="00291493">
              <w:rPr>
                <w:rFonts w:ascii="Arial" w:hAnsi="Arial" w:cs="Arial"/>
                <w:i/>
                <w:color w:val="212121"/>
                <w:sz w:val="22"/>
                <w:szCs w:val="22"/>
              </w:rPr>
              <w:t>Effects of Literacy on Adherence, Quality of Life and Perceptions of Medication Barriers in Pediatric Renal Transplant Recipients</w:t>
            </w:r>
            <w:r w:rsidRPr="00291493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, </w:t>
            </w:r>
            <w:r w:rsidRPr="00291493">
              <w:rPr>
                <w:rFonts w:ascii="Arial" w:hAnsi="Arial" w:cs="Arial"/>
                <w:color w:val="212121"/>
                <w:sz w:val="22"/>
                <w:szCs w:val="22"/>
              </w:rPr>
              <w:t>Poster Presentation at 5</w:t>
            </w:r>
            <w:r w:rsidRPr="00291493">
              <w:rPr>
                <w:rFonts w:ascii="Arial" w:hAnsi="Arial" w:cs="Arial"/>
                <w:color w:val="212121"/>
                <w:sz w:val="22"/>
                <w:szCs w:val="22"/>
                <w:vertAlign w:val="superscript"/>
              </w:rPr>
              <w:t>th</w:t>
            </w:r>
            <w:r w:rsidRPr="00291493">
              <w:rPr>
                <w:rFonts w:ascii="Arial" w:hAnsi="Arial" w:cs="Arial"/>
                <w:color w:val="212121"/>
                <w:sz w:val="22"/>
                <w:szCs w:val="22"/>
              </w:rPr>
              <w:t> Annual Health Services Research Day presented by</w:t>
            </w:r>
            <w:r w:rsidRPr="00291493">
              <w:rPr>
                <w:rStyle w:val="apple-converted-space"/>
                <w:rFonts w:ascii="Arial" w:hAnsi="Arial" w:cs="Arial"/>
                <w:color w:val="212121"/>
                <w:sz w:val="22"/>
                <w:szCs w:val="22"/>
              </w:rPr>
              <w:t> </w:t>
            </w:r>
            <w:r w:rsidRPr="00291493">
              <w:rPr>
                <w:rFonts w:ascii="Arial" w:hAnsi="Arial" w:cs="Arial"/>
                <w:color w:val="212121"/>
                <w:sz w:val="22"/>
                <w:szCs w:val="22"/>
              </w:rPr>
              <w:t>Georgia Clinical and</w:t>
            </w:r>
            <w:r w:rsidRPr="00291493">
              <w:rPr>
                <w:rStyle w:val="apple-converted-space"/>
                <w:rFonts w:ascii="Arial" w:hAnsi="Arial" w:cs="Arial"/>
                <w:color w:val="212121"/>
                <w:sz w:val="22"/>
                <w:szCs w:val="22"/>
              </w:rPr>
              <w:t> </w:t>
            </w:r>
            <w:r w:rsidRPr="00291493">
              <w:rPr>
                <w:rFonts w:ascii="Arial" w:hAnsi="Arial" w:cs="Arial"/>
                <w:color w:val="212121"/>
                <w:sz w:val="22"/>
                <w:szCs w:val="22"/>
              </w:rPr>
              <w:t>Transnational Science Alliance, Atlanta, Georgia</w:t>
            </w:r>
          </w:p>
        </w:tc>
      </w:tr>
      <w:tr w:rsidR="00291493" w:rsidRPr="00291493" w14:paraId="44F8873E" w14:textId="77777777" w:rsidTr="007A6264">
        <w:tc>
          <w:tcPr>
            <w:tcW w:w="480" w:type="pct"/>
          </w:tcPr>
          <w:p w14:paraId="5C3FD72A" w14:textId="77777777" w:rsidR="00291493" w:rsidRPr="00291493" w:rsidRDefault="00291493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82E5827" w14:textId="77777777" w:rsidR="00291493" w:rsidRPr="00291493" w:rsidRDefault="00291493" w:rsidP="00A16CB0">
            <w:pPr>
              <w:spacing w:before="100" w:beforeAutospacing="1"/>
              <w:ind w:left="-11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91493" w:rsidRPr="00291493" w14:paraId="312EBF8F" w14:textId="77777777" w:rsidTr="007A6264">
        <w:tc>
          <w:tcPr>
            <w:tcW w:w="480" w:type="pct"/>
          </w:tcPr>
          <w:p w14:paraId="0D691C69" w14:textId="77777777" w:rsidR="00291493" w:rsidRPr="00291493" w:rsidRDefault="00291493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4520" w:type="pct"/>
          </w:tcPr>
          <w:p w14:paraId="1473952E" w14:textId="77777777" w:rsidR="00291493" w:rsidRPr="00291493" w:rsidRDefault="00291493" w:rsidP="00A16CB0">
            <w:pPr>
              <w:spacing w:before="100" w:beforeAutospacing="1"/>
              <w:ind w:left="-11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Kamel M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*</w:t>
            </w:r>
            <w:r w:rsidRPr="002914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Wilkerson A, McCracken C, Alexander N, </w:t>
            </w:r>
            <w:r w:rsidRPr="002914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George R. </w:t>
            </w:r>
            <w:r w:rsidRPr="00291493">
              <w:rPr>
                <w:rFonts w:ascii="Arial" w:hAnsi="Arial" w:cs="Arial"/>
                <w:color w:val="212121"/>
                <w:sz w:val="22"/>
                <w:szCs w:val="22"/>
              </w:rPr>
              <w:t xml:space="preserve"> </w:t>
            </w:r>
            <w:r w:rsidRPr="00291493">
              <w:rPr>
                <w:rFonts w:ascii="Arial" w:hAnsi="Arial" w:cs="Arial"/>
                <w:i/>
                <w:color w:val="212121"/>
                <w:sz w:val="22"/>
                <w:szCs w:val="22"/>
              </w:rPr>
              <w:t>Effects of Health Literacy and Numeracy Literacy on Adherence, Quality of Life and Readiness to Transition in Pediatric Renal Transplant Recipients</w:t>
            </w:r>
            <w:r w:rsidRPr="00291493">
              <w:rPr>
                <w:rFonts w:ascii="Arial" w:hAnsi="Arial" w:cs="Arial"/>
                <w:color w:val="212121"/>
                <w:sz w:val="22"/>
                <w:szCs w:val="22"/>
              </w:rPr>
              <w:t xml:space="preserve">. Poster presentation, American Transplant Congress. </w:t>
            </w:r>
          </w:p>
        </w:tc>
      </w:tr>
      <w:tr w:rsidR="00291493" w:rsidRPr="00291493" w14:paraId="47AAFAC6" w14:textId="77777777" w:rsidTr="007A6264">
        <w:tc>
          <w:tcPr>
            <w:tcW w:w="480" w:type="pct"/>
          </w:tcPr>
          <w:p w14:paraId="69778D1D" w14:textId="77777777" w:rsidR="00291493" w:rsidRPr="00291493" w:rsidRDefault="00291493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A6D8C45" w14:textId="77777777" w:rsidR="00291493" w:rsidRPr="00291493" w:rsidRDefault="00291493" w:rsidP="00A16CB0">
            <w:pPr>
              <w:spacing w:before="100" w:beforeAutospacing="1"/>
              <w:ind w:left="-11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91493" w:rsidRPr="00291493" w14:paraId="43ADEB10" w14:textId="77777777" w:rsidTr="007A6264">
        <w:tc>
          <w:tcPr>
            <w:tcW w:w="480" w:type="pct"/>
          </w:tcPr>
          <w:p w14:paraId="05635141" w14:textId="77777777" w:rsidR="00291493" w:rsidRPr="00291493" w:rsidRDefault="00291493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4520" w:type="pct"/>
          </w:tcPr>
          <w:p w14:paraId="4E30DD7D" w14:textId="77777777" w:rsidR="00291493" w:rsidRPr="00291493" w:rsidRDefault="00291493" w:rsidP="00A16CB0">
            <w:pPr>
              <w:spacing w:before="100" w:beforeAutospacing="1"/>
              <w:ind w:left="-11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Welsh J, Lange S*, Palmer W, Walsh S, Farrah K, </w:t>
            </w:r>
            <w:r w:rsidRPr="002914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Gazmararian J</w:t>
            </w:r>
            <w:r w:rsidRPr="002914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  <w:r w:rsidRPr="00291493">
              <w:rPr>
                <w:rFonts w:ascii="Arial" w:hAnsi="Arial" w:cs="Arial"/>
                <w:i/>
                <w:color w:val="000000"/>
                <w:sz w:val="22"/>
                <w:szCs w:val="22"/>
              </w:rPr>
              <w:t>Brief Training in Motivational Interviewing for Pediatric Primary Care Providers: Impact on Weight-Related Counseling Practices.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Obesity Society (TOS) annual conference, Nashville,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TN.</w:t>
            </w:r>
            <w:r w:rsidRPr="0029149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91493" w:rsidRPr="00291493" w14:paraId="60EE2586" w14:textId="77777777" w:rsidTr="007A6264">
        <w:tc>
          <w:tcPr>
            <w:tcW w:w="480" w:type="pct"/>
          </w:tcPr>
          <w:p w14:paraId="021F98D0" w14:textId="77777777" w:rsidR="00291493" w:rsidRPr="00291493" w:rsidRDefault="00291493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136086E" w14:textId="77777777" w:rsidR="00291493" w:rsidRPr="00291493" w:rsidRDefault="00291493" w:rsidP="00A16CB0">
            <w:pPr>
              <w:spacing w:before="100" w:beforeAutospacing="1"/>
              <w:ind w:left="-11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91493" w:rsidRPr="00291493" w14:paraId="06C5D8C2" w14:textId="77777777" w:rsidTr="007A6264">
        <w:tc>
          <w:tcPr>
            <w:tcW w:w="480" w:type="pct"/>
          </w:tcPr>
          <w:p w14:paraId="2B22740D" w14:textId="77777777" w:rsidR="00291493" w:rsidRPr="00291493" w:rsidRDefault="00291493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4520" w:type="pct"/>
          </w:tcPr>
          <w:p w14:paraId="63CADF8D" w14:textId="77777777" w:rsidR="00291493" w:rsidRPr="00291493" w:rsidRDefault="00291493" w:rsidP="00291493">
            <w:pPr>
              <w:ind w:left="-107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Saelee R*,</w:t>
            </w:r>
            <w:r w:rsidRPr="00291493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2914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 xml:space="preserve">, Haardörfer R, Suglia SF. </w:t>
            </w:r>
            <w:r w:rsidRPr="00291493">
              <w:rPr>
                <w:rFonts w:ascii="Arial" w:hAnsi="Arial" w:cs="Arial"/>
                <w:i/>
                <w:color w:val="000000"/>
                <w:sz w:val="22"/>
                <w:szCs w:val="22"/>
              </w:rPr>
              <w:t>The neighborhood social environment and obesity among adolescents: Does sleep play a role?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Obesity Society, ObesityWeek Annual Conference, Nashville, TN. (Poster Presentation)</w:t>
            </w:r>
          </w:p>
          <w:p w14:paraId="78EF1357" w14:textId="77777777" w:rsidR="00291493" w:rsidRPr="00291493" w:rsidRDefault="00291493" w:rsidP="00A16CB0">
            <w:pPr>
              <w:spacing w:before="100" w:beforeAutospacing="1"/>
              <w:ind w:left="-11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91493" w:rsidRPr="00291493" w14:paraId="04A5EA7D" w14:textId="77777777" w:rsidTr="007A6264">
        <w:tc>
          <w:tcPr>
            <w:tcW w:w="480" w:type="pct"/>
          </w:tcPr>
          <w:p w14:paraId="6F195088" w14:textId="77777777" w:rsidR="00291493" w:rsidRPr="00291493" w:rsidRDefault="00291493" w:rsidP="00901A1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49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4520" w:type="pct"/>
          </w:tcPr>
          <w:p w14:paraId="39336B3E" w14:textId="77777777" w:rsidR="00291493" w:rsidRPr="00291493" w:rsidRDefault="00291493" w:rsidP="00291493">
            <w:pPr>
              <w:ind w:left="-10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>Saelee R,</w:t>
            </w:r>
            <w:r w:rsidRPr="00291493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2914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Gazmararian JA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 xml:space="preserve">, Johnson DA, Suglia SF. </w:t>
            </w:r>
            <w:r w:rsidRPr="0029149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Neighborhood socioeconomic status and short sleep duration among adolescents: Does the association differ by race? </w:t>
            </w:r>
            <w:r w:rsidRPr="00291493">
              <w:rPr>
                <w:rFonts w:ascii="Arial" w:hAnsi="Arial" w:cs="Arial"/>
                <w:color w:val="000000"/>
                <w:sz w:val="22"/>
                <w:szCs w:val="22"/>
              </w:rPr>
              <w:t xml:space="preserve">American Heart Association, Epi Lifestyle Annual Conference, Houston, TX. (Poster Presentation) </w:t>
            </w:r>
          </w:p>
        </w:tc>
      </w:tr>
    </w:tbl>
    <w:p w14:paraId="6C218364" w14:textId="77777777" w:rsidR="00910760" w:rsidRPr="00291493" w:rsidRDefault="00910760" w:rsidP="001F3F2A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2"/>
          <w:szCs w:val="22"/>
        </w:rPr>
      </w:pPr>
    </w:p>
    <w:p w14:paraId="5CBA8631" w14:textId="77777777" w:rsidR="00093B85" w:rsidRPr="00291493" w:rsidRDefault="00093B85" w:rsidP="00D7592E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6"/>
          <w:szCs w:val="26"/>
        </w:rPr>
      </w:pPr>
      <w:r w:rsidRPr="00291493">
        <w:rPr>
          <w:rFonts w:ascii="Arial" w:hAnsi="Arial" w:cs="Arial"/>
          <w:sz w:val="26"/>
          <w:szCs w:val="26"/>
        </w:rPr>
        <w:t>Professional Organizations:</w:t>
      </w:r>
    </w:p>
    <w:p w14:paraId="7ABAF12B" w14:textId="77777777" w:rsidR="00093B85" w:rsidRPr="00291493" w:rsidRDefault="00093B85" w:rsidP="00D7592E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ab/>
        <w:t>Society for Pediatric Epidemiologic Research</w:t>
      </w:r>
    </w:p>
    <w:p w14:paraId="70C309FC" w14:textId="77777777" w:rsidR="00093B85" w:rsidRPr="00291493" w:rsidRDefault="00093B85" w:rsidP="00D7592E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ab/>
        <w:t>Society for Epidemiologic Research</w:t>
      </w:r>
    </w:p>
    <w:p w14:paraId="0563030F" w14:textId="77777777" w:rsidR="00093B85" w:rsidRPr="00291493" w:rsidRDefault="00093B85" w:rsidP="00D7592E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ab/>
        <w:t>American Public Health Association</w:t>
      </w:r>
    </w:p>
    <w:p w14:paraId="42790953" w14:textId="77777777" w:rsidR="001071D8" w:rsidRPr="00291493" w:rsidRDefault="001071D8" w:rsidP="00D7592E">
      <w:pPr>
        <w:rPr>
          <w:rFonts w:ascii="Arial" w:hAnsi="Arial" w:cs="Arial"/>
          <w:sz w:val="22"/>
          <w:szCs w:val="22"/>
        </w:rPr>
      </w:pPr>
    </w:p>
    <w:p w14:paraId="38679BCE" w14:textId="77777777" w:rsidR="00104A23" w:rsidRPr="00291493" w:rsidRDefault="00104A23" w:rsidP="00104A23">
      <w:pPr>
        <w:pStyle w:val="BodyText"/>
        <w:tabs>
          <w:tab w:val="left" w:pos="-1440"/>
          <w:tab w:val="left" w:pos="-720"/>
          <w:tab w:val="left" w:pos="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rPr>
          <w:rFonts w:ascii="Arial" w:hAnsi="Arial" w:cs="Arial"/>
          <w:b w:val="0"/>
          <w:sz w:val="22"/>
          <w:szCs w:val="22"/>
        </w:rPr>
      </w:pPr>
      <w:r w:rsidRPr="00291493">
        <w:rPr>
          <w:rFonts w:ascii="Arial" w:hAnsi="Arial" w:cs="Arial"/>
          <w:sz w:val="22"/>
          <w:szCs w:val="22"/>
        </w:rPr>
        <w:t xml:space="preserve">* </w:t>
      </w:r>
      <w:r w:rsidRPr="00291493">
        <w:rPr>
          <w:rFonts w:ascii="Arial" w:hAnsi="Arial" w:cs="Arial"/>
          <w:b w:val="0"/>
          <w:sz w:val="22"/>
          <w:szCs w:val="22"/>
        </w:rPr>
        <w:t>Indicates student (MPH, PhD or Post-Doc)</w:t>
      </w:r>
    </w:p>
    <w:p w14:paraId="79D101D4" w14:textId="77777777" w:rsidR="0065124A" w:rsidRPr="00291493" w:rsidRDefault="0065124A" w:rsidP="00D7592E">
      <w:pPr>
        <w:rPr>
          <w:rFonts w:ascii="Arial" w:hAnsi="Arial" w:cs="Arial"/>
          <w:sz w:val="22"/>
          <w:szCs w:val="22"/>
        </w:rPr>
      </w:pPr>
    </w:p>
    <w:p w14:paraId="6240139B" w14:textId="77777777" w:rsidR="00B24AAC" w:rsidRPr="00291493" w:rsidRDefault="00385FD6" w:rsidP="00D7592E">
      <w:pPr>
        <w:rPr>
          <w:rFonts w:ascii="Arial" w:hAnsi="Arial" w:cs="Arial"/>
          <w:i/>
          <w:sz w:val="22"/>
          <w:szCs w:val="22"/>
        </w:rPr>
      </w:pPr>
      <w:r w:rsidRPr="00291493">
        <w:rPr>
          <w:rFonts w:ascii="Arial" w:hAnsi="Arial" w:cs="Arial"/>
          <w:i/>
          <w:sz w:val="22"/>
          <w:szCs w:val="22"/>
        </w:rPr>
        <w:t>Note: Dr. Gazmararian worked a reduced schedule (50% time) from 2001-2004 and began full-time work in 2005</w:t>
      </w:r>
      <w:r w:rsidR="00B24AAC" w:rsidRPr="00291493">
        <w:rPr>
          <w:rFonts w:ascii="Arial" w:hAnsi="Arial" w:cs="Arial"/>
          <w:i/>
          <w:sz w:val="22"/>
          <w:szCs w:val="22"/>
        </w:rPr>
        <w:t>.</w:t>
      </w:r>
    </w:p>
    <w:p w14:paraId="4F3D093C" w14:textId="77777777" w:rsidR="00C15BEE" w:rsidRPr="00291493" w:rsidRDefault="00C15BEE" w:rsidP="00D7592E">
      <w:pPr>
        <w:rPr>
          <w:rFonts w:ascii="Arial" w:hAnsi="Arial" w:cs="Arial"/>
          <w:sz w:val="22"/>
          <w:szCs w:val="22"/>
        </w:rPr>
      </w:pPr>
    </w:p>
    <w:p w14:paraId="73981A29" w14:textId="77777777" w:rsidR="002B0865" w:rsidRPr="00291493" w:rsidRDefault="002B0865" w:rsidP="009A50FE">
      <w:pPr>
        <w:rPr>
          <w:rFonts w:ascii="Arial" w:hAnsi="Arial" w:cs="Arial"/>
          <w:sz w:val="22"/>
          <w:szCs w:val="22"/>
        </w:rPr>
      </w:pPr>
    </w:p>
    <w:p w14:paraId="2D308F28" w14:textId="77777777" w:rsidR="002B0865" w:rsidRPr="00291493" w:rsidRDefault="002B0865" w:rsidP="009A50FE">
      <w:pPr>
        <w:rPr>
          <w:rFonts w:ascii="Arial" w:hAnsi="Arial" w:cs="Arial"/>
          <w:sz w:val="22"/>
          <w:szCs w:val="22"/>
        </w:rPr>
      </w:pPr>
    </w:p>
    <w:p w14:paraId="3AF0B98A" w14:textId="77777777" w:rsidR="009A50FE" w:rsidRPr="00291493" w:rsidRDefault="00291493" w:rsidP="009A50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8</w:t>
      </w:r>
      <w:r w:rsidR="00A31318" w:rsidRPr="00291493">
        <w:rPr>
          <w:rFonts w:ascii="Arial" w:hAnsi="Arial" w:cs="Arial"/>
          <w:sz w:val="22"/>
          <w:szCs w:val="22"/>
        </w:rPr>
        <w:t>, 2019</w:t>
      </w:r>
    </w:p>
    <w:sectPr w:rsidR="009A50FE" w:rsidRPr="00291493" w:rsidSect="000F202E">
      <w:footerReference w:type="even" r:id="rId101"/>
      <w:footerReference w:type="default" r:id="rId10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8BF6" w14:textId="77777777" w:rsidR="009173CA" w:rsidRDefault="009173CA">
      <w:r>
        <w:separator/>
      </w:r>
    </w:p>
  </w:endnote>
  <w:endnote w:type="continuationSeparator" w:id="0">
    <w:p w14:paraId="22FEC9A6" w14:textId="77777777" w:rsidR="009173CA" w:rsidRDefault="0091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ItalicMT"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1723" w14:textId="77777777" w:rsidR="00E76F4B" w:rsidRDefault="00E76F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55885163" w14:textId="77777777" w:rsidR="00E76F4B" w:rsidRDefault="00E76F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C7F39" w14:textId="77777777" w:rsidR="00E76F4B" w:rsidRPr="0024609C" w:rsidRDefault="00E76F4B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24609C">
      <w:rPr>
        <w:rStyle w:val="PageNumber"/>
        <w:rFonts w:ascii="Arial" w:hAnsi="Arial" w:cs="Arial"/>
        <w:sz w:val="22"/>
      </w:rPr>
      <w:fldChar w:fldCharType="begin"/>
    </w:r>
    <w:r w:rsidRPr="0024609C">
      <w:rPr>
        <w:rStyle w:val="PageNumber"/>
        <w:rFonts w:ascii="Arial" w:hAnsi="Arial" w:cs="Arial"/>
        <w:sz w:val="22"/>
      </w:rPr>
      <w:instrText xml:space="preserve">PAGE  </w:instrText>
    </w:r>
    <w:r w:rsidRPr="0024609C">
      <w:rPr>
        <w:rStyle w:val="PageNumber"/>
        <w:rFonts w:ascii="Arial" w:hAnsi="Arial" w:cs="Arial"/>
        <w:sz w:val="22"/>
      </w:rPr>
      <w:fldChar w:fldCharType="separate"/>
    </w:r>
    <w:r>
      <w:rPr>
        <w:rStyle w:val="PageNumber"/>
        <w:rFonts w:ascii="Arial" w:hAnsi="Arial" w:cs="Arial"/>
        <w:noProof/>
        <w:sz w:val="22"/>
      </w:rPr>
      <w:t>1</w:t>
    </w:r>
    <w:r w:rsidRPr="0024609C">
      <w:rPr>
        <w:rStyle w:val="PageNumber"/>
        <w:rFonts w:ascii="Arial" w:hAnsi="Arial" w:cs="Arial"/>
        <w:sz w:val="22"/>
      </w:rPr>
      <w:fldChar w:fldCharType="end"/>
    </w:r>
  </w:p>
  <w:p w14:paraId="223990EA" w14:textId="77777777" w:rsidR="00E76F4B" w:rsidRPr="00BC15AA" w:rsidRDefault="00E76F4B">
    <w:pPr>
      <w:pStyle w:val="Footer"/>
      <w:ind w:right="360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AABF7" w14:textId="77777777" w:rsidR="009173CA" w:rsidRDefault="009173CA">
      <w:r>
        <w:separator/>
      </w:r>
    </w:p>
  </w:footnote>
  <w:footnote w:type="continuationSeparator" w:id="0">
    <w:p w14:paraId="1E1DDC33" w14:textId="77777777" w:rsidR="009173CA" w:rsidRDefault="0091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4B3456"/>
    <w:multiLevelType w:val="multilevel"/>
    <w:tmpl w:val="2996D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37D73"/>
    <w:multiLevelType w:val="hybridMultilevel"/>
    <w:tmpl w:val="41DA9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7554"/>
    <w:multiLevelType w:val="hybridMultilevel"/>
    <w:tmpl w:val="183AF316"/>
    <w:lvl w:ilvl="0" w:tplc="147C3F30">
      <w:start w:val="1"/>
      <w:numFmt w:val="decimal"/>
      <w:lvlText w:val="%1."/>
      <w:lvlJc w:val="left"/>
      <w:pPr>
        <w:tabs>
          <w:tab w:val="num" w:pos="792"/>
        </w:tabs>
        <w:ind w:left="720" w:hanging="288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B08EC"/>
    <w:multiLevelType w:val="multilevel"/>
    <w:tmpl w:val="D4AE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C32EA"/>
    <w:multiLevelType w:val="multilevel"/>
    <w:tmpl w:val="13D2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60F7D"/>
    <w:multiLevelType w:val="hybridMultilevel"/>
    <w:tmpl w:val="DB90C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82CC6"/>
    <w:multiLevelType w:val="hybridMultilevel"/>
    <w:tmpl w:val="446C7474"/>
    <w:lvl w:ilvl="0" w:tplc="F20EB56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92652"/>
    <w:multiLevelType w:val="hybridMultilevel"/>
    <w:tmpl w:val="29A29CA8"/>
    <w:lvl w:ilvl="0" w:tplc="438E0072">
      <w:start w:val="1"/>
      <w:numFmt w:val="decimal"/>
      <w:lvlText w:val="%1."/>
      <w:lvlJc w:val="left"/>
      <w:pPr>
        <w:tabs>
          <w:tab w:val="num" w:pos="1080"/>
        </w:tabs>
        <w:ind w:left="1008" w:hanging="288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 w:tplc="0EECBC34">
      <w:start w:val="1"/>
      <w:numFmt w:val="decimal"/>
      <w:lvlText w:val="%2."/>
      <w:lvlJc w:val="left"/>
      <w:pPr>
        <w:ind w:left="17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9" w15:restartNumberingAfterBreak="0">
    <w:nsid w:val="1FA94714"/>
    <w:multiLevelType w:val="hybridMultilevel"/>
    <w:tmpl w:val="263AF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73AF9"/>
    <w:multiLevelType w:val="hybridMultilevel"/>
    <w:tmpl w:val="4E7C7E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181FED"/>
    <w:multiLevelType w:val="multilevel"/>
    <w:tmpl w:val="19FE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181D9E"/>
    <w:multiLevelType w:val="hybridMultilevel"/>
    <w:tmpl w:val="38FA2D34"/>
    <w:lvl w:ilvl="0" w:tplc="7FBA866E">
      <w:start w:val="1"/>
      <w:numFmt w:val="decimal"/>
      <w:lvlText w:val="%1."/>
      <w:lvlJc w:val="left"/>
      <w:pPr>
        <w:tabs>
          <w:tab w:val="num" w:pos="792"/>
        </w:tabs>
        <w:ind w:left="720" w:hanging="28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073DA3"/>
    <w:multiLevelType w:val="hybridMultilevel"/>
    <w:tmpl w:val="64883F94"/>
    <w:lvl w:ilvl="0" w:tplc="65469AA4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2913F9"/>
    <w:multiLevelType w:val="multilevel"/>
    <w:tmpl w:val="FC62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A0375D"/>
    <w:multiLevelType w:val="hybridMultilevel"/>
    <w:tmpl w:val="5106B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82649"/>
    <w:multiLevelType w:val="hybridMultilevel"/>
    <w:tmpl w:val="CA3A9712"/>
    <w:lvl w:ilvl="0" w:tplc="CEB8E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072DD"/>
    <w:multiLevelType w:val="hybridMultilevel"/>
    <w:tmpl w:val="4E7C7E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131789"/>
    <w:multiLevelType w:val="multilevel"/>
    <w:tmpl w:val="F81AC984"/>
    <w:lvl w:ilvl="0">
      <w:start w:val="1"/>
      <w:numFmt w:val="decimal"/>
      <w:lvlText w:val="%1."/>
      <w:lvlJc w:val="left"/>
      <w:pPr>
        <w:tabs>
          <w:tab w:val="num" w:pos="792"/>
        </w:tabs>
        <w:ind w:left="720" w:hanging="28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7B0368"/>
    <w:multiLevelType w:val="multilevel"/>
    <w:tmpl w:val="B3B24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854EA"/>
    <w:multiLevelType w:val="multilevel"/>
    <w:tmpl w:val="D42E8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AA7B56"/>
    <w:multiLevelType w:val="multilevel"/>
    <w:tmpl w:val="C3B81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CE4BC3"/>
    <w:multiLevelType w:val="hybridMultilevel"/>
    <w:tmpl w:val="8A881542"/>
    <w:lvl w:ilvl="0" w:tplc="DECCFBC4">
      <w:start w:val="1"/>
      <w:numFmt w:val="decimal"/>
      <w:lvlText w:val="%1."/>
      <w:lvlJc w:val="left"/>
      <w:pPr>
        <w:tabs>
          <w:tab w:val="num" w:pos="792"/>
        </w:tabs>
        <w:ind w:left="720" w:hanging="288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352736"/>
    <w:multiLevelType w:val="hybridMultilevel"/>
    <w:tmpl w:val="D38093A4"/>
    <w:lvl w:ilvl="0" w:tplc="DECCFBC4">
      <w:start w:val="1"/>
      <w:numFmt w:val="decimal"/>
      <w:lvlText w:val="%1."/>
      <w:lvlJc w:val="left"/>
      <w:pPr>
        <w:tabs>
          <w:tab w:val="num" w:pos="792"/>
        </w:tabs>
        <w:ind w:left="720" w:hanging="288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C9694D"/>
    <w:multiLevelType w:val="hybridMultilevel"/>
    <w:tmpl w:val="A9FC98DC"/>
    <w:lvl w:ilvl="0" w:tplc="B31851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37406"/>
    <w:multiLevelType w:val="hybridMultilevel"/>
    <w:tmpl w:val="0094918A"/>
    <w:lvl w:ilvl="0" w:tplc="E53CDC26">
      <w:start w:val="1"/>
      <w:numFmt w:val="decimal"/>
      <w:lvlText w:val="%1."/>
      <w:lvlJc w:val="left"/>
      <w:pPr>
        <w:ind w:left="792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5FB733D2"/>
    <w:multiLevelType w:val="multilevel"/>
    <w:tmpl w:val="6D78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566D97"/>
    <w:multiLevelType w:val="multilevel"/>
    <w:tmpl w:val="F6E8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854101"/>
    <w:multiLevelType w:val="multilevel"/>
    <w:tmpl w:val="F5A0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420AFA"/>
    <w:multiLevelType w:val="multilevel"/>
    <w:tmpl w:val="A2982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D203BA"/>
    <w:multiLevelType w:val="hybridMultilevel"/>
    <w:tmpl w:val="F81AC984"/>
    <w:lvl w:ilvl="0" w:tplc="7FBA866E">
      <w:start w:val="1"/>
      <w:numFmt w:val="decimal"/>
      <w:lvlText w:val="%1."/>
      <w:lvlJc w:val="left"/>
      <w:pPr>
        <w:tabs>
          <w:tab w:val="num" w:pos="792"/>
        </w:tabs>
        <w:ind w:left="720" w:hanging="28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B93570"/>
    <w:multiLevelType w:val="multilevel"/>
    <w:tmpl w:val="B3B24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D02D09"/>
    <w:multiLevelType w:val="multilevel"/>
    <w:tmpl w:val="0094918A"/>
    <w:lvl w:ilvl="0">
      <w:start w:val="1"/>
      <w:numFmt w:val="decimal"/>
      <w:lvlText w:val="%1."/>
      <w:lvlJc w:val="left"/>
      <w:pPr>
        <w:ind w:left="79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734C6B2D"/>
    <w:multiLevelType w:val="hybridMultilevel"/>
    <w:tmpl w:val="E66A1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8741B"/>
    <w:multiLevelType w:val="multilevel"/>
    <w:tmpl w:val="DF60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8936B0"/>
    <w:multiLevelType w:val="hybridMultilevel"/>
    <w:tmpl w:val="9A0E87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7FC5CF6"/>
    <w:multiLevelType w:val="hybridMultilevel"/>
    <w:tmpl w:val="154AFFEC"/>
    <w:lvl w:ilvl="0" w:tplc="DECCFBC4">
      <w:start w:val="1"/>
      <w:numFmt w:val="decimal"/>
      <w:lvlText w:val="%1."/>
      <w:lvlJc w:val="left"/>
      <w:pPr>
        <w:tabs>
          <w:tab w:val="num" w:pos="792"/>
        </w:tabs>
        <w:ind w:left="720" w:hanging="288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AB7469"/>
    <w:multiLevelType w:val="multilevel"/>
    <w:tmpl w:val="785E4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7C4C33"/>
    <w:multiLevelType w:val="hybridMultilevel"/>
    <w:tmpl w:val="30661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9"/>
  </w:num>
  <w:num w:numId="5">
    <w:abstractNumId w:val="31"/>
  </w:num>
  <w:num w:numId="6">
    <w:abstractNumId w:val="29"/>
  </w:num>
  <w:num w:numId="7">
    <w:abstractNumId w:val="37"/>
  </w:num>
  <w:num w:numId="8">
    <w:abstractNumId w:val="10"/>
  </w:num>
  <w:num w:numId="9">
    <w:abstractNumId w:val="30"/>
  </w:num>
  <w:num w:numId="10">
    <w:abstractNumId w:val="18"/>
  </w:num>
  <w:num w:numId="11">
    <w:abstractNumId w:val="13"/>
  </w:num>
  <w:num w:numId="12">
    <w:abstractNumId w:val="2"/>
  </w:num>
  <w:num w:numId="13">
    <w:abstractNumId w:val="38"/>
  </w:num>
  <w:num w:numId="14">
    <w:abstractNumId w:val="6"/>
  </w:num>
  <w:num w:numId="15">
    <w:abstractNumId w:val="0"/>
  </w:num>
  <w:num w:numId="16">
    <w:abstractNumId w:val="33"/>
  </w:num>
  <w:num w:numId="17">
    <w:abstractNumId w:val="25"/>
  </w:num>
  <w:num w:numId="18">
    <w:abstractNumId w:val="32"/>
  </w:num>
  <w:num w:numId="19">
    <w:abstractNumId w:val="16"/>
  </w:num>
  <w:num w:numId="20">
    <w:abstractNumId w:val="35"/>
  </w:num>
  <w:num w:numId="21">
    <w:abstractNumId w:val="7"/>
  </w:num>
  <w:num w:numId="22">
    <w:abstractNumId w:val="8"/>
  </w:num>
  <w:num w:numId="23">
    <w:abstractNumId w:val="3"/>
  </w:num>
  <w:num w:numId="24">
    <w:abstractNumId w:val="24"/>
  </w:num>
  <w:num w:numId="25">
    <w:abstractNumId w:val="15"/>
  </w:num>
  <w:num w:numId="26">
    <w:abstractNumId w:val="22"/>
  </w:num>
  <w:num w:numId="27">
    <w:abstractNumId w:val="26"/>
  </w:num>
  <w:num w:numId="28">
    <w:abstractNumId w:val="27"/>
  </w:num>
  <w:num w:numId="29">
    <w:abstractNumId w:val="14"/>
  </w:num>
  <w:num w:numId="30">
    <w:abstractNumId w:val="21"/>
  </w:num>
  <w:num w:numId="31">
    <w:abstractNumId w:val="5"/>
  </w:num>
  <w:num w:numId="32">
    <w:abstractNumId w:val="34"/>
  </w:num>
  <w:num w:numId="33">
    <w:abstractNumId w:val="20"/>
  </w:num>
  <w:num w:numId="34">
    <w:abstractNumId w:val="9"/>
  </w:num>
  <w:num w:numId="35">
    <w:abstractNumId w:val="36"/>
  </w:num>
  <w:num w:numId="36">
    <w:abstractNumId w:val="28"/>
  </w:num>
  <w:num w:numId="37">
    <w:abstractNumId w:val="11"/>
  </w:num>
  <w:num w:numId="38">
    <w:abstractNumId w:val="4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embedSystemFonts/>
  <w:hideSpellingErrors/>
  <w:hideGrammaticalError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0" w:nlCheck="1" w:checkStyle="0"/>
  <w:activeWritingStyle w:appName="MSWord" w:lang="de-DE" w:vendorID="64" w:dllVersion="4096" w:nlCheck="1" w:checkStyle="0"/>
  <w:activeWritingStyle w:appName="MSWord" w:lang="sv-SE" w:vendorID="64" w:dllVersion="0" w:nlCheck="1" w:checkStyle="0"/>
  <w:activeWritingStyle w:appName="MSWord" w:lang="it-IT" w:vendorID="64" w:dllVersion="0" w:nlCheck="1" w:checkStyle="0"/>
  <w:activeWritingStyle w:appName="MSWord" w:lang="pt-BR" w:vendorID="64" w:dllVersion="0" w:nlCheck="1" w:checkStyle="0"/>
  <w:activeWritingStyle w:appName="MSWord" w:lang="pl-PL" w:vendorID="64" w:dllVersion="0" w:nlCheck="1" w:checkStyle="0"/>
  <w:activeWritingStyle w:appName="MSWord" w:lang="fi-FI" w:vendorID="64" w:dllVersion="4096" w:nlCheck="1" w:checkStyle="0"/>
  <w:activeWritingStyle w:appName="MSWord" w:lang="it-IT" w:vendorID="64" w:dllVersion="409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5D"/>
    <w:rsid w:val="0000043F"/>
    <w:rsid w:val="00000998"/>
    <w:rsid w:val="00005239"/>
    <w:rsid w:val="00005F56"/>
    <w:rsid w:val="000070E2"/>
    <w:rsid w:val="000131C7"/>
    <w:rsid w:val="000139BB"/>
    <w:rsid w:val="0001429D"/>
    <w:rsid w:val="00014D55"/>
    <w:rsid w:val="00015445"/>
    <w:rsid w:val="00016059"/>
    <w:rsid w:val="00016309"/>
    <w:rsid w:val="00016E3E"/>
    <w:rsid w:val="00024750"/>
    <w:rsid w:val="00025BA0"/>
    <w:rsid w:val="0002680C"/>
    <w:rsid w:val="000310F9"/>
    <w:rsid w:val="0003227E"/>
    <w:rsid w:val="00033802"/>
    <w:rsid w:val="0004439E"/>
    <w:rsid w:val="000447E0"/>
    <w:rsid w:val="00052774"/>
    <w:rsid w:val="000566B2"/>
    <w:rsid w:val="00056B3E"/>
    <w:rsid w:val="00056C90"/>
    <w:rsid w:val="000573C9"/>
    <w:rsid w:val="00057544"/>
    <w:rsid w:val="0006263B"/>
    <w:rsid w:val="000638B0"/>
    <w:rsid w:val="00065707"/>
    <w:rsid w:val="00067ADC"/>
    <w:rsid w:val="00072F47"/>
    <w:rsid w:val="000756AF"/>
    <w:rsid w:val="00076F39"/>
    <w:rsid w:val="00081A89"/>
    <w:rsid w:val="00081E26"/>
    <w:rsid w:val="00083A34"/>
    <w:rsid w:val="00085C66"/>
    <w:rsid w:val="00093B85"/>
    <w:rsid w:val="00096E25"/>
    <w:rsid w:val="0009703B"/>
    <w:rsid w:val="000A4655"/>
    <w:rsid w:val="000A4F73"/>
    <w:rsid w:val="000A5042"/>
    <w:rsid w:val="000A7CF0"/>
    <w:rsid w:val="000C5902"/>
    <w:rsid w:val="000C7BF9"/>
    <w:rsid w:val="000D38A6"/>
    <w:rsid w:val="000D4542"/>
    <w:rsid w:val="000D6164"/>
    <w:rsid w:val="000D7A1D"/>
    <w:rsid w:val="000D7B6E"/>
    <w:rsid w:val="000D7DF3"/>
    <w:rsid w:val="000E0BF7"/>
    <w:rsid w:val="000F202E"/>
    <w:rsid w:val="000F221C"/>
    <w:rsid w:val="000F7CA7"/>
    <w:rsid w:val="00102DDA"/>
    <w:rsid w:val="00103EA1"/>
    <w:rsid w:val="00104A23"/>
    <w:rsid w:val="001068BE"/>
    <w:rsid w:val="001071D8"/>
    <w:rsid w:val="001079C3"/>
    <w:rsid w:val="00110953"/>
    <w:rsid w:val="00113931"/>
    <w:rsid w:val="0011511D"/>
    <w:rsid w:val="0011637D"/>
    <w:rsid w:val="0011649C"/>
    <w:rsid w:val="00117303"/>
    <w:rsid w:val="00121CD6"/>
    <w:rsid w:val="00124CF2"/>
    <w:rsid w:val="001328E2"/>
    <w:rsid w:val="00132AB4"/>
    <w:rsid w:val="00133A02"/>
    <w:rsid w:val="00141663"/>
    <w:rsid w:val="0014234D"/>
    <w:rsid w:val="00143473"/>
    <w:rsid w:val="00143CA0"/>
    <w:rsid w:val="00144E0B"/>
    <w:rsid w:val="00146124"/>
    <w:rsid w:val="00147848"/>
    <w:rsid w:val="001525B3"/>
    <w:rsid w:val="00155D00"/>
    <w:rsid w:val="0015765E"/>
    <w:rsid w:val="00157E13"/>
    <w:rsid w:val="00160C83"/>
    <w:rsid w:val="00161379"/>
    <w:rsid w:val="001660EB"/>
    <w:rsid w:val="001667EF"/>
    <w:rsid w:val="0016747B"/>
    <w:rsid w:val="00167E38"/>
    <w:rsid w:val="00170048"/>
    <w:rsid w:val="001704AB"/>
    <w:rsid w:val="0017052A"/>
    <w:rsid w:val="00172A3D"/>
    <w:rsid w:val="00182F72"/>
    <w:rsid w:val="001830E6"/>
    <w:rsid w:val="00185117"/>
    <w:rsid w:val="00187F48"/>
    <w:rsid w:val="0019165A"/>
    <w:rsid w:val="00194AAE"/>
    <w:rsid w:val="00197C30"/>
    <w:rsid w:val="001A1B26"/>
    <w:rsid w:val="001A22BE"/>
    <w:rsid w:val="001A55F4"/>
    <w:rsid w:val="001A7613"/>
    <w:rsid w:val="001B019A"/>
    <w:rsid w:val="001B190D"/>
    <w:rsid w:val="001B2A05"/>
    <w:rsid w:val="001B36EC"/>
    <w:rsid w:val="001B386C"/>
    <w:rsid w:val="001B51F5"/>
    <w:rsid w:val="001B5324"/>
    <w:rsid w:val="001B6F07"/>
    <w:rsid w:val="001B7394"/>
    <w:rsid w:val="001B7D1C"/>
    <w:rsid w:val="001C404C"/>
    <w:rsid w:val="001C64A0"/>
    <w:rsid w:val="001C7B82"/>
    <w:rsid w:val="001C7C9D"/>
    <w:rsid w:val="001C7F15"/>
    <w:rsid w:val="001D4047"/>
    <w:rsid w:val="001D7292"/>
    <w:rsid w:val="001D77B9"/>
    <w:rsid w:val="001D77F0"/>
    <w:rsid w:val="001E10EC"/>
    <w:rsid w:val="001E1501"/>
    <w:rsid w:val="001E15D7"/>
    <w:rsid w:val="001E1E3E"/>
    <w:rsid w:val="001E40C6"/>
    <w:rsid w:val="001E5D4A"/>
    <w:rsid w:val="001E656B"/>
    <w:rsid w:val="001E7239"/>
    <w:rsid w:val="001F181E"/>
    <w:rsid w:val="001F2A77"/>
    <w:rsid w:val="001F2D9E"/>
    <w:rsid w:val="001F3F2A"/>
    <w:rsid w:val="00201737"/>
    <w:rsid w:val="00202810"/>
    <w:rsid w:val="00202F04"/>
    <w:rsid w:val="00214CFD"/>
    <w:rsid w:val="002227AD"/>
    <w:rsid w:val="002237A8"/>
    <w:rsid w:val="00223900"/>
    <w:rsid w:val="00224B75"/>
    <w:rsid w:val="00227840"/>
    <w:rsid w:val="00235658"/>
    <w:rsid w:val="00240ECE"/>
    <w:rsid w:val="00242261"/>
    <w:rsid w:val="00242E74"/>
    <w:rsid w:val="00243DE1"/>
    <w:rsid w:val="00244FF9"/>
    <w:rsid w:val="0024609C"/>
    <w:rsid w:val="00247F90"/>
    <w:rsid w:val="00253075"/>
    <w:rsid w:val="002550D7"/>
    <w:rsid w:val="002556C9"/>
    <w:rsid w:val="00255F0F"/>
    <w:rsid w:val="002624CF"/>
    <w:rsid w:val="002633C9"/>
    <w:rsid w:val="00263DF8"/>
    <w:rsid w:val="0026721F"/>
    <w:rsid w:val="002725F4"/>
    <w:rsid w:val="0027344F"/>
    <w:rsid w:val="0027602C"/>
    <w:rsid w:val="002844AA"/>
    <w:rsid w:val="002846BF"/>
    <w:rsid w:val="00286D56"/>
    <w:rsid w:val="00287B27"/>
    <w:rsid w:val="00290192"/>
    <w:rsid w:val="00291409"/>
    <w:rsid w:val="00291493"/>
    <w:rsid w:val="0029438D"/>
    <w:rsid w:val="00296B3F"/>
    <w:rsid w:val="002976F5"/>
    <w:rsid w:val="002A3D0E"/>
    <w:rsid w:val="002A75D2"/>
    <w:rsid w:val="002B0508"/>
    <w:rsid w:val="002B0865"/>
    <w:rsid w:val="002B2330"/>
    <w:rsid w:val="002B31EE"/>
    <w:rsid w:val="002B4739"/>
    <w:rsid w:val="002B5538"/>
    <w:rsid w:val="002B7704"/>
    <w:rsid w:val="002C15D2"/>
    <w:rsid w:val="002C1B31"/>
    <w:rsid w:val="002C28EE"/>
    <w:rsid w:val="002C5CB9"/>
    <w:rsid w:val="002C5DC5"/>
    <w:rsid w:val="002C6297"/>
    <w:rsid w:val="002C661C"/>
    <w:rsid w:val="002D08E6"/>
    <w:rsid w:val="002D0E4D"/>
    <w:rsid w:val="002D1F66"/>
    <w:rsid w:val="002E0389"/>
    <w:rsid w:val="002E29F6"/>
    <w:rsid w:val="002E698D"/>
    <w:rsid w:val="002F2620"/>
    <w:rsid w:val="002F42FB"/>
    <w:rsid w:val="00300050"/>
    <w:rsid w:val="00302B36"/>
    <w:rsid w:val="003038C0"/>
    <w:rsid w:val="0030459E"/>
    <w:rsid w:val="00316831"/>
    <w:rsid w:val="0032194B"/>
    <w:rsid w:val="00323CD8"/>
    <w:rsid w:val="00326251"/>
    <w:rsid w:val="003277FB"/>
    <w:rsid w:val="0034222F"/>
    <w:rsid w:val="00342AB0"/>
    <w:rsid w:val="00343AEA"/>
    <w:rsid w:val="003442F9"/>
    <w:rsid w:val="00346E64"/>
    <w:rsid w:val="00347055"/>
    <w:rsid w:val="00347B78"/>
    <w:rsid w:val="00350F71"/>
    <w:rsid w:val="00351065"/>
    <w:rsid w:val="00353405"/>
    <w:rsid w:val="0035427C"/>
    <w:rsid w:val="00356DDE"/>
    <w:rsid w:val="003576EF"/>
    <w:rsid w:val="003579FE"/>
    <w:rsid w:val="0036205A"/>
    <w:rsid w:val="00363301"/>
    <w:rsid w:val="00370CD9"/>
    <w:rsid w:val="003716E5"/>
    <w:rsid w:val="0037386A"/>
    <w:rsid w:val="00375829"/>
    <w:rsid w:val="00375E9E"/>
    <w:rsid w:val="00380815"/>
    <w:rsid w:val="00383893"/>
    <w:rsid w:val="00384CEE"/>
    <w:rsid w:val="00385FD6"/>
    <w:rsid w:val="00386630"/>
    <w:rsid w:val="00390416"/>
    <w:rsid w:val="003940D7"/>
    <w:rsid w:val="00394DE3"/>
    <w:rsid w:val="00397AB8"/>
    <w:rsid w:val="003A1434"/>
    <w:rsid w:val="003A754A"/>
    <w:rsid w:val="003B0B98"/>
    <w:rsid w:val="003B0DC1"/>
    <w:rsid w:val="003B1D57"/>
    <w:rsid w:val="003B4C32"/>
    <w:rsid w:val="003B5E93"/>
    <w:rsid w:val="003B7464"/>
    <w:rsid w:val="003C0DD1"/>
    <w:rsid w:val="003C1639"/>
    <w:rsid w:val="003D2253"/>
    <w:rsid w:val="003D328C"/>
    <w:rsid w:val="003D471B"/>
    <w:rsid w:val="003D6740"/>
    <w:rsid w:val="003E1E83"/>
    <w:rsid w:val="003E5ECB"/>
    <w:rsid w:val="003F05E3"/>
    <w:rsid w:val="003F0ECD"/>
    <w:rsid w:val="003F1917"/>
    <w:rsid w:val="003F375D"/>
    <w:rsid w:val="003F6B9A"/>
    <w:rsid w:val="003F78BA"/>
    <w:rsid w:val="004013A4"/>
    <w:rsid w:val="0040389F"/>
    <w:rsid w:val="00406DFB"/>
    <w:rsid w:val="00410C45"/>
    <w:rsid w:val="004111CB"/>
    <w:rsid w:val="004113E4"/>
    <w:rsid w:val="00412591"/>
    <w:rsid w:val="00412648"/>
    <w:rsid w:val="004133C8"/>
    <w:rsid w:val="00415E4F"/>
    <w:rsid w:val="00416336"/>
    <w:rsid w:val="004205E5"/>
    <w:rsid w:val="00420F39"/>
    <w:rsid w:val="00421A47"/>
    <w:rsid w:val="00421B45"/>
    <w:rsid w:val="00422806"/>
    <w:rsid w:val="00437218"/>
    <w:rsid w:val="0044170C"/>
    <w:rsid w:val="00442107"/>
    <w:rsid w:val="0044265C"/>
    <w:rsid w:val="004429EF"/>
    <w:rsid w:val="00442B80"/>
    <w:rsid w:val="004436A9"/>
    <w:rsid w:val="00443CD8"/>
    <w:rsid w:val="004461F2"/>
    <w:rsid w:val="004474E5"/>
    <w:rsid w:val="00447999"/>
    <w:rsid w:val="00447C0D"/>
    <w:rsid w:val="004576DF"/>
    <w:rsid w:val="0046176B"/>
    <w:rsid w:val="00463839"/>
    <w:rsid w:val="00465476"/>
    <w:rsid w:val="0046565D"/>
    <w:rsid w:val="00466184"/>
    <w:rsid w:val="004665F5"/>
    <w:rsid w:val="00467178"/>
    <w:rsid w:val="004706C2"/>
    <w:rsid w:val="00471267"/>
    <w:rsid w:val="00471965"/>
    <w:rsid w:val="00474E2D"/>
    <w:rsid w:val="00474E8B"/>
    <w:rsid w:val="00476C67"/>
    <w:rsid w:val="00477B4B"/>
    <w:rsid w:val="00477D4E"/>
    <w:rsid w:val="004833A1"/>
    <w:rsid w:val="00483753"/>
    <w:rsid w:val="00483F24"/>
    <w:rsid w:val="0048656C"/>
    <w:rsid w:val="00492B49"/>
    <w:rsid w:val="004942D9"/>
    <w:rsid w:val="0049648F"/>
    <w:rsid w:val="004A09DD"/>
    <w:rsid w:val="004A1BE6"/>
    <w:rsid w:val="004A4474"/>
    <w:rsid w:val="004A4ED0"/>
    <w:rsid w:val="004A7217"/>
    <w:rsid w:val="004A77C8"/>
    <w:rsid w:val="004B1812"/>
    <w:rsid w:val="004B1CE1"/>
    <w:rsid w:val="004B2E85"/>
    <w:rsid w:val="004B6698"/>
    <w:rsid w:val="004C3486"/>
    <w:rsid w:val="004C4E06"/>
    <w:rsid w:val="004C61C1"/>
    <w:rsid w:val="004D24A1"/>
    <w:rsid w:val="004D31D5"/>
    <w:rsid w:val="004D3990"/>
    <w:rsid w:val="004D46BC"/>
    <w:rsid w:val="004E1E73"/>
    <w:rsid w:val="004E25AC"/>
    <w:rsid w:val="004E718F"/>
    <w:rsid w:val="004E7384"/>
    <w:rsid w:val="004F119B"/>
    <w:rsid w:val="004F463A"/>
    <w:rsid w:val="005011AB"/>
    <w:rsid w:val="00512BFC"/>
    <w:rsid w:val="00512EDD"/>
    <w:rsid w:val="00513195"/>
    <w:rsid w:val="005145E7"/>
    <w:rsid w:val="00514856"/>
    <w:rsid w:val="005166CC"/>
    <w:rsid w:val="00520211"/>
    <w:rsid w:val="0052372C"/>
    <w:rsid w:val="00523D58"/>
    <w:rsid w:val="00524B43"/>
    <w:rsid w:val="00526446"/>
    <w:rsid w:val="00526ADA"/>
    <w:rsid w:val="0052741F"/>
    <w:rsid w:val="00527664"/>
    <w:rsid w:val="00531391"/>
    <w:rsid w:val="005336A1"/>
    <w:rsid w:val="005338C9"/>
    <w:rsid w:val="00534C22"/>
    <w:rsid w:val="0054036C"/>
    <w:rsid w:val="005413A0"/>
    <w:rsid w:val="005500F3"/>
    <w:rsid w:val="00551915"/>
    <w:rsid w:val="00552D79"/>
    <w:rsid w:val="0055424F"/>
    <w:rsid w:val="00554808"/>
    <w:rsid w:val="0055480F"/>
    <w:rsid w:val="00554DB2"/>
    <w:rsid w:val="0055635E"/>
    <w:rsid w:val="0055652B"/>
    <w:rsid w:val="005566AB"/>
    <w:rsid w:val="00556956"/>
    <w:rsid w:val="00561D1C"/>
    <w:rsid w:val="00563220"/>
    <w:rsid w:val="00571F86"/>
    <w:rsid w:val="00574302"/>
    <w:rsid w:val="00581921"/>
    <w:rsid w:val="00584DBB"/>
    <w:rsid w:val="00585183"/>
    <w:rsid w:val="005903BA"/>
    <w:rsid w:val="005904C8"/>
    <w:rsid w:val="00591935"/>
    <w:rsid w:val="00592289"/>
    <w:rsid w:val="0059309B"/>
    <w:rsid w:val="00593543"/>
    <w:rsid w:val="0059400A"/>
    <w:rsid w:val="00594635"/>
    <w:rsid w:val="005A46AF"/>
    <w:rsid w:val="005B0DB7"/>
    <w:rsid w:val="005B261D"/>
    <w:rsid w:val="005B37AC"/>
    <w:rsid w:val="005B3926"/>
    <w:rsid w:val="005B5750"/>
    <w:rsid w:val="005B5959"/>
    <w:rsid w:val="005C240E"/>
    <w:rsid w:val="005C3328"/>
    <w:rsid w:val="005C37CE"/>
    <w:rsid w:val="005C41F7"/>
    <w:rsid w:val="005C4C10"/>
    <w:rsid w:val="005D00A3"/>
    <w:rsid w:val="005D1065"/>
    <w:rsid w:val="005D184F"/>
    <w:rsid w:val="005D4F99"/>
    <w:rsid w:val="005D6982"/>
    <w:rsid w:val="005E2ABC"/>
    <w:rsid w:val="005E37F2"/>
    <w:rsid w:val="005E6E4C"/>
    <w:rsid w:val="005F23BF"/>
    <w:rsid w:val="005F306D"/>
    <w:rsid w:val="005F417A"/>
    <w:rsid w:val="005F4280"/>
    <w:rsid w:val="00600604"/>
    <w:rsid w:val="00600B62"/>
    <w:rsid w:val="00606148"/>
    <w:rsid w:val="0060645B"/>
    <w:rsid w:val="00607649"/>
    <w:rsid w:val="00611BBC"/>
    <w:rsid w:val="00611E85"/>
    <w:rsid w:val="00612862"/>
    <w:rsid w:val="00620B73"/>
    <w:rsid w:val="0062579F"/>
    <w:rsid w:val="006320FC"/>
    <w:rsid w:val="00632C5C"/>
    <w:rsid w:val="00641BEF"/>
    <w:rsid w:val="00641C03"/>
    <w:rsid w:val="00642D13"/>
    <w:rsid w:val="00643A76"/>
    <w:rsid w:val="006465EF"/>
    <w:rsid w:val="00650914"/>
    <w:rsid w:val="0065124A"/>
    <w:rsid w:val="0065484D"/>
    <w:rsid w:val="00654A95"/>
    <w:rsid w:val="006561B0"/>
    <w:rsid w:val="006618A4"/>
    <w:rsid w:val="00662606"/>
    <w:rsid w:val="00675F2E"/>
    <w:rsid w:val="006819AF"/>
    <w:rsid w:val="00685D99"/>
    <w:rsid w:val="006861EB"/>
    <w:rsid w:val="006924E3"/>
    <w:rsid w:val="00695B70"/>
    <w:rsid w:val="006A0103"/>
    <w:rsid w:val="006A4695"/>
    <w:rsid w:val="006A7CE0"/>
    <w:rsid w:val="006B030E"/>
    <w:rsid w:val="006B0559"/>
    <w:rsid w:val="006B08CD"/>
    <w:rsid w:val="006B0A00"/>
    <w:rsid w:val="006B6207"/>
    <w:rsid w:val="006C4DF1"/>
    <w:rsid w:val="006C550F"/>
    <w:rsid w:val="006C719B"/>
    <w:rsid w:val="006D138C"/>
    <w:rsid w:val="006D2494"/>
    <w:rsid w:val="006D34E9"/>
    <w:rsid w:val="006D7A0B"/>
    <w:rsid w:val="006D7C81"/>
    <w:rsid w:val="006E099C"/>
    <w:rsid w:val="006E3AF7"/>
    <w:rsid w:val="006E4607"/>
    <w:rsid w:val="006F5BE8"/>
    <w:rsid w:val="00700423"/>
    <w:rsid w:val="0070090F"/>
    <w:rsid w:val="00703A48"/>
    <w:rsid w:val="00705D46"/>
    <w:rsid w:val="0071039E"/>
    <w:rsid w:val="00716005"/>
    <w:rsid w:val="0071681E"/>
    <w:rsid w:val="007225BA"/>
    <w:rsid w:val="00725075"/>
    <w:rsid w:val="00727B32"/>
    <w:rsid w:val="0073165C"/>
    <w:rsid w:val="007318B4"/>
    <w:rsid w:val="007330A9"/>
    <w:rsid w:val="00735A05"/>
    <w:rsid w:val="007372AB"/>
    <w:rsid w:val="00737F68"/>
    <w:rsid w:val="007401A2"/>
    <w:rsid w:val="0074243F"/>
    <w:rsid w:val="007436B8"/>
    <w:rsid w:val="00747061"/>
    <w:rsid w:val="00752820"/>
    <w:rsid w:val="00754ECF"/>
    <w:rsid w:val="007618D3"/>
    <w:rsid w:val="00762A32"/>
    <w:rsid w:val="00765133"/>
    <w:rsid w:val="00766BAD"/>
    <w:rsid w:val="00771E22"/>
    <w:rsid w:val="00772B64"/>
    <w:rsid w:val="00772C01"/>
    <w:rsid w:val="00773310"/>
    <w:rsid w:val="007758E8"/>
    <w:rsid w:val="00776B33"/>
    <w:rsid w:val="00785C3E"/>
    <w:rsid w:val="0078762F"/>
    <w:rsid w:val="007915FC"/>
    <w:rsid w:val="00791A2B"/>
    <w:rsid w:val="00793811"/>
    <w:rsid w:val="007940DE"/>
    <w:rsid w:val="00796118"/>
    <w:rsid w:val="0079627F"/>
    <w:rsid w:val="00796C80"/>
    <w:rsid w:val="007A09D2"/>
    <w:rsid w:val="007A140C"/>
    <w:rsid w:val="007A17F6"/>
    <w:rsid w:val="007A1A11"/>
    <w:rsid w:val="007A1C2B"/>
    <w:rsid w:val="007A3DAD"/>
    <w:rsid w:val="007A4F99"/>
    <w:rsid w:val="007A6264"/>
    <w:rsid w:val="007A7DCD"/>
    <w:rsid w:val="007B654B"/>
    <w:rsid w:val="007C0B41"/>
    <w:rsid w:val="007C148B"/>
    <w:rsid w:val="007C34D0"/>
    <w:rsid w:val="007C3AA1"/>
    <w:rsid w:val="007C495D"/>
    <w:rsid w:val="007C6060"/>
    <w:rsid w:val="007C718C"/>
    <w:rsid w:val="007C7317"/>
    <w:rsid w:val="007D040E"/>
    <w:rsid w:val="007D1BC4"/>
    <w:rsid w:val="007D2C1D"/>
    <w:rsid w:val="007E210D"/>
    <w:rsid w:val="007E408F"/>
    <w:rsid w:val="007F0D18"/>
    <w:rsid w:val="007F2061"/>
    <w:rsid w:val="007F618F"/>
    <w:rsid w:val="007F63A8"/>
    <w:rsid w:val="008000EA"/>
    <w:rsid w:val="008012E1"/>
    <w:rsid w:val="00801C67"/>
    <w:rsid w:val="008049CD"/>
    <w:rsid w:val="00807D0F"/>
    <w:rsid w:val="00816184"/>
    <w:rsid w:val="008177E9"/>
    <w:rsid w:val="0082259C"/>
    <w:rsid w:val="008230EF"/>
    <w:rsid w:val="00824E98"/>
    <w:rsid w:val="008263ED"/>
    <w:rsid w:val="00831AE7"/>
    <w:rsid w:val="008329C2"/>
    <w:rsid w:val="008332C9"/>
    <w:rsid w:val="00833BF0"/>
    <w:rsid w:val="00835616"/>
    <w:rsid w:val="00835A2A"/>
    <w:rsid w:val="00840029"/>
    <w:rsid w:val="008413DF"/>
    <w:rsid w:val="008416B0"/>
    <w:rsid w:val="00844BAF"/>
    <w:rsid w:val="00844F7F"/>
    <w:rsid w:val="008450DA"/>
    <w:rsid w:val="008465F3"/>
    <w:rsid w:val="008466F0"/>
    <w:rsid w:val="00847C2D"/>
    <w:rsid w:val="00850883"/>
    <w:rsid w:val="00853306"/>
    <w:rsid w:val="00855F05"/>
    <w:rsid w:val="008574AE"/>
    <w:rsid w:val="00857D3A"/>
    <w:rsid w:val="008602CF"/>
    <w:rsid w:val="00861E2D"/>
    <w:rsid w:val="00864E21"/>
    <w:rsid w:val="0087094B"/>
    <w:rsid w:val="00872631"/>
    <w:rsid w:val="008736EC"/>
    <w:rsid w:val="00874128"/>
    <w:rsid w:val="00874E44"/>
    <w:rsid w:val="00875B77"/>
    <w:rsid w:val="0087716A"/>
    <w:rsid w:val="0088350A"/>
    <w:rsid w:val="00887B97"/>
    <w:rsid w:val="008904A9"/>
    <w:rsid w:val="0089160B"/>
    <w:rsid w:val="00891D0A"/>
    <w:rsid w:val="00891FE3"/>
    <w:rsid w:val="0089332C"/>
    <w:rsid w:val="008935C6"/>
    <w:rsid w:val="00893CFF"/>
    <w:rsid w:val="00893F5D"/>
    <w:rsid w:val="008A1150"/>
    <w:rsid w:val="008A1DA0"/>
    <w:rsid w:val="008A5287"/>
    <w:rsid w:val="008A7492"/>
    <w:rsid w:val="008A7F5A"/>
    <w:rsid w:val="008B1D51"/>
    <w:rsid w:val="008B1FE5"/>
    <w:rsid w:val="008B56BC"/>
    <w:rsid w:val="008B5B62"/>
    <w:rsid w:val="008C5006"/>
    <w:rsid w:val="008C66F6"/>
    <w:rsid w:val="008C76CC"/>
    <w:rsid w:val="008D14A6"/>
    <w:rsid w:val="008D177A"/>
    <w:rsid w:val="008D1E4C"/>
    <w:rsid w:val="008D63BA"/>
    <w:rsid w:val="008E2427"/>
    <w:rsid w:val="008E2A87"/>
    <w:rsid w:val="008E3F10"/>
    <w:rsid w:val="008E57FF"/>
    <w:rsid w:val="008E5E3E"/>
    <w:rsid w:val="008F0143"/>
    <w:rsid w:val="008F1D39"/>
    <w:rsid w:val="008F1DEF"/>
    <w:rsid w:val="008F4FE4"/>
    <w:rsid w:val="008F77CE"/>
    <w:rsid w:val="00901A13"/>
    <w:rsid w:val="00901C38"/>
    <w:rsid w:val="00902F14"/>
    <w:rsid w:val="00907755"/>
    <w:rsid w:val="00910760"/>
    <w:rsid w:val="009156DA"/>
    <w:rsid w:val="00915E05"/>
    <w:rsid w:val="009173CA"/>
    <w:rsid w:val="009179AB"/>
    <w:rsid w:val="009211C2"/>
    <w:rsid w:val="0092217A"/>
    <w:rsid w:val="0092566B"/>
    <w:rsid w:val="009263C6"/>
    <w:rsid w:val="00932697"/>
    <w:rsid w:val="009327DA"/>
    <w:rsid w:val="00944003"/>
    <w:rsid w:val="00947614"/>
    <w:rsid w:val="009536B1"/>
    <w:rsid w:val="009541A5"/>
    <w:rsid w:val="00954406"/>
    <w:rsid w:val="0095668B"/>
    <w:rsid w:val="00961212"/>
    <w:rsid w:val="00961D12"/>
    <w:rsid w:val="009636DF"/>
    <w:rsid w:val="00963755"/>
    <w:rsid w:val="00963A9F"/>
    <w:rsid w:val="00965236"/>
    <w:rsid w:val="0096598A"/>
    <w:rsid w:val="009720FF"/>
    <w:rsid w:val="00972221"/>
    <w:rsid w:val="009725E9"/>
    <w:rsid w:val="00973C06"/>
    <w:rsid w:val="00974D79"/>
    <w:rsid w:val="00975DBA"/>
    <w:rsid w:val="0097731B"/>
    <w:rsid w:val="0098019B"/>
    <w:rsid w:val="009804EB"/>
    <w:rsid w:val="00982E52"/>
    <w:rsid w:val="009916F0"/>
    <w:rsid w:val="00991867"/>
    <w:rsid w:val="00991C51"/>
    <w:rsid w:val="009920F5"/>
    <w:rsid w:val="00996567"/>
    <w:rsid w:val="00996979"/>
    <w:rsid w:val="00997492"/>
    <w:rsid w:val="009A2975"/>
    <w:rsid w:val="009A32A3"/>
    <w:rsid w:val="009A50FE"/>
    <w:rsid w:val="009A5E65"/>
    <w:rsid w:val="009A63E9"/>
    <w:rsid w:val="009B0413"/>
    <w:rsid w:val="009B3BB7"/>
    <w:rsid w:val="009B3F41"/>
    <w:rsid w:val="009C3B9B"/>
    <w:rsid w:val="009C48DD"/>
    <w:rsid w:val="009C7457"/>
    <w:rsid w:val="009D5472"/>
    <w:rsid w:val="009E2A2B"/>
    <w:rsid w:val="009E2D04"/>
    <w:rsid w:val="009E33D0"/>
    <w:rsid w:val="009E3BE8"/>
    <w:rsid w:val="009E4D96"/>
    <w:rsid w:val="009F064F"/>
    <w:rsid w:val="009F4D1B"/>
    <w:rsid w:val="00A00A66"/>
    <w:rsid w:val="00A1263B"/>
    <w:rsid w:val="00A14E84"/>
    <w:rsid w:val="00A16C9B"/>
    <w:rsid w:val="00A16CB0"/>
    <w:rsid w:val="00A16DA2"/>
    <w:rsid w:val="00A17B7F"/>
    <w:rsid w:val="00A20C6D"/>
    <w:rsid w:val="00A2104D"/>
    <w:rsid w:val="00A23A86"/>
    <w:rsid w:val="00A24C22"/>
    <w:rsid w:val="00A306DB"/>
    <w:rsid w:val="00A31318"/>
    <w:rsid w:val="00A3216D"/>
    <w:rsid w:val="00A32CDD"/>
    <w:rsid w:val="00A33475"/>
    <w:rsid w:val="00A33A80"/>
    <w:rsid w:val="00A35910"/>
    <w:rsid w:val="00A35959"/>
    <w:rsid w:val="00A37839"/>
    <w:rsid w:val="00A43A32"/>
    <w:rsid w:val="00A43F34"/>
    <w:rsid w:val="00A46C29"/>
    <w:rsid w:val="00A4777F"/>
    <w:rsid w:val="00A51465"/>
    <w:rsid w:val="00A556A5"/>
    <w:rsid w:val="00A568FA"/>
    <w:rsid w:val="00A65B66"/>
    <w:rsid w:val="00A67B70"/>
    <w:rsid w:val="00A70E20"/>
    <w:rsid w:val="00A770FF"/>
    <w:rsid w:val="00A80655"/>
    <w:rsid w:val="00A84FEA"/>
    <w:rsid w:val="00A85D89"/>
    <w:rsid w:val="00A878DE"/>
    <w:rsid w:val="00A93B8D"/>
    <w:rsid w:val="00A94CEC"/>
    <w:rsid w:val="00AA0096"/>
    <w:rsid w:val="00AA1B2F"/>
    <w:rsid w:val="00AA419C"/>
    <w:rsid w:val="00AA4700"/>
    <w:rsid w:val="00AC30B3"/>
    <w:rsid w:val="00AC3486"/>
    <w:rsid w:val="00AC42CB"/>
    <w:rsid w:val="00AC7E35"/>
    <w:rsid w:val="00AD01B9"/>
    <w:rsid w:val="00AD1348"/>
    <w:rsid w:val="00AD148C"/>
    <w:rsid w:val="00AD17ED"/>
    <w:rsid w:val="00AD2583"/>
    <w:rsid w:val="00AD2FBD"/>
    <w:rsid w:val="00AD54C3"/>
    <w:rsid w:val="00AE4AE4"/>
    <w:rsid w:val="00AE6779"/>
    <w:rsid w:val="00AE6F78"/>
    <w:rsid w:val="00AF0BA0"/>
    <w:rsid w:val="00AF4628"/>
    <w:rsid w:val="00AF7F88"/>
    <w:rsid w:val="00B01639"/>
    <w:rsid w:val="00B02433"/>
    <w:rsid w:val="00B043BA"/>
    <w:rsid w:val="00B04CD8"/>
    <w:rsid w:val="00B10393"/>
    <w:rsid w:val="00B10420"/>
    <w:rsid w:val="00B12FB0"/>
    <w:rsid w:val="00B162E1"/>
    <w:rsid w:val="00B1650A"/>
    <w:rsid w:val="00B165A9"/>
    <w:rsid w:val="00B17748"/>
    <w:rsid w:val="00B23298"/>
    <w:rsid w:val="00B2350B"/>
    <w:rsid w:val="00B24AAC"/>
    <w:rsid w:val="00B27A86"/>
    <w:rsid w:val="00B33249"/>
    <w:rsid w:val="00B40F0C"/>
    <w:rsid w:val="00B42F70"/>
    <w:rsid w:val="00B4487C"/>
    <w:rsid w:val="00B45823"/>
    <w:rsid w:val="00B46117"/>
    <w:rsid w:val="00B46863"/>
    <w:rsid w:val="00B516AF"/>
    <w:rsid w:val="00B51709"/>
    <w:rsid w:val="00B51F4B"/>
    <w:rsid w:val="00B52813"/>
    <w:rsid w:val="00B53E71"/>
    <w:rsid w:val="00B56E3F"/>
    <w:rsid w:val="00B60188"/>
    <w:rsid w:val="00B60A7B"/>
    <w:rsid w:val="00B616BD"/>
    <w:rsid w:val="00B61F8D"/>
    <w:rsid w:val="00B6321C"/>
    <w:rsid w:val="00B65A02"/>
    <w:rsid w:val="00B73439"/>
    <w:rsid w:val="00B7496B"/>
    <w:rsid w:val="00B776CB"/>
    <w:rsid w:val="00B8116D"/>
    <w:rsid w:val="00B81FA6"/>
    <w:rsid w:val="00B847B0"/>
    <w:rsid w:val="00B84CAB"/>
    <w:rsid w:val="00B96DBE"/>
    <w:rsid w:val="00B97974"/>
    <w:rsid w:val="00BA06E8"/>
    <w:rsid w:val="00BA2353"/>
    <w:rsid w:val="00BA5FBB"/>
    <w:rsid w:val="00BB093C"/>
    <w:rsid w:val="00BB22C8"/>
    <w:rsid w:val="00BB4B8C"/>
    <w:rsid w:val="00BB56DB"/>
    <w:rsid w:val="00BB72C7"/>
    <w:rsid w:val="00BC1012"/>
    <w:rsid w:val="00BC15AA"/>
    <w:rsid w:val="00BC1EC2"/>
    <w:rsid w:val="00BC30B7"/>
    <w:rsid w:val="00BC3E97"/>
    <w:rsid w:val="00BC51DB"/>
    <w:rsid w:val="00BC5B83"/>
    <w:rsid w:val="00BC79E8"/>
    <w:rsid w:val="00BC7BFD"/>
    <w:rsid w:val="00BD12B2"/>
    <w:rsid w:val="00BD49CE"/>
    <w:rsid w:val="00BE0A4B"/>
    <w:rsid w:val="00BE1644"/>
    <w:rsid w:val="00BE23DF"/>
    <w:rsid w:val="00BE4E7A"/>
    <w:rsid w:val="00BF04DF"/>
    <w:rsid w:val="00BF071D"/>
    <w:rsid w:val="00BF2605"/>
    <w:rsid w:val="00BF4CFB"/>
    <w:rsid w:val="00C0034A"/>
    <w:rsid w:val="00C01E95"/>
    <w:rsid w:val="00C1020B"/>
    <w:rsid w:val="00C10F76"/>
    <w:rsid w:val="00C1259D"/>
    <w:rsid w:val="00C15BEE"/>
    <w:rsid w:val="00C15F49"/>
    <w:rsid w:val="00C16452"/>
    <w:rsid w:val="00C207F7"/>
    <w:rsid w:val="00C24A68"/>
    <w:rsid w:val="00C26DFA"/>
    <w:rsid w:val="00C31CFC"/>
    <w:rsid w:val="00C330A9"/>
    <w:rsid w:val="00C348CE"/>
    <w:rsid w:val="00C40142"/>
    <w:rsid w:val="00C415B3"/>
    <w:rsid w:val="00C41D41"/>
    <w:rsid w:val="00C42486"/>
    <w:rsid w:val="00C459FD"/>
    <w:rsid w:val="00C51006"/>
    <w:rsid w:val="00C5540E"/>
    <w:rsid w:val="00C6300D"/>
    <w:rsid w:val="00C70130"/>
    <w:rsid w:val="00C71C3E"/>
    <w:rsid w:val="00C73D57"/>
    <w:rsid w:val="00C75AB6"/>
    <w:rsid w:val="00C76AA5"/>
    <w:rsid w:val="00C76D8F"/>
    <w:rsid w:val="00C771D1"/>
    <w:rsid w:val="00C77E75"/>
    <w:rsid w:val="00C8681E"/>
    <w:rsid w:val="00C94932"/>
    <w:rsid w:val="00C94A60"/>
    <w:rsid w:val="00C950DD"/>
    <w:rsid w:val="00C96244"/>
    <w:rsid w:val="00C962D6"/>
    <w:rsid w:val="00C96FD7"/>
    <w:rsid w:val="00C97E43"/>
    <w:rsid w:val="00CA03D6"/>
    <w:rsid w:val="00CA5204"/>
    <w:rsid w:val="00CA74BE"/>
    <w:rsid w:val="00CB2043"/>
    <w:rsid w:val="00CB2C30"/>
    <w:rsid w:val="00CB35B0"/>
    <w:rsid w:val="00CC229E"/>
    <w:rsid w:val="00CD1545"/>
    <w:rsid w:val="00CD2840"/>
    <w:rsid w:val="00CD2FB7"/>
    <w:rsid w:val="00CD497E"/>
    <w:rsid w:val="00CD78AD"/>
    <w:rsid w:val="00CE1144"/>
    <w:rsid w:val="00CE19FF"/>
    <w:rsid w:val="00CE1E4D"/>
    <w:rsid w:val="00CE31D3"/>
    <w:rsid w:val="00CE6BCC"/>
    <w:rsid w:val="00CE75E2"/>
    <w:rsid w:val="00CE7ACD"/>
    <w:rsid w:val="00CF197C"/>
    <w:rsid w:val="00CF7895"/>
    <w:rsid w:val="00D04A54"/>
    <w:rsid w:val="00D073FC"/>
    <w:rsid w:val="00D10498"/>
    <w:rsid w:val="00D15141"/>
    <w:rsid w:val="00D15B36"/>
    <w:rsid w:val="00D15E9B"/>
    <w:rsid w:val="00D211DC"/>
    <w:rsid w:val="00D22990"/>
    <w:rsid w:val="00D2649B"/>
    <w:rsid w:val="00D3288D"/>
    <w:rsid w:val="00D3447D"/>
    <w:rsid w:val="00D3683A"/>
    <w:rsid w:val="00D36D3D"/>
    <w:rsid w:val="00D41776"/>
    <w:rsid w:val="00D43D45"/>
    <w:rsid w:val="00D43E92"/>
    <w:rsid w:val="00D47099"/>
    <w:rsid w:val="00D507B3"/>
    <w:rsid w:val="00D509CB"/>
    <w:rsid w:val="00D50A5F"/>
    <w:rsid w:val="00D50F66"/>
    <w:rsid w:val="00D51D3F"/>
    <w:rsid w:val="00D54B13"/>
    <w:rsid w:val="00D575E6"/>
    <w:rsid w:val="00D6487C"/>
    <w:rsid w:val="00D64CD6"/>
    <w:rsid w:val="00D65934"/>
    <w:rsid w:val="00D674CF"/>
    <w:rsid w:val="00D70692"/>
    <w:rsid w:val="00D71418"/>
    <w:rsid w:val="00D71FAC"/>
    <w:rsid w:val="00D73024"/>
    <w:rsid w:val="00D7582D"/>
    <w:rsid w:val="00D7592E"/>
    <w:rsid w:val="00D75AD5"/>
    <w:rsid w:val="00D761F6"/>
    <w:rsid w:val="00D83055"/>
    <w:rsid w:val="00D83D39"/>
    <w:rsid w:val="00D8407A"/>
    <w:rsid w:val="00D84C8D"/>
    <w:rsid w:val="00D90831"/>
    <w:rsid w:val="00D927CE"/>
    <w:rsid w:val="00D92C5B"/>
    <w:rsid w:val="00D94876"/>
    <w:rsid w:val="00D957BB"/>
    <w:rsid w:val="00DA6728"/>
    <w:rsid w:val="00DA694F"/>
    <w:rsid w:val="00DB02DA"/>
    <w:rsid w:val="00DB0948"/>
    <w:rsid w:val="00DB2998"/>
    <w:rsid w:val="00DB692E"/>
    <w:rsid w:val="00DC0AB5"/>
    <w:rsid w:val="00DC1B7C"/>
    <w:rsid w:val="00DD29A5"/>
    <w:rsid w:val="00DD411F"/>
    <w:rsid w:val="00DD4A1D"/>
    <w:rsid w:val="00DD75F6"/>
    <w:rsid w:val="00DD7AAA"/>
    <w:rsid w:val="00DD7C9B"/>
    <w:rsid w:val="00DE1279"/>
    <w:rsid w:val="00DE3BCB"/>
    <w:rsid w:val="00DE42B5"/>
    <w:rsid w:val="00DE4BF1"/>
    <w:rsid w:val="00DE57A8"/>
    <w:rsid w:val="00DE5953"/>
    <w:rsid w:val="00DE5CD0"/>
    <w:rsid w:val="00DE69FB"/>
    <w:rsid w:val="00DF210A"/>
    <w:rsid w:val="00DF620E"/>
    <w:rsid w:val="00E108FA"/>
    <w:rsid w:val="00E1596C"/>
    <w:rsid w:val="00E16081"/>
    <w:rsid w:val="00E165C2"/>
    <w:rsid w:val="00E16EA9"/>
    <w:rsid w:val="00E205E1"/>
    <w:rsid w:val="00E2067F"/>
    <w:rsid w:val="00E25448"/>
    <w:rsid w:val="00E25873"/>
    <w:rsid w:val="00E26749"/>
    <w:rsid w:val="00E279B1"/>
    <w:rsid w:val="00E3095B"/>
    <w:rsid w:val="00E325F7"/>
    <w:rsid w:val="00E33375"/>
    <w:rsid w:val="00E33A4A"/>
    <w:rsid w:val="00E3429D"/>
    <w:rsid w:val="00E364E0"/>
    <w:rsid w:val="00E43806"/>
    <w:rsid w:val="00E4416D"/>
    <w:rsid w:val="00E4456A"/>
    <w:rsid w:val="00E465C5"/>
    <w:rsid w:val="00E50407"/>
    <w:rsid w:val="00E52540"/>
    <w:rsid w:val="00E57533"/>
    <w:rsid w:val="00E60344"/>
    <w:rsid w:val="00E619E0"/>
    <w:rsid w:val="00E62109"/>
    <w:rsid w:val="00E677DD"/>
    <w:rsid w:val="00E702A0"/>
    <w:rsid w:val="00E70883"/>
    <w:rsid w:val="00E72137"/>
    <w:rsid w:val="00E762D2"/>
    <w:rsid w:val="00E76F4B"/>
    <w:rsid w:val="00E80DB1"/>
    <w:rsid w:val="00E81285"/>
    <w:rsid w:val="00E81D65"/>
    <w:rsid w:val="00E82695"/>
    <w:rsid w:val="00E8277B"/>
    <w:rsid w:val="00E85DDD"/>
    <w:rsid w:val="00E861FF"/>
    <w:rsid w:val="00E87280"/>
    <w:rsid w:val="00E92A2A"/>
    <w:rsid w:val="00E9795B"/>
    <w:rsid w:val="00E979D9"/>
    <w:rsid w:val="00EA0FF1"/>
    <w:rsid w:val="00EA1027"/>
    <w:rsid w:val="00EA3FD8"/>
    <w:rsid w:val="00EA5030"/>
    <w:rsid w:val="00EB034A"/>
    <w:rsid w:val="00EB1FCC"/>
    <w:rsid w:val="00EC099F"/>
    <w:rsid w:val="00EC1A2E"/>
    <w:rsid w:val="00EC1F83"/>
    <w:rsid w:val="00EC5E55"/>
    <w:rsid w:val="00ED0D1E"/>
    <w:rsid w:val="00ED126A"/>
    <w:rsid w:val="00ED2F6A"/>
    <w:rsid w:val="00ED4C45"/>
    <w:rsid w:val="00EE0F10"/>
    <w:rsid w:val="00EE1535"/>
    <w:rsid w:val="00EE650D"/>
    <w:rsid w:val="00EE7941"/>
    <w:rsid w:val="00EF0052"/>
    <w:rsid w:val="00EF0195"/>
    <w:rsid w:val="00EF391E"/>
    <w:rsid w:val="00EF6C64"/>
    <w:rsid w:val="00F017A2"/>
    <w:rsid w:val="00F03C1B"/>
    <w:rsid w:val="00F07D13"/>
    <w:rsid w:val="00F105C3"/>
    <w:rsid w:val="00F10E72"/>
    <w:rsid w:val="00F1510C"/>
    <w:rsid w:val="00F223BC"/>
    <w:rsid w:val="00F22F28"/>
    <w:rsid w:val="00F2328C"/>
    <w:rsid w:val="00F24F8E"/>
    <w:rsid w:val="00F25E6C"/>
    <w:rsid w:val="00F26297"/>
    <w:rsid w:val="00F33E17"/>
    <w:rsid w:val="00F35A66"/>
    <w:rsid w:val="00F35A68"/>
    <w:rsid w:val="00F3619D"/>
    <w:rsid w:val="00F36E45"/>
    <w:rsid w:val="00F417A2"/>
    <w:rsid w:val="00F4379C"/>
    <w:rsid w:val="00F45645"/>
    <w:rsid w:val="00F468DF"/>
    <w:rsid w:val="00F5064E"/>
    <w:rsid w:val="00F51875"/>
    <w:rsid w:val="00F54309"/>
    <w:rsid w:val="00F55865"/>
    <w:rsid w:val="00F57034"/>
    <w:rsid w:val="00F5738C"/>
    <w:rsid w:val="00F601AF"/>
    <w:rsid w:val="00F61CBA"/>
    <w:rsid w:val="00F641F5"/>
    <w:rsid w:val="00F705FD"/>
    <w:rsid w:val="00F7086D"/>
    <w:rsid w:val="00F70A03"/>
    <w:rsid w:val="00F717B4"/>
    <w:rsid w:val="00F76E53"/>
    <w:rsid w:val="00F806CE"/>
    <w:rsid w:val="00F9270D"/>
    <w:rsid w:val="00F93497"/>
    <w:rsid w:val="00F964C8"/>
    <w:rsid w:val="00FA2EC7"/>
    <w:rsid w:val="00FA3A0D"/>
    <w:rsid w:val="00FA3CC1"/>
    <w:rsid w:val="00FA531D"/>
    <w:rsid w:val="00FB2374"/>
    <w:rsid w:val="00FB3B5A"/>
    <w:rsid w:val="00FB3D12"/>
    <w:rsid w:val="00FB5367"/>
    <w:rsid w:val="00FC0C0C"/>
    <w:rsid w:val="00FC0CC4"/>
    <w:rsid w:val="00FC46EE"/>
    <w:rsid w:val="00FD137F"/>
    <w:rsid w:val="00FD302B"/>
    <w:rsid w:val="00FD772F"/>
    <w:rsid w:val="00FE2D07"/>
    <w:rsid w:val="00FF032D"/>
    <w:rsid w:val="00FF2175"/>
    <w:rsid w:val="00FF46C7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ADE75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16452"/>
  </w:style>
  <w:style w:type="paragraph" w:styleId="Heading1">
    <w:name w:val="heading 1"/>
    <w:basedOn w:val="Normal"/>
    <w:next w:val="Normal"/>
    <w:qFormat/>
    <w:rsid w:val="008E2A87"/>
    <w:pPr>
      <w:keepNext/>
      <w:tabs>
        <w:tab w:val="left" w:pos="1080"/>
      </w:tabs>
      <w:outlineLvl w:val="0"/>
    </w:pPr>
    <w:rPr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D177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819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qFormat/>
    <w:rsid w:val="00A67B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1A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81A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1A89"/>
  </w:style>
  <w:style w:type="paragraph" w:styleId="Title">
    <w:name w:val="Title"/>
    <w:basedOn w:val="Normal"/>
    <w:link w:val="TitleChar"/>
    <w:uiPriority w:val="10"/>
    <w:qFormat/>
    <w:rsid w:val="00081A89"/>
    <w:pPr>
      <w:jc w:val="center"/>
    </w:pPr>
    <w:rPr>
      <w:b/>
      <w:smallCaps/>
      <w:sz w:val="28"/>
    </w:rPr>
  </w:style>
  <w:style w:type="paragraph" w:styleId="BodyText">
    <w:name w:val="Body Text"/>
    <w:basedOn w:val="Normal"/>
    <w:link w:val="BodyTextChar"/>
    <w:rsid w:val="00081A89"/>
    <w:rPr>
      <w:b/>
    </w:rPr>
  </w:style>
  <w:style w:type="character" w:styleId="Hyperlink">
    <w:name w:val="Hyperlink"/>
    <w:basedOn w:val="DefaultParagraphFont"/>
    <w:uiPriority w:val="99"/>
    <w:rsid w:val="00081A89"/>
    <w:rPr>
      <w:color w:val="0000FF"/>
      <w:u w:val="single"/>
    </w:rPr>
  </w:style>
  <w:style w:type="character" w:styleId="FollowedHyperlink">
    <w:name w:val="FollowedHyperlink"/>
    <w:basedOn w:val="DefaultParagraphFont"/>
    <w:rsid w:val="00081A89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081A89"/>
    <w:rPr>
      <w:i/>
      <w:iCs/>
    </w:rPr>
  </w:style>
  <w:style w:type="paragraph" w:styleId="BodyTextIndent">
    <w:name w:val="Body Text Indent"/>
    <w:basedOn w:val="Normal"/>
    <w:rsid w:val="00081A89"/>
    <w:pPr>
      <w:tabs>
        <w:tab w:val="left" w:pos="-1440"/>
        <w:tab w:val="left" w:pos="-720"/>
        <w:tab w:val="left" w:pos="335"/>
        <w:tab w:val="left" w:pos="670"/>
        <w:tab w:val="left" w:pos="1004"/>
        <w:tab w:val="left" w:pos="1080"/>
        <w:tab w:val="left" w:pos="1339"/>
        <w:tab w:val="left" w:pos="1674"/>
        <w:tab w:val="left" w:pos="2009"/>
        <w:tab w:val="left" w:pos="2344"/>
        <w:tab w:val="left" w:pos="2678"/>
        <w:tab w:val="left" w:pos="3013"/>
        <w:tab w:val="left" w:pos="3348"/>
        <w:tab w:val="left" w:pos="3683"/>
      </w:tabs>
      <w:ind w:left="1080"/>
    </w:pPr>
    <w:rPr>
      <w:sz w:val="22"/>
    </w:rPr>
  </w:style>
  <w:style w:type="paragraph" w:styleId="BodyTextIndent2">
    <w:name w:val="Body Text Indent 2"/>
    <w:basedOn w:val="Normal"/>
    <w:rsid w:val="00081A89"/>
    <w:pPr>
      <w:tabs>
        <w:tab w:val="left" w:pos="-1440"/>
        <w:tab w:val="left" w:pos="-720"/>
        <w:tab w:val="left" w:pos="0"/>
        <w:tab w:val="left" w:pos="335"/>
        <w:tab w:val="left" w:pos="670"/>
        <w:tab w:val="left" w:pos="1004"/>
        <w:tab w:val="left" w:pos="1339"/>
        <w:tab w:val="left" w:pos="1674"/>
        <w:tab w:val="left" w:pos="2009"/>
        <w:tab w:val="left" w:pos="2344"/>
        <w:tab w:val="left" w:pos="2678"/>
        <w:tab w:val="left" w:pos="3013"/>
        <w:tab w:val="left" w:pos="3348"/>
        <w:tab w:val="left" w:pos="3683"/>
      </w:tabs>
      <w:ind w:left="670" w:hanging="310"/>
    </w:pPr>
    <w:rPr>
      <w:sz w:val="22"/>
    </w:rPr>
  </w:style>
  <w:style w:type="paragraph" w:styleId="BodyTextIndent3">
    <w:name w:val="Body Text Indent 3"/>
    <w:basedOn w:val="Normal"/>
    <w:rsid w:val="00081A89"/>
    <w:pPr>
      <w:tabs>
        <w:tab w:val="left" w:pos="-1440"/>
        <w:tab w:val="left" w:pos="-720"/>
        <w:tab w:val="left" w:pos="0"/>
        <w:tab w:val="left" w:pos="335"/>
        <w:tab w:val="left" w:pos="670"/>
        <w:tab w:val="left" w:pos="1080"/>
        <w:tab w:val="left" w:pos="1339"/>
        <w:tab w:val="left" w:pos="1674"/>
        <w:tab w:val="left" w:pos="2009"/>
        <w:tab w:val="left" w:pos="2344"/>
        <w:tab w:val="left" w:pos="2678"/>
        <w:tab w:val="left" w:pos="3013"/>
        <w:tab w:val="left" w:pos="3348"/>
        <w:tab w:val="left" w:pos="3683"/>
      </w:tabs>
      <w:ind w:left="360"/>
    </w:pPr>
    <w:rPr>
      <w:sz w:val="22"/>
    </w:rPr>
  </w:style>
  <w:style w:type="paragraph" w:customStyle="1" w:styleId="Author">
    <w:name w:val="Author"/>
    <w:rsid w:val="00081A89"/>
    <w:pPr>
      <w:spacing w:before="240"/>
    </w:pPr>
    <w:rPr>
      <w:noProof/>
    </w:rPr>
  </w:style>
  <w:style w:type="paragraph" w:styleId="BodyText3">
    <w:name w:val="Body Text 3"/>
    <w:basedOn w:val="Normal"/>
    <w:rsid w:val="00A67B70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A67B70"/>
    <w:rPr>
      <w:b/>
    </w:rPr>
  </w:style>
  <w:style w:type="paragraph" w:customStyle="1" w:styleId="xl24">
    <w:name w:val="xl24"/>
    <w:basedOn w:val="Normal"/>
    <w:rsid w:val="004A4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AuthorName-c">
    <w:name w:val="Author Name-c"/>
    <w:basedOn w:val="Normal"/>
    <w:link w:val="AuthorName-cChar"/>
    <w:rsid w:val="00B2350B"/>
    <w:pPr>
      <w:autoSpaceDE w:val="0"/>
      <w:autoSpaceDN w:val="0"/>
      <w:adjustRightInd w:val="0"/>
      <w:spacing w:before="240" w:after="240"/>
    </w:pPr>
    <w:rPr>
      <w:rFonts w:ascii="TimesNewRomanPS-BoldItalicMT" w:hAnsi="TimesNewRomanPS-BoldItalicMT"/>
      <w:b/>
      <w:bCs/>
      <w:iCs/>
      <w:szCs w:val="28"/>
    </w:rPr>
  </w:style>
  <w:style w:type="character" w:customStyle="1" w:styleId="AuthorName-cChar">
    <w:name w:val="Author Name-c Char"/>
    <w:basedOn w:val="DefaultParagraphFont"/>
    <w:link w:val="AuthorName-c"/>
    <w:rsid w:val="00B2350B"/>
    <w:rPr>
      <w:rFonts w:ascii="TimesNewRomanPS-BoldItalicMT" w:hAnsi="TimesNewRomanPS-BoldItalicMT"/>
      <w:b/>
      <w:bCs/>
      <w:iCs/>
      <w:szCs w:val="28"/>
      <w:lang w:val="en-US" w:eastAsia="en-US" w:bidi="ar-SA"/>
    </w:rPr>
  </w:style>
  <w:style w:type="paragraph" w:customStyle="1" w:styleId="Manuscripttitle">
    <w:name w:val="Manuscript title"/>
    <w:basedOn w:val="Normal"/>
    <w:link w:val="ManuscripttitleChar"/>
    <w:rsid w:val="00B2350B"/>
    <w:pPr>
      <w:autoSpaceDE w:val="0"/>
      <w:autoSpaceDN w:val="0"/>
      <w:adjustRightInd w:val="0"/>
    </w:pPr>
    <w:rPr>
      <w:rFonts w:ascii="TimesNewRomanPS-BoldItalicMT" w:hAnsi="TimesNewRomanPS-BoldItalicMT"/>
      <w:b/>
      <w:bCs/>
      <w:iCs/>
      <w:sz w:val="32"/>
      <w:szCs w:val="28"/>
    </w:rPr>
  </w:style>
  <w:style w:type="character" w:customStyle="1" w:styleId="ManuscripttitleChar">
    <w:name w:val="Manuscript title Char"/>
    <w:basedOn w:val="DefaultParagraphFont"/>
    <w:link w:val="Manuscripttitle"/>
    <w:rsid w:val="00B2350B"/>
    <w:rPr>
      <w:rFonts w:ascii="TimesNewRomanPS-BoldItalicMT" w:hAnsi="TimesNewRomanPS-BoldItalicMT"/>
      <w:b/>
      <w:bCs/>
      <w:iCs/>
      <w:sz w:val="32"/>
      <w:szCs w:val="28"/>
      <w:lang w:val="en-US" w:eastAsia="en-US" w:bidi="ar-SA"/>
    </w:rPr>
  </w:style>
  <w:style w:type="paragraph" w:styleId="Date">
    <w:name w:val="Date"/>
    <w:basedOn w:val="Normal"/>
    <w:next w:val="Normal"/>
    <w:link w:val="DateChar"/>
    <w:rsid w:val="00F705FD"/>
  </w:style>
  <w:style w:type="character" w:customStyle="1" w:styleId="DateChar">
    <w:name w:val="Date Char"/>
    <w:basedOn w:val="DefaultParagraphFont"/>
    <w:link w:val="Date"/>
    <w:rsid w:val="00F705FD"/>
    <w:rPr>
      <w:lang w:eastAsia="en-US"/>
    </w:rPr>
  </w:style>
  <w:style w:type="paragraph" w:styleId="ListParagraph">
    <w:name w:val="List Paragraph"/>
    <w:basedOn w:val="Normal"/>
    <w:uiPriority w:val="34"/>
    <w:qFormat/>
    <w:rsid w:val="00891FE3"/>
    <w:pPr>
      <w:ind w:left="720"/>
    </w:pPr>
    <w:rPr>
      <w:lang w:eastAsia="zh-CN"/>
    </w:rPr>
  </w:style>
  <w:style w:type="table" w:styleId="TableGrid">
    <w:name w:val="Table Grid"/>
    <w:basedOn w:val="TableNormal"/>
    <w:rsid w:val="003B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rsid w:val="00650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50914"/>
    <w:rPr>
      <w:rFonts w:eastAsia="SimSun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914"/>
    <w:rPr>
      <w:rFonts w:eastAsia="SimSun"/>
    </w:rPr>
  </w:style>
  <w:style w:type="paragraph" w:styleId="BalloonText">
    <w:name w:val="Balloon Text"/>
    <w:basedOn w:val="Normal"/>
    <w:link w:val="BalloonTextChar"/>
    <w:rsid w:val="00650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0914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3442F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42F9"/>
    <w:rPr>
      <w:rFonts w:ascii="Consolas" w:eastAsia="Calibri" w:hAnsi="Consolas" w:cs="Times New Roman"/>
      <w:sz w:val="21"/>
      <w:szCs w:val="21"/>
    </w:rPr>
  </w:style>
  <w:style w:type="character" w:customStyle="1" w:styleId="A2">
    <w:name w:val="A2"/>
    <w:uiPriority w:val="99"/>
    <w:rsid w:val="004474E5"/>
    <w:rPr>
      <w:rFonts w:cs="Adobe Garamond Pro"/>
      <w:color w:val="221E1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D17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E677DD"/>
    <w:pPr>
      <w:autoSpaceDE w:val="0"/>
      <w:autoSpaceDN w:val="0"/>
      <w:adjustRightInd w:val="0"/>
    </w:pPr>
    <w:rPr>
      <w:color w:val="000000"/>
    </w:rPr>
  </w:style>
  <w:style w:type="character" w:customStyle="1" w:styleId="TitleChar">
    <w:name w:val="Title Char"/>
    <w:basedOn w:val="DefaultParagraphFont"/>
    <w:link w:val="Title"/>
    <w:uiPriority w:val="10"/>
    <w:locked/>
    <w:rsid w:val="006B0A00"/>
    <w:rPr>
      <w:b/>
      <w:smallCaps/>
      <w:sz w:val="28"/>
    </w:rPr>
  </w:style>
  <w:style w:type="paragraph" w:customStyle="1" w:styleId="citation">
    <w:name w:val="citation"/>
    <w:basedOn w:val="Normal"/>
    <w:rsid w:val="007E408F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7E408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E408F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pple-style-span">
    <w:name w:val="apple-style-span"/>
    <w:basedOn w:val="DefaultParagraphFont"/>
    <w:rsid w:val="00632C5C"/>
  </w:style>
  <w:style w:type="paragraph" w:customStyle="1" w:styleId="DataField11pt-Single">
    <w:name w:val="Data Field 11pt-Single"/>
    <w:basedOn w:val="Normal"/>
    <w:link w:val="DataField11pt-SingleChar"/>
    <w:rsid w:val="00B42F70"/>
    <w:pPr>
      <w:autoSpaceDE w:val="0"/>
      <w:autoSpaceDN w:val="0"/>
    </w:pPr>
    <w:rPr>
      <w:rFonts w:ascii="Arial" w:hAnsi="Arial" w:cs="Arial"/>
      <w:sz w:val="22"/>
    </w:rPr>
  </w:style>
  <w:style w:type="character" w:customStyle="1" w:styleId="DataField11pt-SingleChar">
    <w:name w:val="Data Field 11pt-Single Char"/>
    <w:basedOn w:val="DefaultParagraphFont"/>
    <w:link w:val="DataField11pt-Single"/>
    <w:locked/>
    <w:rsid w:val="00B42F70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9E4D96"/>
    <w:rPr>
      <w:b/>
      <w:sz w:val="24"/>
    </w:rPr>
  </w:style>
  <w:style w:type="character" w:customStyle="1" w:styleId="src1">
    <w:name w:val="src1"/>
    <w:basedOn w:val="DefaultParagraphFont"/>
    <w:rsid w:val="00F24F8E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semiHidden/>
    <w:rsid w:val="006819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1">
    <w:name w:val="title1"/>
    <w:basedOn w:val="Normal"/>
    <w:rsid w:val="00113931"/>
    <w:rPr>
      <w:sz w:val="29"/>
      <w:szCs w:val="29"/>
    </w:rPr>
  </w:style>
  <w:style w:type="paragraph" w:styleId="FootnoteText">
    <w:name w:val="footnote text"/>
    <w:basedOn w:val="Normal"/>
    <w:link w:val="FootnoteTextChar"/>
    <w:rsid w:val="00FA3CC1"/>
    <w:rPr>
      <w:rFonts w:asciiTheme="minorHAnsi" w:eastAsia="SimSun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FA3CC1"/>
    <w:rPr>
      <w:rFonts w:asciiTheme="minorHAnsi" w:eastAsia="SimSun" w:hAnsiTheme="minorHAnsi" w:cstheme="minorBidi"/>
    </w:rPr>
  </w:style>
  <w:style w:type="character" w:styleId="FootnoteReference">
    <w:name w:val="footnote reference"/>
    <w:basedOn w:val="DefaultParagraphFont"/>
    <w:rsid w:val="00FA3CC1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FA3CC1"/>
  </w:style>
  <w:style w:type="paragraph" w:customStyle="1" w:styleId="Normal1">
    <w:name w:val="Normal1"/>
    <w:rsid w:val="00600604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character" w:customStyle="1" w:styleId="pseudotab">
    <w:name w:val="pseudotab"/>
    <w:basedOn w:val="DefaultParagraphFont"/>
    <w:rsid w:val="00A16DA2"/>
  </w:style>
  <w:style w:type="paragraph" w:customStyle="1" w:styleId="TableDataCentered">
    <w:name w:val="Table Data Centered"/>
    <w:basedOn w:val="Normal"/>
    <w:rsid w:val="007915FC"/>
    <w:pPr>
      <w:jc w:val="center"/>
    </w:pPr>
    <w:rPr>
      <w:rFonts w:ascii="Arial" w:hAnsi="Arial"/>
      <w:sz w:val="20"/>
      <w:szCs w:val="20"/>
    </w:rPr>
  </w:style>
  <w:style w:type="paragraph" w:customStyle="1" w:styleId="TableDataLeft">
    <w:name w:val="Table Data Left"/>
    <w:basedOn w:val="TableDataCentered"/>
    <w:rsid w:val="007915FC"/>
    <w:pPr>
      <w:jc w:val="left"/>
    </w:pPr>
  </w:style>
  <w:style w:type="paragraph" w:styleId="NoSpacing">
    <w:name w:val="No Spacing"/>
    <w:uiPriority w:val="1"/>
    <w:qFormat/>
    <w:rsid w:val="00B12FB0"/>
  </w:style>
  <w:style w:type="character" w:customStyle="1" w:styleId="apple-converted-space">
    <w:name w:val="apple-converted-space"/>
    <w:basedOn w:val="DefaultParagraphFont"/>
    <w:rsid w:val="00FD772F"/>
  </w:style>
  <w:style w:type="character" w:customStyle="1" w:styleId="A6">
    <w:name w:val="A6"/>
    <w:uiPriority w:val="99"/>
    <w:rsid w:val="00D15B36"/>
    <w:rPr>
      <w:rFonts w:cs="Calibri"/>
      <w:color w:val="000000"/>
    </w:rPr>
  </w:style>
  <w:style w:type="paragraph" w:customStyle="1" w:styleId="Title10">
    <w:name w:val="Title1"/>
    <w:basedOn w:val="Normal"/>
    <w:rsid w:val="00B04CD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B04CD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B04CD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B04CD8"/>
  </w:style>
  <w:style w:type="character" w:customStyle="1" w:styleId="title-text">
    <w:name w:val="title-text"/>
    <w:basedOn w:val="DefaultParagraphFont"/>
    <w:rsid w:val="00182F72"/>
  </w:style>
  <w:style w:type="character" w:customStyle="1" w:styleId="button-text">
    <w:name w:val="button-text"/>
    <w:basedOn w:val="DefaultParagraphFont"/>
    <w:rsid w:val="00F35A68"/>
  </w:style>
  <w:style w:type="character" w:customStyle="1" w:styleId="sr-only">
    <w:name w:val="sr-only"/>
    <w:basedOn w:val="DefaultParagraphFont"/>
    <w:rsid w:val="00F35A68"/>
  </w:style>
  <w:style w:type="character" w:customStyle="1" w:styleId="text">
    <w:name w:val="text"/>
    <w:basedOn w:val="DefaultParagraphFont"/>
    <w:rsid w:val="00F35A68"/>
  </w:style>
  <w:style w:type="character" w:customStyle="1" w:styleId="author-ref">
    <w:name w:val="author-ref"/>
    <w:basedOn w:val="DefaultParagraphFont"/>
    <w:rsid w:val="00F35A68"/>
  </w:style>
  <w:style w:type="paragraph" w:customStyle="1" w:styleId="m-5577242905029088586msonospacing">
    <w:name w:val="m_-5577242905029088586msonospacing"/>
    <w:basedOn w:val="Normal"/>
    <w:rsid w:val="000139BB"/>
    <w:pPr>
      <w:spacing w:before="100" w:beforeAutospacing="1" w:after="100" w:afterAutospacing="1"/>
    </w:pPr>
  </w:style>
  <w:style w:type="character" w:customStyle="1" w:styleId="m-5577242905029088586msohyperlink">
    <w:name w:val="m_-5577242905029088586msohyperlink"/>
    <w:basedOn w:val="DefaultParagraphFont"/>
    <w:rsid w:val="000139BB"/>
  </w:style>
  <w:style w:type="character" w:customStyle="1" w:styleId="hiddenreadable">
    <w:name w:val="hiddenreadable"/>
    <w:basedOn w:val="DefaultParagraphFont"/>
    <w:rsid w:val="00C16452"/>
  </w:style>
  <w:style w:type="paragraph" w:customStyle="1" w:styleId="p1">
    <w:name w:val="p1"/>
    <w:basedOn w:val="Normal"/>
    <w:rsid w:val="009107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5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850">
          <w:marLeft w:val="1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7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6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35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498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67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2099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7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9492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6914">
                      <w:marLeft w:val="0"/>
                      <w:marRight w:val="240"/>
                      <w:marTop w:val="0"/>
                      <w:marBottom w:val="24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</w:divsChild>
                </w:div>
                <w:div w:id="10466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02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9347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38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61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479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2315">
          <w:marLeft w:val="-5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7839">
              <w:marLeft w:val="22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reenjournal.org/cgi/content/abstract/94/2/177" TargetMode="External"/><Relationship Id="rId21" Type="http://schemas.openxmlformats.org/officeDocument/2006/relationships/hyperlink" Target="http://www.springerlink.com/content/x31h56414j156x6r/" TargetMode="External"/><Relationship Id="rId42" Type="http://schemas.openxmlformats.org/officeDocument/2006/relationships/hyperlink" Target="http://www.ajph.org/cgi/content/abstract/92/8/1278?ck=nck" TargetMode="External"/><Relationship Id="rId47" Type="http://schemas.openxmlformats.org/officeDocument/2006/relationships/hyperlink" Target="http://www.pubmedcentral.nih.gov/articlerender.fcgi?artid=1492157" TargetMode="External"/><Relationship Id="rId63" Type="http://schemas.openxmlformats.org/officeDocument/2006/relationships/hyperlink" Target="http://archinte.ama-assn.org/cgi/content/short/167/14/1503" TargetMode="External"/><Relationship Id="rId68" Type="http://schemas.openxmlformats.org/officeDocument/2006/relationships/hyperlink" Target="http://pediatrics.aappublications.org/cgi/content/full/124/Supplement_5/S532" TargetMode="External"/><Relationship Id="rId84" Type="http://schemas.openxmlformats.org/officeDocument/2006/relationships/hyperlink" Target="https://www.ncbi.nlm.nih.gov/pubmed/?term=Julius%20SD%5BAuthor%5D&amp;cauthor=true&amp;cauthor_uid=30199294" TargetMode="External"/><Relationship Id="rId89" Type="http://schemas.openxmlformats.org/officeDocument/2006/relationships/hyperlink" Target="http://books.google.com/books?hl=en&amp;lr=&amp;id=7V1L4VJL5toC&amp;oi=fnd&amp;pg=PR5&amp;dq=%22Schwartzberg%22+%22Understanding+Health+Literacy:+Implications+For+Medicine+...%22+&amp;ots=KYn3GvgMc6&amp;sig=KW7PPvF_Dw5JyoE__INYgT765DI" TargetMode="External"/><Relationship Id="rId16" Type="http://schemas.openxmlformats.org/officeDocument/2006/relationships/hyperlink" Target="http://content.healthaffairs.org/cgi/content/citation/15/4/74" TargetMode="External"/><Relationship Id="rId11" Type="http://schemas.openxmlformats.org/officeDocument/2006/relationships/hyperlink" Target="http://www.greenjournal.org/cgi/reprint/85/6/1031?maxtoshow=&amp;HITS=10&amp;hits=10&amp;RESULTFORMAT=&amp;searchid=1&amp;FIRSTINDEX=0&amp;sortspec=relevance&amp;volume=85&amp;firstpage=1031&amp;resourcetype=HWCIT" TargetMode="External"/><Relationship Id="rId32" Type="http://schemas.openxmlformats.org/officeDocument/2006/relationships/hyperlink" Target="http://archinte.ama-assn.org/cgi/content/abstract/160/21/3307" TargetMode="External"/><Relationship Id="rId37" Type="http://schemas.openxmlformats.org/officeDocument/2006/relationships/hyperlink" Target="http://www.ncbi.nlm.nih.gov/sites/entrez?cmd=Retrieve&amp;db=PubMed&amp;list_uids=11903773&amp;dopt=AbstractPlus" TargetMode="External"/><Relationship Id="rId53" Type="http://schemas.openxmlformats.org/officeDocument/2006/relationships/hyperlink" Target="http://www.ncbi.nlm.nih.gov/sites/entrez?cmd=Retrieve&amp;db=PubMed&amp;list_uids=16350327&amp;dopt=Citation" TargetMode="External"/><Relationship Id="rId58" Type="http://schemas.openxmlformats.org/officeDocument/2006/relationships/hyperlink" Target="http://www.ingentaconnect.com/content/adis/dmho/2006/00000014/00000004/art00007" TargetMode="External"/><Relationship Id="rId74" Type="http://schemas.openxmlformats.org/officeDocument/2006/relationships/hyperlink" Target="https://www.ncbi.nlm.nih.gov/pubmed/?term=Franks%20PA%5BAuthor%5D&amp;cauthor=true&amp;cauthor_uid=30645628" TargetMode="External"/><Relationship Id="rId79" Type="http://schemas.openxmlformats.org/officeDocument/2006/relationships/hyperlink" Target="https://www.ncbi.nlm.nih.gov/pubmed/?term=Gazmararian%20JA%5BAuthor%5D&amp;cauthor=true&amp;cauthor_uid=30645628" TargetMode="External"/><Relationship Id="rId102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openxmlformats.org/officeDocument/2006/relationships/hyperlink" Target="http://books.google.com/books?hl=en&amp;lr=&amp;id=7V1L4VJL5toC&amp;oi=fnd&amp;pg=PR5&amp;dq=%22Schwartzberg%22+%22Understanding+Health+Literacy:+Implications+For+Medicine+...%22+&amp;ots=KYn3GvgMc6&amp;sig=KW7PPvF_Dw5JyoE__INYgT765DI" TargetMode="External"/><Relationship Id="rId95" Type="http://schemas.openxmlformats.org/officeDocument/2006/relationships/hyperlink" Target="http://www.ahrq.gov/qual/pharmlit/" TargetMode="External"/><Relationship Id="rId22" Type="http://schemas.openxmlformats.org/officeDocument/2006/relationships/hyperlink" Target="http://www.ajph.org/cgi/content/abstract/88/2/274" TargetMode="External"/><Relationship Id="rId27" Type="http://schemas.openxmlformats.org/officeDocument/2006/relationships/hyperlink" Target="http://www.ncbi.nlm.nih.gov/pubmed/14528569" TargetMode="External"/><Relationship Id="rId43" Type="http://schemas.openxmlformats.org/officeDocument/2006/relationships/hyperlink" Target="http://www.ncbi.nlm.nih.gov/sites/entrez?cmd=Retrieve&amp;db=PubMed&amp;list_uids=12406478&amp;dopt=AbstractPlus" TargetMode="External"/><Relationship Id="rId48" Type="http://schemas.openxmlformats.org/officeDocument/2006/relationships/hyperlink" Target="http://www.ajmc.com/Article.cfm?Menu=1&amp;ID=2816" TargetMode="External"/><Relationship Id="rId64" Type="http://schemas.openxmlformats.org/officeDocument/2006/relationships/hyperlink" Target="http://www.ajicjournal.org/article/PIIS0196655307005251/abstract" TargetMode="External"/><Relationship Id="rId69" Type="http://schemas.openxmlformats.org/officeDocument/2006/relationships/hyperlink" Target="http://hpp.sagepub.com/cgi/rapidpdf/1524839909331552v1" TargetMode="External"/><Relationship Id="rId80" Type="http://schemas.openxmlformats.org/officeDocument/2006/relationships/hyperlink" Target="https://www.ncbi.nlm.nih.gov/pubmed/30645628" TargetMode="External"/><Relationship Id="rId85" Type="http://schemas.openxmlformats.org/officeDocument/2006/relationships/hyperlink" Target="https://www.ncbi.nlm.nih.gov/pubmed/?term=Kafi%20A%5BAuthor%5D&amp;cauthor=true&amp;cauthor_uid=30199294" TargetMode="External"/><Relationship Id="rId12" Type="http://schemas.openxmlformats.org/officeDocument/2006/relationships/hyperlink" Target="http://www.annalsofepidemiology.org/article/1047-2797(95)00061-5/abstract" TargetMode="External"/><Relationship Id="rId17" Type="http://schemas.openxmlformats.org/officeDocument/2006/relationships/hyperlink" Target="http://www.ncbi.nlm.nih.gov/sites/entrez?cmd=Retrieve&amp;db=PubMed&amp;list_uids=10172940&amp;dopt=Citation" TargetMode="External"/><Relationship Id="rId25" Type="http://schemas.openxmlformats.org/officeDocument/2006/relationships/hyperlink" Target="http://jama.ama-assn.org/cgi/content/abstract/281/6/545" TargetMode="External"/><Relationship Id="rId33" Type="http://schemas.openxmlformats.org/officeDocument/2006/relationships/hyperlink" Target="http://www.ncbi.nlm.nih.gov/sites/entrez?cmd=Retrieve&amp;db=PubMed&amp;list_uids=11275515&amp;dopt=Citation" TargetMode="External"/><Relationship Id="rId38" Type="http://schemas.openxmlformats.org/officeDocument/2006/relationships/hyperlink" Target="http://www.ingentaconnect.com/content/routledg/camh/2002/00000006/00000001/art00003" TargetMode="External"/><Relationship Id="rId46" Type="http://schemas.openxmlformats.org/officeDocument/2006/relationships/hyperlink" Target="http://www.informaworld.com/smpp/content~content=a713851963~db=all" TargetMode="External"/><Relationship Id="rId59" Type="http://schemas.openxmlformats.org/officeDocument/2006/relationships/hyperlink" Target="http://jag.sagepub.com/cgi/content/abstract/25/4/324" TargetMode="External"/><Relationship Id="rId67" Type="http://schemas.openxmlformats.org/officeDocument/2006/relationships/hyperlink" Target="http://www.springerlink.com/content/n81361741823p0w8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ncbi.nlm.nih.gov/sites/entrez?cmd=Retrieve&amp;db=PubMed&amp;list_uids=9315269&amp;dopt=Citation" TargetMode="External"/><Relationship Id="rId41" Type="http://schemas.openxmlformats.org/officeDocument/2006/relationships/hyperlink" Target="http://www.springerlink.com/content/v145451285l8uq58/" TargetMode="External"/><Relationship Id="rId54" Type="http://schemas.openxmlformats.org/officeDocument/2006/relationships/hyperlink" Target="http://www.liebertonline.com/doi/abs/10.1089/dis.2006.9.167" TargetMode="External"/><Relationship Id="rId62" Type="http://schemas.openxmlformats.org/officeDocument/2006/relationships/hyperlink" Target="http://www.ncbi.nlm.nih.gov/sites/entrez?cmd=Retrieve&amp;db=PubMed&amp;list_uids=17350558&amp;dopt=Citation" TargetMode="External"/><Relationship Id="rId70" Type="http://schemas.openxmlformats.org/officeDocument/2006/relationships/hyperlink" Target="http://www.sciencedirect.com/science?_ob=ArticleURL&amp;_udi=B6TBC-4WXB50P-3&amp;_user=655046&amp;_rdoc=1&amp;_fmt=&amp;_orig=search&amp;_sort=d&amp;_docanchor=&amp;view=c&amp;_acct=C000034138&amp;_version=1&amp;_urlVersion=0&amp;_userid=655046&amp;md5=642a66c63ccea4642b9ea60e571a2c45" TargetMode="External"/><Relationship Id="rId75" Type="http://schemas.openxmlformats.org/officeDocument/2006/relationships/hyperlink" Target="https://www.ncbi.nlm.nih.gov/pubmed/?term=Kramer%20MR%5BAuthor%5D&amp;cauthor=true&amp;cauthor_uid=30645628" TargetMode="External"/><Relationship Id="rId83" Type="http://schemas.openxmlformats.org/officeDocument/2006/relationships/hyperlink" Target="https://www.ncbi.nlm.nih.gov/pubmed/?term=Stevenson%20ECH%5BAuthor%5D&amp;cauthor=true&amp;cauthor_uid=30199294" TargetMode="External"/><Relationship Id="rId88" Type="http://schemas.openxmlformats.org/officeDocument/2006/relationships/hyperlink" Target="http://books.nap.edu/html/health_literacy/reportbrief.pdf" TargetMode="External"/><Relationship Id="rId91" Type="http://schemas.openxmlformats.org/officeDocument/2006/relationships/hyperlink" Target="http://www.healthcaregeorgia.org/search.cfm" TargetMode="External"/><Relationship Id="rId96" Type="http://schemas.openxmlformats.org/officeDocument/2006/relationships/hyperlink" Target="http://www.ahrq.gov/qual/pillcard/pillcard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ncbi.nlm.nih.gov/sites/entrez?cmd=Retrieve&amp;db=PubMed&amp;list_uids=10160285&amp;dopt=Citation" TargetMode="External"/><Relationship Id="rId23" Type="http://schemas.openxmlformats.org/officeDocument/2006/relationships/hyperlink" Target="http://www.ncbi.nlm.nih.gov/sites/entrez?cmd=Retrieve&amp;db=PubMed&amp;list_uids=9647006&amp;dopt=Citation" TargetMode="External"/><Relationship Id="rId28" Type="http://schemas.openxmlformats.org/officeDocument/2006/relationships/hyperlink" Target="http://www.ncbi.nlm.nih.gov/sites/entrez?cmd=Retrieve&amp;db=PubMed&amp;list_uids=11182959&amp;dopt=Citation" TargetMode="External"/><Relationship Id="rId36" Type="http://schemas.openxmlformats.org/officeDocument/2006/relationships/hyperlink" Target="http://www.springerlink.com/content/x17244688069077n/" TargetMode="External"/><Relationship Id="rId49" Type="http://schemas.openxmlformats.org/officeDocument/2006/relationships/hyperlink" Target="http://www.amjmed.com/article/S0002-9343(05)00011-2/abstract" TargetMode="External"/><Relationship Id="rId57" Type="http://schemas.openxmlformats.org/officeDocument/2006/relationships/hyperlink" Target="http://epirev.oxfordjournals.org/cgi/content/abstract/28/1/41" TargetMode="External"/><Relationship Id="rId10" Type="http://schemas.openxmlformats.org/officeDocument/2006/relationships/hyperlink" Target="http://www.cdc.gov/mmwr/preview/mmwrhtml/00025182.htm" TargetMode="External"/><Relationship Id="rId31" Type="http://schemas.openxmlformats.org/officeDocument/2006/relationships/hyperlink" Target="http://psychsoc.gerontologyjournals.org/cgi/content/abstract/55/6/S368" TargetMode="External"/><Relationship Id="rId44" Type="http://schemas.openxmlformats.org/officeDocument/2006/relationships/hyperlink" Target="http://www.smajournalonline.com/pt/re/smj/abstract.00007611-200309000-00006.htm;jsessionid=G9QJq2Zs62pchhmyyhMjy43ph49XnpXyfkl9nBwRLqQvtJ1Cp4bR!1330140564!181195629!8091!-1" TargetMode="External"/><Relationship Id="rId52" Type="http://schemas.openxmlformats.org/officeDocument/2006/relationships/hyperlink" Target="http://www.ncbi.nlm.nih.gov/sites/entrez?db=pubmed&amp;uid=16186463&amp;cmd=showdetailview&amp;indexed=google" TargetMode="External"/><Relationship Id="rId60" Type="http://schemas.openxmlformats.org/officeDocument/2006/relationships/hyperlink" Target="http://www3.interscience.wiley.com/journal/118582639/abstract?CRETRY=1&amp;SRETRY=0" TargetMode="External"/><Relationship Id="rId65" Type="http://schemas.openxmlformats.org/officeDocument/2006/relationships/hyperlink" Target="http://www.bentham.org/open/tohspj/openaccess2.htm" TargetMode="External"/><Relationship Id="rId73" Type="http://schemas.openxmlformats.org/officeDocument/2006/relationships/hyperlink" Target="https://www.ncbi.nlm.nih.gov/pubmed/?term=Cheung%20PC%5BAuthor%5D&amp;cauthor=true&amp;cauthor_uid=30645628" TargetMode="External"/><Relationship Id="rId78" Type="http://schemas.openxmlformats.org/officeDocument/2006/relationships/hyperlink" Target="https://www.ncbi.nlm.nih.gov/pubmed/?term=Welsh%20JA%5BAuthor%5D&amp;cauthor=true&amp;cauthor_uid=30645628" TargetMode="External"/><Relationship Id="rId81" Type="http://schemas.openxmlformats.org/officeDocument/2006/relationships/hyperlink" Target="https://www.ncbi.nlm.nih.gov/pubmed/?term=Stanhope%20KK%5BAuthor%5D&amp;cauthor=true&amp;cauthor_uid=30199294" TargetMode="External"/><Relationship Id="rId86" Type="http://schemas.openxmlformats.org/officeDocument/2006/relationships/hyperlink" Target="https://www.ncbi.nlm.nih.gov/pubmed/?term=Kay%20C%5BAuthor%5D&amp;cauthor=true&amp;cauthor_uid=30199294" TargetMode="External"/><Relationship Id="rId94" Type="http://schemas.openxmlformats.org/officeDocument/2006/relationships/hyperlink" Target="http://www.healthcaregeorgia.org/search.cfm" TargetMode="External"/><Relationship Id="rId99" Type="http://schemas.openxmlformats.org/officeDocument/2006/relationships/hyperlink" Target="http://www.healthliteracyoutloud.com/2011/04/26/health-literacy-out-loud-57-texting-important-health-messages/" TargetMode="External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jph.org/cgi/reprint/81/10/1296?maxtoshow=&amp;HITS=10&amp;hits=10&amp;RESULTFORMAT=&amp;author1=gazmararian&amp;searchid=1&amp;FIRSTINDEX=0&amp;sortspec=relevance&amp;volume=81&amp;firstpage=1296&amp;resourcetype=HWCIT" TargetMode="External"/><Relationship Id="rId13" Type="http://schemas.openxmlformats.org/officeDocument/2006/relationships/hyperlink" Target="http://www.ncbi.nlm.nih.gov/sites/entrez?cmd=Retrieve&amp;db=PubMed&amp;list_uids=8777063&amp;dopt=Citation" TargetMode="External"/><Relationship Id="rId18" Type="http://schemas.openxmlformats.org/officeDocument/2006/relationships/hyperlink" Target="http://content.healthaffairs.org/cgi/content/abstract/16/3/198?ck=nck" TargetMode="External"/><Relationship Id="rId39" Type="http://schemas.openxmlformats.org/officeDocument/2006/relationships/hyperlink" Target="http://www.lww-medicalcare.com/pt/re/medcare/abstract.00005650-200205000-00005.htm;jsessionid=G9wf3KGVJ0JD7ryLGcd4Jtr2lDcry3nmV6Hs1FT3ZnSdPvGmw2ff!1330140564!181195629!8091!-1" TargetMode="External"/><Relationship Id="rId34" Type="http://schemas.openxmlformats.org/officeDocument/2006/relationships/hyperlink" Target="http://www.ncbi.nlm.nih.gov/sites/entrez?cmd=Retrieve&amp;db=PubMed&amp;list_uids=11464429&amp;dopt=Citation" TargetMode="External"/><Relationship Id="rId50" Type="http://schemas.openxmlformats.org/officeDocument/2006/relationships/hyperlink" Target="http://www.ncbi.nlm.nih.gov/sites/entrez?db=pubmed&amp;cmd=Retrieve&amp;dopt=AbstractPlus&amp;list_uids=15766622&amp;query_hl=38&amp;itool=pubmed_docsum" TargetMode="External"/><Relationship Id="rId55" Type="http://schemas.openxmlformats.org/officeDocument/2006/relationships/hyperlink" Target="http://www.ingentaconnect.com/content/tandf/uhcm/2006/00000011/00000006/art00002" TargetMode="External"/><Relationship Id="rId76" Type="http://schemas.openxmlformats.org/officeDocument/2006/relationships/hyperlink" Target="https://www.ncbi.nlm.nih.gov/pubmed/?term=Kay%20CM%5BAuthor%5D&amp;cauthor=true&amp;cauthor_uid=30645628" TargetMode="External"/><Relationship Id="rId97" Type="http://schemas.openxmlformats.org/officeDocument/2006/relationships/hyperlink" Target="http://www.ahrq.gov/qual/pillcard/pillcard.htm" TargetMode="External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theannals.com/cgi/content/abstract/aph.1M328v1" TargetMode="External"/><Relationship Id="rId92" Type="http://schemas.openxmlformats.org/officeDocument/2006/relationships/hyperlink" Target="http://www.ahip.org/content/default.aspx?docid=1797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pringerlink.com/content/p2k7w46067167623/" TargetMode="External"/><Relationship Id="rId24" Type="http://schemas.openxmlformats.org/officeDocument/2006/relationships/hyperlink" Target="http://www.greenjournal.org/cgi/content/abstract/93/2/239" TargetMode="External"/><Relationship Id="rId40" Type="http://schemas.openxmlformats.org/officeDocument/2006/relationships/hyperlink" Target="http://www.greenjournal.org/cgi/content/abstract/100/1/94" TargetMode="External"/><Relationship Id="rId45" Type="http://schemas.openxmlformats.org/officeDocument/2006/relationships/hyperlink" Target="http://www.ncbi.nlm.nih.gov/sites/entrez?db=pubmed&amp;list_uids=14630383&amp;cmd=Retrieve&amp;indexed=google" TargetMode="External"/><Relationship Id="rId66" Type="http://schemas.openxmlformats.org/officeDocument/2006/relationships/hyperlink" Target="http://www.haworthpress.com/store/ArticleAbstract.asp?ID=113045" TargetMode="External"/><Relationship Id="rId87" Type="http://schemas.openxmlformats.org/officeDocument/2006/relationships/hyperlink" Target="https://www.ncbi.nlm.nih.gov/pubmed/?term=Gazmararian%20JA%5BAuthor%5D&amp;cauthor=true&amp;cauthor_uid=30199294" TargetMode="External"/><Relationship Id="rId61" Type="http://schemas.openxmlformats.org/officeDocument/2006/relationships/hyperlink" Target="http://www.bdsp.tm.fr/base/Scripts/ShowA.bs?bqRef=352310" TargetMode="External"/><Relationship Id="rId82" Type="http://schemas.openxmlformats.org/officeDocument/2006/relationships/hyperlink" Target="https://www.ncbi.nlm.nih.gov/pubmed/?term=Bettermann%20E%5BAuthor%5D&amp;cauthor=true&amp;cauthor_uid=30199294" TargetMode="External"/><Relationship Id="rId19" Type="http://schemas.openxmlformats.org/officeDocument/2006/relationships/hyperlink" Target="http://greenjournal.org/cgi/content/abstract/90/2/221" TargetMode="External"/><Relationship Id="rId14" Type="http://schemas.openxmlformats.org/officeDocument/2006/relationships/hyperlink" Target="http://jama.ama-assn.org/cgi/content/abstract/275/24/1915" TargetMode="External"/><Relationship Id="rId30" Type="http://schemas.openxmlformats.org/officeDocument/2006/relationships/hyperlink" Target="http://www.springerlink.com/content/x7m8841675611354/" TargetMode="External"/><Relationship Id="rId35" Type="http://schemas.openxmlformats.org/officeDocument/2006/relationships/hyperlink" Target="http://www.ncbi.nlm.nih.gov/sites/entrez?cmd=Retrieve&amp;db=PubMed&amp;list_uids=11566285&amp;dopt=Citation" TargetMode="External"/><Relationship Id="rId56" Type="http://schemas.openxmlformats.org/officeDocument/2006/relationships/hyperlink" Target="http://www.pubmedcentral.nih.gov/articlerender.fcgi?artid=1831584" TargetMode="External"/><Relationship Id="rId77" Type="http://schemas.openxmlformats.org/officeDocument/2006/relationships/hyperlink" Target="https://www.ncbi.nlm.nih.gov/pubmed/?term=Drews-Botsch%20CD%5BAuthor%5D&amp;cauthor=true&amp;cauthor_uid=30645628" TargetMode="External"/><Relationship Id="rId100" Type="http://schemas.openxmlformats.org/officeDocument/2006/relationships/hyperlink" Target="http://www.healthliteracyoutloud.com/2011/04/26/health-literacy-out-loud-57-texting-important-health-messages/" TargetMode="External"/><Relationship Id="rId8" Type="http://schemas.openxmlformats.org/officeDocument/2006/relationships/hyperlink" Target="mailto:jagazma@sph.emory.edu" TargetMode="External"/><Relationship Id="rId51" Type="http://schemas.openxmlformats.org/officeDocument/2006/relationships/hyperlink" Target="http://www.ncbi.nlm.nih.gov/sites/entrez?cmd=Retrieve&amp;db=PubMed&amp;list_uids=15836552&amp;dopt=AbstractPlus" TargetMode="External"/><Relationship Id="rId72" Type="http://schemas.openxmlformats.org/officeDocument/2006/relationships/hyperlink" Target="https://www.ncbi.nlm.nih.gov/pubmed/30170823" TargetMode="External"/><Relationship Id="rId93" Type="http://schemas.openxmlformats.org/officeDocument/2006/relationships/hyperlink" Target="http://www.healthcaregeorgia.org/search.cfm" TargetMode="External"/><Relationship Id="rId98" Type="http://schemas.openxmlformats.org/officeDocument/2006/relationships/hyperlink" Target="http://resources.ghtechproject.net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026CA-482A-E447-9101-F2D65294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17192</Words>
  <Characters>97995</Characters>
  <Application>Microsoft Office Word</Application>
  <DocSecurity>4</DocSecurity>
  <Lines>816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Sethumadhavan V, Gazmararian JA. The impact of health literacy on exercise knowledge</vt:lpstr>
    </vt:vector>
  </TitlesOfParts>
  <Company>Prudential</Company>
  <LinksUpToDate>false</LinksUpToDate>
  <CharactersWithSpaces>114958</CharactersWithSpaces>
  <SharedDoc>false</SharedDoc>
  <HLinks>
    <vt:vector size="444" baseType="variant">
      <vt:variant>
        <vt:i4>6815792</vt:i4>
      </vt:variant>
      <vt:variant>
        <vt:i4>219</vt:i4>
      </vt:variant>
      <vt:variant>
        <vt:i4>0</vt:i4>
      </vt:variant>
      <vt:variant>
        <vt:i4>5</vt:i4>
      </vt:variant>
      <vt:variant>
        <vt:lpwstr>http://www.ahrq.gov/qual/pillcard/pillcard.htm</vt:lpwstr>
      </vt:variant>
      <vt:variant>
        <vt:lpwstr/>
      </vt:variant>
      <vt:variant>
        <vt:i4>6815792</vt:i4>
      </vt:variant>
      <vt:variant>
        <vt:i4>216</vt:i4>
      </vt:variant>
      <vt:variant>
        <vt:i4>0</vt:i4>
      </vt:variant>
      <vt:variant>
        <vt:i4>5</vt:i4>
      </vt:variant>
      <vt:variant>
        <vt:lpwstr>http://www.ahrq.gov/qual/pillcard/pillcard.htm</vt:lpwstr>
      </vt:variant>
      <vt:variant>
        <vt:lpwstr/>
      </vt:variant>
      <vt:variant>
        <vt:i4>7667813</vt:i4>
      </vt:variant>
      <vt:variant>
        <vt:i4>213</vt:i4>
      </vt:variant>
      <vt:variant>
        <vt:i4>0</vt:i4>
      </vt:variant>
      <vt:variant>
        <vt:i4>5</vt:i4>
      </vt:variant>
      <vt:variant>
        <vt:lpwstr>http://www.ahrq.gov/qual/pharmlit/</vt:lpwstr>
      </vt:variant>
      <vt:variant>
        <vt:lpwstr/>
      </vt:variant>
      <vt:variant>
        <vt:i4>7864356</vt:i4>
      </vt:variant>
      <vt:variant>
        <vt:i4>210</vt:i4>
      </vt:variant>
      <vt:variant>
        <vt:i4>0</vt:i4>
      </vt:variant>
      <vt:variant>
        <vt:i4>5</vt:i4>
      </vt:variant>
      <vt:variant>
        <vt:lpwstr>http://www.healthcaregeorgia.org/search.cfm</vt:lpwstr>
      </vt:variant>
      <vt:variant>
        <vt:lpwstr/>
      </vt:variant>
      <vt:variant>
        <vt:i4>7864356</vt:i4>
      </vt:variant>
      <vt:variant>
        <vt:i4>207</vt:i4>
      </vt:variant>
      <vt:variant>
        <vt:i4>0</vt:i4>
      </vt:variant>
      <vt:variant>
        <vt:i4>5</vt:i4>
      </vt:variant>
      <vt:variant>
        <vt:lpwstr>http://www.healthcaregeorgia.org/search.cfm</vt:lpwstr>
      </vt:variant>
      <vt:variant>
        <vt:lpwstr/>
      </vt:variant>
      <vt:variant>
        <vt:i4>1572938</vt:i4>
      </vt:variant>
      <vt:variant>
        <vt:i4>204</vt:i4>
      </vt:variant>
      <vt:variant>
        <vt:i4>0</vt:i4>
      </vt:variant>
      <vt:variant>
        <vt:i4>5</vt:i4>
      </vt:variant>
      <vt:variant>
        <vt:lpwstr>http://www.ahip.org/content/default.aspx?docid=17974</vt:lpwstr>
      </vt:variant>
      <vt:variant>
        <vt:lpwstr/>
      </vt:variant>
      <vt:variant>
        <vt:i4>7864356</vt:i4>
      </vt:variant>
      <vt:variant>
        <vt:i4>201</vt:i4>
      </vt:variant>
      <vt:variant>
        <vt:i4>0</vt:i4>
      </vt:variant>
      <vt:variant>
        <vt:i4>5</vt:i4>
      </vt:variant>
      <vt:variant>
        <vt:lpwstr>http://www.healthcaregeorgia.org/search.cfm</vt:lpwstr>
      </vt:variant>
      <vt:variant>
        <vt:lpwstr/>
      </vt:variant>
      <vt:variant>
        <vt:i4>5111917</vt:i4>
      </vt:variant>
      <vt:variant>
        <vt:i4>198</vt:i4>
      </vt:variant>
      <vt:variant>
        <vt:i4>0</vt:i4>
      </vt:variant>
      <vt:variant>
        <vt:i4>5</vt:i4>
      </vt:variant>
      <vt:variant>
        <vt:lpwstr>http://books.google.com/books?hl=en&amp;lr=&amp;id=7V1L4VJL5toC&amp;oi=fnd&amp;pg=PR5&amp;dq=%22Schwartzberg%22+%22Understanding+Health+Literacy:+Implications+For+Medicine+...%22+&amp;ots=KYn3GvgMc6&amp;sig=KW7PPvF_Dw5JyoE__INYgT765DI</vt:lpwstr>
      </vt:variant>
      <vt:variant>
        <vt:lpwstr/>
      </vt:variant>
      <vt:variant>
        <vt:i4>5111917</vt:i4>
      </vt:variant>
      <vt:variant>
        <vt:i4>195</vt:i4>
      </vt:variant>
      <vt:variant>
        <vt:i4>0</vt:i4>
      </vt:variant>
      <vt:variant>
        <vt:i4>5</vt:i4>
      </vt:variant>
      <vt:variant>
        <vt:lpwstr>http://books.google.com/books?hl=en&amp;lr=&amp;id=7V1L4VJL5toC&amp;oi=fnd&amp;pg=PR5&amp;dq=%22Schwartzberg%22+%22Understanding+Health+Literacy:+Implications+For+Medicine+...%22+&amp;ots=KYn3GvgMc6&amp;sig=KW7PPvF_Dw5JyoE__INYgT765DI</vt:lpwstr>
      </vt:variant>
      <vt:variant>
        <vt:lpwstr/>
      </vt:variant>
      <vt:variant>
        <vt:i4>1376356</vt:i4>
      </vt:variant>
      <vt:variant>
        <vt:i4>192</vt:i4>
      </vt:variant>
      <vt:variant>
        <vt:i4>0</vt:i4>
      </vt:variant>
      <vt:variant>
        <vt:i4>5</vt:i4>
      </vt:variant>
      <vt:variant>
        <vt:lpwstr>http://books.nap.edu/html/health_literacy/reportbrief.pdf</vt:lpwstr>
      </vt:variant>
      <vt:variant>
        <vt:lpwstr/>
      </vt:variant>
      <vt:variant>
        <vt:i4>327703</vt:i4>
      </vt:variant>
      <vt:variant>
        <vt:i4>189</vt:i4>
      </vt:variant>
      <vt:variant>
        <vt:i4>0</vt:i4>
      </vt:variant>
      <vt:variant>
        <vt:i4>5</vt:i4>
      </vt:variant>
      <vt:variant>
        <vt:lpwstr>http://www.theannals.com/cgi/content/abstract/aph.1M328v1</vt:lpwstr>
      </vt:variant>
      <vt:variant>
        <vt:lpwstr/>
      </vt:variant>
      <vt:variant>
        <vt:i4>6750248</vt:i4>
      </vt:variant>
      <vt:variant>
        <vt:i4>186</vt:i4>
      </vt:variant>
      <vt:variant>
        <vt:i4>0</vt:i4>
      </vt:variant>
      <vt:variant>
        <vt:i4>5</vt:i4>
      </vt:variant>
      <vt:variant>
        <vt:lpwstr>http://www.sciencedirect.com/science?_ob=ArticleURL&amp;_udi=B6TBC-4WXB50P-3&amp;_user=655046&amp;_rdoc=1&amp;_fmt=&amp;_orig=search&amp;_sort=d&amp;_docanchor=&amp;view=c&amp;_acct=C000034138&amp;_version=1&amp;_urlVersion=0&amp;_userid=655046&amp;md5=642a66c63ccea4642b9ea60e571a2c45</vt:lpwstr>
      </vt:variant>
      <vt:variant>
        <vt:lpwstr/>
      </vt:variant>
      <vt:variant>
        <vt:i4>2818157</vt:i4>
      </vt:variant>
      <vt:variant>
        <vt:i4>183</vt:i4>
      </vt:variant>
      <vt:variant>
        <vt:i4>0</vt:i4>
      </vt:variant>
      <vt:variant>
        <vt:i4>5</vt:i4>
      </vt:variant>
      <vt:variant>
        <vt:lpwstr>http://hpp.sagepub.com/cgi/rapidpdf/1524839909331552v1</vt:lpwstr>
      </vt:variant>
      <vt:variant>
        <vt:lpwstr/>
      </vt:variant>
      <vt:variant>
        <vt:i4>8061002</vt:i4>
      </vt:variant>
      <vt:variant>
        <vt:i4>180</vt:i4>
      </vt:variant>
      <vt:variant>
        <vt:i4>0</vt:i4>
      </vt:variant>
      <vt:variant>
        <vt:i4>5</vt:i4>
      </vt:variant>
      <vt:variant>
        <vt:lpwstr>http://pediatrics.aappublications.org/cgi/content/full/124/Supplement_5/S532</vt:lpwstr>
      </vt:variant>
      <vt:variant>
        <vt:lpwstr/>
      </vt:variant>
      <vt:variant>
        <vt:i4>1703958</vt:i4>
      </vt:variant>
      <vt:variant>
        <vt:i4>177</vt:i4>
      </vt:variant>
      <vt:variant>
        <vt:i4>0</vt:i4>
      </vt:variant>
      <vt:variant>
        <vt:i4>5</vt:i4>
      </vt:variant>
      <vt:variant>
        <vt:lpwstr>http://www.springerlink.com/content/n81361741823p0w8/</vt:lpwstr>
      </vt:variant>
      <vt:variant>
        <vt:lpwstr/>
      </vt:variant>
      <vt:variant>
        <vt:i4>2883695</vt:i4>
      </vt:variant>
      <vt:variant>
        <vt:i4>174</vt:i4>
      </vt:variant>
      <vt:variant>
        <vt:i4>0</vt:i4>
      </vt:variant>
      <vt:variant>
        <vt:i4>5</vt:i4>
      </vt:variant>
      <vt:variant>
        <vt:lpwstr>http://www.haworthpress.com/store/ArticleAbstract.asp?ID=113045</vt:lpwstr>
      </vt:variant>
      <vt:variant>
        <vt:lpwstr/>
      </vt:variant>
      <vt:variant>
        <vt:i4>3473471</vt:i4>
      </vt:variant>
      <vt:variant>
        <vt:i4>171</vt:i4>
      </vt:variant>
      <vt:variant>
        <vt:i4>0</vt:i4>
      </vt:variant>
      <vt:variant>
        <vt:i4>5</vt:i4>
      </vt:variant>
      <vt:variant>
        <vt:lpwstr>http://www.bentham.org/open/tohspj/openaccess2.htm</vt:lpwstr>
      </vt:variant>
      <vt:variant>
        <vt:lpwstr/>
      </vt:variant>
      <vt:variant>
        <vt:i4>1703954</vt:i4>
      </vt:variant>
      <vt:variant>
        <vt:i4>168</vt:i4>
      </vt:variant>
      <vt:variant>
        <vt:i4>0</vt:i4>
      </vt:variant>
      <vt:variant>
        <vt:i4>5</vt:i4>
      </vt:variant>
      <vt:variant>
        <vt:lpwstr>http://www.ajicjournal.org/article/PIIS0196655307005251/abstract</vt:lpwstr>
      </vt:variant>
      <vt:variant>
        <vt:lpwstr/>
      </vt:variant>
      <vt:variant>
        <vt:i4>3080306</vt:i4>
      </vt:variant>
      <vt:variant>
        <vt:i4>165</vt:i4>
      </vt:variant>
      <vt:variant>
        <vt:i4>0</vt:i4>
      </vt:variant>
      <vt:variant>
        <vt:i4>5</vt:i4>
      </vt:variant>
      <vt:variant>
        <vt:lpwstr>http://archinte.ama-assn.org/cgi/content/short/167/14/1503</vt:lpwstr>
      </vt:variant>
      <vt:variant>
        <vt:lpwstr/>
      </vt:variant>
      <vt:variant>
        <vt:i4>1704063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http://www.ncbi.nlm.nih.gov/sites/entrez?cmd=Retrieve&amp;db=PubMed&amp;list_uids=17350558&amp;dopt=Citation</vt:lpwstr>
      </vt:variant>
      <vt:variant>
        <vt:lpwstr/>
      </vt:variant>
      <vt:variant>
        <vt:i4>589831</vt:i4>
      </vt:variant>
      <vt:variant>
        <vt:i4>159</vt:i4>
      </vt:variant>
      <vt:variant>
        <vt:i4>0</vt:i4>
      </vt:variant>
      <vt:variant>
        <vt:i4>5</vt:i4>
      </vt:variant>
      <vt:variant>
        <vt:lpwstr>http://www.bdsp.tm.fr/base/Scripts/ShowA.bs?bqRef=352310</vt:lpwstr>
      </vt:variant>
      <vt:variant>
        <vt:lpwstr/>
      </vt:variant>
      <vt:variant>
        <vt:i4>8061025</vt:i4>
      </vt:variant>
      <vt:variant>
        <vt:i4>156</vt:i4>
      </vt:variant>
      <vt:variant>
        <vt:i4>0</vt:i4>
      </vt:variant>
      <vt:variant>
        <vt:i4>5</vt:i4>
      </vt:variant>
      <vt:variant>
        <vt:lpwstr>http://www3.interscience.wiley.com/journal/118582639/abstract?CRETRY=1&amp;SRETRY=0</vt:lpwstr>
      </vt:variant>
      <vt:variant>
        <vt:lpwstr/>
      </vt:variant>
      <vt:variant>
        <vt:i4>1179720</vt:i4>
      </vt:variant>
      <vt:variant>
        <vt:i4>153</vt:i4>
      </vt:variant>
      <vt:variant>
        <vt:i4>0</vt:i4>
      </vt:variant>
      <vt:variant>
        <vt:i4>5</vt:i4>
      </vt:variant>
      <vt:variant>
        <vt:lpwstr>http://jag.sagepub.com/cgi/content/abstract/25/4/324</vt:lpwstr>
      </vt:variant>
      <vt:variant>
        <vt:lpwstr/>
      </vt:variant>
      <vt:variant>
        <vt:i4>7405680</vt:i4>
      </vt:variant>
      <vt:variant>
        <vt:i4>150</vt:i4>
      </vt:variant>
      <vt:variant>
        <vt:i4>0</vt:i4>
      </vt:variant>
      <vt:variant>
        <vt:i4>5</vt:i4>
      </vt:variant>
      <vt:variant>
        <vt:lpwstr>http://www.ingentaconnect.com/content/adis/dmho/2006/00000014/00000004/art00007</vt:lpwstr>
      </vt:variant>
      <vt:variant>
        <vt:lpwstr/>
      </vt:variant>
      <vt:variant>
        <vt:i4>2031691</vt:i4>
      </vt:variant>
      <vt:variant>
        <vt:i4>147</vt:i4>
      </vt:variant>
      <vt:variant>
        <vt:i4>0</vt:i4>
      </vt:variant>
      <vt:variant>
        <vt:i4>5</vt:i4>
      </vt:variant>
      <vt:variant>
        <vt:lpwstr>http://epirev.oxfordjournals.org/cgi/content/abstract/28/1/41</vt:lpwstr>
      </vt:variant>
      <vt:variant>
        <vt:lpwstr/>
      </vt:variant>
      <vt:variant>
        <vt:i4>1114137</vt:i4>
      </vt:variant>
      <vt:variant>
        <vt:i4>144</vt:i4>
      </vt:variant>
      <vt:variant>
        <vt:i4>0</vt:i4>
      </vt:variant>
      <vt:variant>
        <vt:i4>5</vt:i4>
      </vt:variant>
      <vt:variant>
        <vt:lpwstr>http://www.pubmedcentral.nih.gov/articlerender.fcgi?artid=1831584</vt:lpwstr>
      </vt:variant>
      <vt:variant>
        <vt:lpwstr/>
      </vt:variant>
      <vt:variant>
        <vt:i4>1048671</vt:i4>
      </vt:variant>
      <vt:variant>
        <vt:i4>141</vt:i4>
      </vt:variant>
      <vt:variant>
        <vt:i4>0</vt:i4>
      </vt:variant>
      <vt:variant>
        <vt:i4>5</vt:i4>
      </vt:variant>
      <vt:variant>
        <vt:lpwstr>http://www.ingentaconnect.com/content/tandf/uhcm/2006/00000011/00000006/art00002</vt:lpwstr>
      </vt:variant>
      <vt:variant>
        <vt:lpwstr/>
      </vt:variant>
      <vt:variant>
        <vt:i4>7667832</vt:i4>
      </vt:variant>
      <vt:variant>
        <vt:i4>138</vt:i4>
      </vt:variant>
      <vt:variant>
        <vt:i4>0</vt:i4>
      </vt:variant>
      <vt:variant>
        <vt:i4>5</vt:i4>
      </vt:variant>
      <vt:variant>
        <vt:lpwstr>http://www.liebertonline.com/doi/abs/10.1089/dis.2006.9.167</vt:lpwstr>
      </vt:variant>
      <vt:variant>
        <vt:lpwstr/>
      </vt:variant>
      <vt:variant>
        <vt:i4>1179768</vt:i4>
      </vt:variant>
      <vt:variant>
        <vt:i4>135</vt:i4>
      </vt:variant>
      <vt:variant>
        <vt:i4>0</vt:i4>
      </vt:variant>
      <vt:variant>
        <vt:i4>5</vt:i4>
      </vt:variant>
      <vt:variant>
        <vt:lpwstr>http://www.ncbi.nlm.nih.gov/sites/entrez?cmd=Retrieve&amp;db=PubMed&amp;list_uids=16350327&amp;dopt=Citation</vt:lpwstr>
      </vt:variant>
      <vt:variant>
        <vt:lpwstr/>
      </vt:variant>
      <vt:variant>
        <vt:i4>5701651</vt:i4>
      </vt:variant>
      <vt:variant>
        <vt:i4>132</vt:i4>
      </vt:variant>
      <vt:variant>
        <vt:i4>0</vt:i4>
      </vt:variant>
      <vt:variant>
        <vt:i4>5</vt:i4>
      </vt:variant>
      <vt:variant>
        <vt:lpwstr>http://www.ncbi.nlm.nih.gov/sites/entrez?db=pubmed&amp;uid=16186463&amp;cmd=showdetailview&amp;indexed=google</vt:lpwstr>
      </vt:variant>
      <vt:variant>
        <vt:lpwstr/>
      </vt:variant>
      <vt:variant>
        <vt:i4>458872</vt:i4>
      </vt:variant>
      <vt:variant>
        <vt:i4>129</vt:i4>
      </vt:variant>
      <vt:variant>
        <vt:i4>0</vt:i4>
      </vt:variant>
      <vt:variant>
        <vt:i4>5</vt:i4>
      </vt:variant>
      <vt:variant>
        <vt:lpwstr>http://www.ncbi.nlm.nih.gov/sites/entrez?cmd=Retrieve&amp;db=PubMed&amp;list_uids=15836552&amp;dopt=AbstractPlus</vt:lpwstr>
      </vt:variant>
      <vt:variant>
        <vt:lpwstr/>
      </vt:variant>
      <vt:variant>
        <vt:i4>2752583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http://www.ncbi.nlm.nih.gov/sites/entrez?db=pubmed&amp;cmd=Retrieve&amp;dopt=AbstractPlus&amp;list_uids=15766622&amp;query_hl=38&amp;itool=pubmed_docsum</vt:lpwstr>
      </vt:variant>
      <vt:variant>
        <vt:lpwstr/>
      </vt:variant>
      <vt:variant>
        <vt:i4>4653128</vt:i4>
      </vt:variant>
      <vt:variant>
        <vt:i4>123</vt:i4>
      </vt:variant>
      <vt:variant>
        <vt:i4>0</vt:i4>
      </vt:variant>
      <vt:variant>
        <vt:i4>5</vt:i4>
      </vt:variant>
      <vt:variant>
        <vt:lpwstr>http://www.amjmed.com/article/S0002-9343(05)00011-2/abstract</vt:lpwstr>
      </vt:variant>
      <vt:variant>
        <vt:lpwstr/>
      </vt:variant>
      <vt:variant>
        <vt:i4>3276853</vt:i4>
      </vt:variant>
      <vt:variant>
        <vt:i4>120</vt:i4>
      </vt:variant>
      <vt:variant>
        <vt:i4>0</vt:i4>
      </vt:variant>
      <vt:variant>
        <vt:i4>5</vt:i4>
      </vt:variant>
      <vt:variant>
        <vt:lpwstr>http://www.ajmc.com/Article.cfm?Menu=1&amp;ID=2816</vt:lpwstr>
      </vt:variant>
      <vt:variant>
        <vt:lpwstr/>
      </vt:variant>
      <vt:variant>
        <vt:i4>1245207</vt:i4>
      </vt:variant>
      <vt:variant>
        <vt:i4>117</vt:i4>
      </vt:variant>
      <vt:variant>
        <vt:i4>0</vt:i4>
      </vt:variant>
      <vt:variant>
        <vt:i4>5</vt:i4>
      </vt:variant>
      <vt:variant>
        <vt:lpwstr>http://www.pubmedcentral.nih.gov/articlerender.fcgi?artid=1492157</vt:lpwstr>
      </vt:variant>
      <vt:variant>
        <vt:lpwstr/>
      </vt:variant>
      <vt:variant>
        <vt:i4>3735602</vt:i4>
      </vt:variant>
      <vt:variant>
        <vt:i4>114</vt:i4>
      </vt:variant>
      <vt:variant>
        <vt:i4>0</vt:i4>
      </vt:variant>
      <vt:variant>
        <vt:i4>5</vt:i4>
      </vt:variant>
      <vt:variant>
        <vt:lpwstr>http://www.informaworld.com/smpp/content~content=a713851963~db=all</vt:lpwstr>
      </vt:variant>
      <vt:variant>
        <vt:lpwstr/>
      </vt:variant>
      <vt:variant>
        <vt:i4>7143447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http://www.ncbi.nlm.nih.gov/sites/entrez?db=pubmed&amp;list_uids=14630383&amp;cmd=Retrieve&amp;indexed=google</vt:lpwstr>
      </vt:variant>
      <vt:variant>
        <vt:lpwstr/>
      </vt:variant>
      <vt:variant>
        <vt:i4>917583</vt:i4>
      </vt:variant>
      <vt:variant>
        <vt:i4>108</vt:i4>
      </vt:variant>
      <vt:variant>
        <vt:i4>0</vt:i4>
      </vt:variant>
      <vt:variant>
        <vt:i4>5</vt:i4>
      </vt:variant>
      <vt:variant>
        <vt:lpwstr>http://www.smajournalonline.com/pt/re/smj/abstract.00007611-200309000-00006.htm;jsessionid=G9QJq2Zs62pchhmyyhMjy43ph49XnpXyfkl9nBwRLqQvtJ1Cp4bR!1330140564!181195629!8091!-1</vt:lpwstr>
      </vt:variant>
      <vt:variant>
        <vt:lpwstr/>
      </vt:variant>
      <vt:variant>
        <vt:i4>524406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http://www.ncbi.nlm.nih.gov/sites/entrez?cmd=Retrieve&amp;db=PubMed&amp;list_uids=12406478&amp;dopt=AbstractPlus</vt:lpwstr>
      </vt:variant>
      <vt:variant>
        <vt:lpwstr/>
      </vt:variant>
      <vt:variant>
        <vt:i4>5636182</vt:i4>
      </vt:variant>
      <vt:variant>
        <vt:i4>102</vt:i4>
      </vt:variant>
      <vt:variant>
        <vt:i4>0</vt:i4>
      </vt:variant>
      <vt:variant>
        <vt:i4>5</vt:i4>
      </vt:variant>
      <vt:variant>
        <vt:lpwstr>http://www.ajph.org/cgi/content/abstract/92/8/1278?ck=nck</vt:lpwstr>
      </vt:variant>
      <vt:variant>
        <vt:lpwstr/>
      </vt:variant>
      <vt:variant>
        <vt:i4>5242911</vt:i4>
      </vt:variant>
      <vt:variant>
        <vt:i4>99</vt:i4>
      </vt:variant>
      <vt:variant>
        <vt:i4>0</vt:i4>
      </vt:variant>
      <vt:variant>
        <vt:i4>5</vt:i4>
      </vt:variant>
      <vt:variant>
        <vt:lpwstr>http://www.springerlink.com/content/v145451285l8uq58/</vt:lpwstr>
      </vt:variant>
      <vt:variant>
        <vt:lpwstr/>
      </vt:variant>
      <vt:variant>
        <vt:i4>5242968</vt:i4>
      </vt:variant>
      <vt:variant>
        <vt:i4>96</vt:i4>
      </vt:variant>
      <vt:variant>
        <vt:i4>0</vt:i4>
      </vt:variant>
      <vt:variant>
        <vt:i4>5</vt:i4>
      </vt:variant>
      <vt:variant>
        <vt:lpwstr>http://www.greenjournal.org/cgi/content/abstract/100/1/94</vt:lpwstr>
      </vt:variant>
      <vt:variant>
        <vt:lpwstr/>
      </vt:variant>
      <vt:variant>
        <vt:i4>7733296</vt:i4>
      </vt:variant>
      <vt:variant>
        <vt:i4>93</vt:i4>
      </vt:variant>
      <vt:variant>
        <vt:i4>0</vt:i4>
      </vt:variant>
      <vt:variant>
        <vt:i4>5</vt:i4>
      </vt:variant>
      <vt:variant>
        <vt:lpwstr>http://www.lww-medicalcare.com/pt/re/medcare/abstract.00005650-200205000-00005.htm;jsessionid=G9wf3KGVJ0JD7ryLGcd4Jtr2lDcry3nmV6Hs1FT3ZnSdPvGmw2ff!1330140564!181195629!8091!-1</vt:lpwstr>
      </vt:variant>
      <vt:variant>
        <vt:lpwstr/>
      </vt:variant>
      <vt:variant>
        <vt:i4>8192126</vt:i4>
      </vt:variant>
      <vt:variant>
        <vt:i4>90</vt:i4>
      </vt:variant>
      <vt:variant>
        <vt:i4>0</vt:i4>
      </vt:variant>
      <vt:variant>
        <vt:i4>5</vt:i4>
      </vt:variant>
      <vt:variant>
        <vt:lpwstr>http://www.ingentaconnect.com/content/routledg/camh/2002/00000006/00000001/art00003</vt:lpwstr>
      </vt:variant>
      <vt:variant>
        <vt:lpwstr/>
      </vt:variant>
      <vt:variant>
        <vt:i4>196734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http://www.ncbi.nlm.nih.gov/sites/entrez?cmd=Retrieve&amp;db=PubMed&amp;list_uids=11903773&amp;dopt=AbstractPlus</vt:lpwstr>
      </vt:variant>
      <vt:variant>
        <vt:lpwstr/>
      </vt:variant>
      <vt:variant>
        <vt:i4>4718600</vt:i4>
      </vt:variant>
      <vt:variant>
        <vt:i4>84</vt:i4>
      </vt:variant>
      <vt:variant>
        <vt:i4>0</vt:i4>
      </vt:variant>
      <vt:variant>
        <vt:i4>5</vt:i4>
      </vt:variant>
      <vt:variant>
        <vt:lpwstr>http://www.springerlink.com/content/x17244688069077n/</vt:lpwstr>
      </vt:variant>
      <vt:variant>
        <vt:lpwstr/>
      </vt:variant>
      <vt:variant>
        <vt:i4>1376370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http://www.ncbi.nlm.nih.gov/sites/entrez?cmd=Retrieve&amp;db=PubMed&amp;list_uids=11566285&amp;dopt=Citation</vt:lpwstr>
      </vt:variant>
      <vt:variant>
        <vt:lpwstr/>
      </vt:variant>
      <vt:variant>
        <vt:i4>2031739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http://www.ncbi.nlm.nih.gov/sites/entrez?cmd=Retrieve&amp;db=PubMed&amp;list_uids=11464429&amp;dopt=Citation</vt:lpwstr>
      </vt:variant>
      <vt:variant>
        <vt:lpwstr/>
      </vt:variant>
      <vt:variant>
        <vt:i4>1245311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http://www.ncbi.nlm.nih.gov/sites/entrez?cmd=Retrieve&amp;db=PubMed&amp;list_uids=11275515&amp;dopt=Citation</vt:lpwstr>
      </vt:variant>
      <vt:variant>
        <vt:lpwstr/>
      </vt:variant>
      <vt:variant>
        <vt:i4>6160455</vt:i4>
      </vt:variant>
      <vt:variant>
        <vt:i4>72</vt:i4>
      </vt:variant>
      <vt:variant>
        <vt:i4>0</vt:i4>
      </vt:variant>
      <vt:variant>
        <vt:i4>5</vt:i4>
      </vt:variant>
      <vt:variant>
        <vt:lpwstr>http://archinte.ama-assn.org/cgi/content/abstract/160/21/3307</vt:lpwstr>
      </vt:variant>
      <vt:variant>
        <vt:lpwstr/>
      </vt:variant>
      <vt:variant>
        <vt:i4>4128880</vt:i4>
      </vt:variant>
      <vt:variant>
        <vt:i4>69</vt:i4>
      </vt:variant>
      <vt:variant>
        <vt:i4>0</vt:i4>
      </vt:variant>
      <vt:variant>
        <vt:i4>5</vt:i4>
      </vt:variant>
      <vt:variant>
        <vt:lpwstr>http://psychsoc.gerontologyjournals.org/cgi/content/abstract/55/6/S368</vt:lpwstr>
      </vt:variant>
      <vt:variant>
        <vt:lpwstr/>
      </vt:variant>
      <vt:variant>
        <vt:i4>1638485</vt:i4>
      </vt:variant>
      <vt:variant>
        <vt:i4>66</vt:i4>
      </vt:variant>
      <vt:variant>
        <vt:i4>0</vt:i4>
      </vt:variant>
      <vt:variant>
        <vt:i4>5</vt:i4>
      </vt:variant>
      <vt:variant>
        <vt:lpwstr>http://www.springerlink.com/content/x7m8841675611354/</vt:lpwstr>
      </vt:variant>
      <vt:variant>
        <vt:lpwstr/>
      </vt:variant>
      <vt:variant>
        <vt:i4>1179668</vt:i4>
      </vt:variant>
      <vt:variant>
        <vt:i4>63</vt:i4>
      </vt:variant>
      <vt:variant>
        <vt:i4>0</vt:i4>
      </vt:variant>
      <vt:variant>
        <vt:i4>5</vt:i4>
      </vt:variant>
      <vt:variant>
        <vt:lpwstr>http://www.springerlink.com/content/p2k7w46067167623/</vt:lpwstr>
      </vt:variant>
      <vt:variant>
        <vt:lpwstr/>
      </vt:variant>
      <vt:variant>
        <vt:i4>1835135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http://www.ncbi.nlm.nih.gov/sites/entrez?cmd=Retrieve&amp;db=PubMed&amp;list_uids=11182959&amp;dopt=Citation</vt:lpwstr>
      </vt:variant>
      <vt:variant>
        <vt:lpwstr/>
      </vt:variant>
      <vt:variant>
        <vt:i4>3801125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http://www.ncbi.nlm.nih.gov/pubmed/14528569</vt:lpwstr>
      </vt:variant>
      <vt:variant>
        <vt:lpwstr/>
      </vt:variant>
      <vt:variant>
        <vt:i4>5701727</vt:i4>
      </vt:variant>
      <vt:variant>
        <vt:i4>54</vt:i4>
      </vt:variant>
      <vt:variant>
        <vt:i4>0</vt:i4>
      </vt:variant>
      <vt:variant>
        <vt:i4>5</vt:i4>
      </vt:variant>
      <vt:variant>
        <vt:lpwstr>http://www.greenjournal.org/cgi/content/abstract/94/2/177</vt:lpwstr>
      </vt:variant>
      <vt:variant>
        <vt:lpwstr/>
      </vt:variant>
      <vt:variant>
        <vt:i4>6357113</vt:i4>
      </vt:variant>
      <vt:variant>
        <vt:i4>51</vt:i4>
      </vt:variant>
      <vt:variant>
        <vt:i4>0</vt:i4>
      </vt:variant>
      <vt:variant>
        <vt:i4>5</vt:i4>
      </vt:variant>
      <vt:variant>
        <vt:lpwstr>http://jama.ama-assn.org/cgi/content/abstract/281/6/545</vt:lpwstr>
      </vt:variant>
      <vt:variant>
        <vt:lpwstr/>
      </vt:variant>
      <vt:variant>
        <vt:i4>5439579</vt:i4>
      </vt:variant>
      <vt:variant>
        <vt:i4>48</vt:i4>
      </vt:variant>
      <vt:variant>
        <vt:i4>0</vt:i4>
      </vt:variant>
      <vt:variant>
        <vt:i4>5</vt:i4>
      </vt:variant>
      <vt:variant>
        <vt:lpwstr>http://www.greenjournal.org/cgi/content/abstract/93/2/239</vt:lpwstr>
      </vt:variant>
      <vt:variant>
        <vt:lpwstr/>
      </vt:variant>
      <vt:variant>
        <vt:i4>3342346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http://www.ncbi.nlm.nih.gov/sites/entrez?cmd=Retrieve&amp;db=PubMed&amp;list_uids=9647006&amp;dopt=Citation</vt:lpwstr>
      </vt:variant>
      <vt:variant>
        <vt:lpwstr/>
      </vt:variant>
      <vt:variant>
        <vt:i4>5701720</vt:i4>
      </vt:variant>
      <vt:variant>
        <vt:i4>42</vt:i4>
      </vt:variant>
      <vt:variant>
        <vt:i4>0</vt:i4>
      </vt:variant>
      <vt:variant>
        <vt:i4>5</vt:i4>
      </vt:variant>
      <vt:variant>
        <vt:lpwstr>http://www.ajph.org/cgi/content/abstract/88/2/274</vt:lpwstr>
      </vt:variant>
      <vt:variant>
        <vt:lpwstr/>
      </vt:variant>
      <vt:variant>
        <vt:i4>1966081</vt:i4>
      </vt:variant>
      <vt:variant>
        <vt:i4>39</vt:i4>
      </vt:variant>
      <vt:variant>
        <vt:i4>0</vt:i4>
      </vt:variant>
      <vt:variant>
        <vt:i4>5</vt:i4>
      </vt:variant>
      <vt:variant>
        <vt:lpwstr>http://www.springerlink.com/content/x31h56414j156x6r/</vt:lpwstr>
      </vt:variant>
      <vt:variant>
        <vt:lpwstr/>
      </vt:variant>
      <vt:variant>
        <vt:i4>3276802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http://www.ncbi.nlm.nih.gov/sites/entrez?cmd=Retrieve&amp;db=PubMed&amp;list_uids=9315269&amp;dopt=Citation</vt:lpwstr>
      </vt:variant>
      <vt:variant>
        <vt:lpwstr/>
      </vt:variant>
      <vt:variant>
        <vt:i4>5373953</vt:i4>
      </vt:variant>
      <vt:variant>
        <vt:i4>33</vt:i4>
      </vt:variant>
      <vt:variant>
        <vt:i4>0</vt:i4>
      </vt:variant>
      <vt:variant>
        <vt:i4>5</vt:i4>
      </vt:variant>
      <vt:variant>
        <vt:lpwstr>http://greenjournal.org/cgi/content/abstract/90/2/221</vt:lpwstr>
      </vt:variant>
      <vt:variant>
        <vt:lpwstr/>
      </vt:variant>
      <vt:variant>
        <vt:i4>5505046</vt:i4>
      </vt:variant>
      <vt:variant>
        <vt:i4>30</vt:i4>
      </vt:variant>
      <vt:variant>
        <vt:i4>0</vt:i4>
      </vt:variant>
      <vt:variant>
        <vt:i4>5</vt:i4>
      </vt:variant>
      <vt:variant>
        <vt:lpwstr>http://content.healthaffairs.org/cgi/content/abstract/16/3/198?ck=nck</vt:lpwstr>
      </vt:variant>
      <vt:variant>
        <vt:lpwstr/>
      </vt:variant>
      <vt:variant>
        <vt:i4>1769598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http://www.ncbi.nlm.nih.gov/sites/entrez?cmd=Retrieve&amp;db=PubMed&amp;list_uids=10172940&amp;dopt=Citation</vt:lpwstr>
      </vt:variant>
      <vt:variant>
        <vt:lpwstr/>
      </vt:variant>
      <vt:variant>
        <vt:i4>6029337</vt:i4>
      </vt:variant>
      <vt:variant>
        <vt:i4>24</vt:i4>
      </vt:variant>
      <vt:variant>
        <vt:i4>0</vt:i4>
      </vt:variant>
      <vt:variant>
        <vt:i4>5</vt:i4>
      </vt:variant>
      <vt:variant>
        <vt:lpwstr>http://content.healthaffairs.org/cgi/content/citation/15/4/74</vt:lpwstr>
      </vt:variant>
      <vt:variant>
        <vt:lpwstr/>
      </vt:variant>
      <vt:variant>
        <vt:i4>1310832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http://www.ncbi.nlm.nih.gov/sites/entrez?cmd=Retrieve&amp;db=PubMed&amp;list_uids=10160285&amp;dopt=Citation</vt:lpwstr>
      </vt:variant>
      <vt:variant>
        <vt:lpwstr/>
      </vt:variant>
      <vt:variant>
        <vt:i4>4259930</vt:i4>
      </vt:variant>
      <vt:variant>
        <vt:i4>18</vt:i4>
      </vt:variant>
      <vt:variant>
        <vt:i4>0</vt:i4>
      </vt:variant>
      <vt:variant>
        <vt:i4>5</vt:i4>
      </vt:variant>
      <vt:variant>
        <vt:lpwstr>http://jama.ama-assn.org/cgi/content/abstract/275/24/1915</vt:lpwstr>
      </vt:variant>
      <vt:variant>
        <vt:lpwstr/>
      </vt:variant>
      <vt:variant>
        <vt:i4>3407885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http://www.ncbi.nlm.nih.gov/sites/entrez?cmd=Retrieve&amp;db=PubMed&amp;list_uids=8777063&amp;dopt=Citation</vt:lpwstr>
      </vt:variant>
      <vt:variant>
        <vt:lpwstr/>
      </vt:variant>
      <vt:variant>
        <vt:i4>1114138</vt:i4>
      </vt:variant>
      <vt:variant>
        <vt:i4>12</vt:i4>
      </vt:variant>
      <vt:variant>
        <vt:i4>0</vt:i4>
      </vt:variant>
      <vt:variant>
        <vt:i4>5</vt:i4>
      </vt:variant>
      <vt:variant>
        <vt:lpwstr>http://www.annalsofepidemiology.org/article/1047-2797(95)00061-5/abstract</vt:lpwstr>
      </vt:variant>
      <vt:variant>
        <vt:lpwstr/>
      </vt:variant>
      <vt:variant>
        <vt:i4>4915213</vt:i4>
      </vt:variant>
      <vt:variant>
        <vt:i4>9</vt:i4>
      </vt:variant>
      <vt:variant>
        <vt:i4>0</vt:i4>
      </vt:variant>
      <vt:variant>
        <vt:i4>5</vt:i4>
      </vt:variant>
      <vt:variant>
        <vt:lpwstr>http://www.greenjournal.org/cgi/reprint/85/6/1031?maxtoshow=&amp;HITS=10&amp;hits=10&amp;RESULTFORMAT=&amp;searchid=1&amp;FIRSTINDEX=0&amp;sortspec=relevance&amp;volume=85&amp;firstpage=1031&amp;resourcetype=HWCIT</vt:lpwstr>
      </vt:variant>
      <vt:variant>
        <vt:lpwstr/>
      </vt:variant>
      <vt:variant>
        <vt:i4>1114135</vt:i4>
      </vt:variant>
      <vt:variant>
        <vt:i4>6</vt:i4>
      </vt:variant>
      <vt:variant>
        <vt:i4>0</vt:i4>
      </vt:variant>
      <vt:variant>
        <vt:i4>5</vt:i4>
      </vt:variant>
      <vt:variant>
        <vt:lpwstr>http://www.cdc.gov/mmwr/preview/mmwrhtml/00025182.htm</vt:lpwstr>
      </vt:variant>
      <vt:variant>
        <vt:lpwstr/>
      </vt:variant>
      <vt:variant>
        <vt:i4>7077928</vt:i4>
      </vt:variant>
      <vt:variant>
        <vt:i4>3</vt:i4>
      </vt:variant>
      <vt:variant>
        <vt:i4>0</vt:i4>
      </vt:variant>
      <vt:variant>
        <vt:i4>5</vt:i4>
      </vt:variant>
      <vt:variant>
        <vt:lpwstr>http://www.ajph.org/cgi/reprint/81/10/1296?maxtoshow=&amp;HITS=10&amp;hits=10&amp;RESULTFORMAT=&amp;author1=gazmararian&amp;searchid=1&amp;FIRSTINDEX=0&amp;sortspec=relevance&amp;volume=81&amp;firstpage=1296&amp;resourcetype=HWCIT</vt:lpwstr>
      </vt:variant>
      <vt:variant>
        <vt:lpwstr/>
      </vt:variant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mailto:jagazma@sph.emory.edu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Sethumadhavan V, Gazmararian JA. The impact of health literacy on exercise knowledge</dc:title>
  <dc:subject/>
  <dc:creator>default</dc:creator>
  <cp:keywords/>
  <dc:description/>
  <cp:lastModifiedBy>Gazmararian, Julie A</cp:lastModifiedBy>
  <cp:revision>2</cp:revision>
  <cp:lastPrinted>2017-05-05T00:56:00Z</cp:lastPrinted>
  <dcterms:created xsi:type="dcterms:W3CDTF">2019-09-17T00:10:00Z</dcterms:created>
  <dcterms:modified xsi:type="dcterms:W3CDTF">2019-09-17T00:10:00Z</dcterms:modified>
</cp:coreProperties>
</file>